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quality-report"/>
    <w:p>
      <w:pPr>
        <w:pStyle w:val="Heading1"/>
      </w:pPr>
      <w:r>
        <w:t xml:space="preserve">Quality Report</w:t>
      </w:r>
    </w:p>
    <w:bookmarkStart w:id="20" w:name="strengths"/>
    <w:p>
      <w:pPr>
        <w:pStyle w:val="Heading2"/>
      </w:pPr>
      <w:r>
        <w:t xml:space="preserve">Strengths</w:t>
      </w:r>
    </w:p>
    <w:p>
      <w:pPr>
        <w:pStyle w:val="FirstParagraph"/>
      </w:pPr>
      <w:r>
        <w:t xml:space="preserve">The corpus has stable canonical concept identifiers, a master bibliography, machine-readable citation and evidence tables, explicit measurement and replication guidance, and reusable reporting and dataset schemas.</w:t>
      </w:r>
    </w:p>
    <w:bookmarkEnd w:id="20"/>
    <w:bookmarkStart w:id="21" w:name="risks"/>
    <w:p>
      <w:pPr>
        <w:pStyle w:val="Heading2"/>
      </w:pPr>
      <w:r>
        <w:t xml:space="preserve">Risks</w:t>
      </w:r>
    </w:p>
    <w:p>
      <w:pPr>
        <w:pStyle w:val="FirstParagraph"/>
      </w:pPr>
      <w:r>
        <w:t xml:space="preserve">The original bibliography contains many reference-string-derived records with sparse structured metadata. Concept-to-source links are heuristic until manually ratified. Figure extraction is incomplete because captions, licenses, and editable sources are not uniformly available. The experimental handbooks operationalize existing contracts but do not validate constructs empirically.</w:t>
      </w:r>
    </w:p>
    <w:bookmarkEnd w:id="21"/>
    <w:bookmarkStart w:id="22" w:name="quality-gates"/>
    <w:p>
      <w:pPr>
        <w:pStyle w:val="Heading2"/>
      </w:pPr>
      <w:r>
        <w:t xml:space="preserve">Quality gates</w:t>
      </w:r>
    </w:p>
    <w:p>
      <w:pPr>
        <w:pStyle w:val="FirstParagraph"/>
      </w:pPr>
      <w:r>
        <w:t xml:space="preserve">Before external publication: verify high-priority references against authoritative records; ratify the evidence register; assign figure rights/status; pilot the dataset schema; and test reporting templates in at least one study.</w:t>
      </w:r>
    </w:p>
    <w:bookmarkEnd w:id="22"/>
    <w:bookmarkEnd w:id="23"/>
    <w:sectPr w:rsidR="00FC693F" w:rsidRPr="0006063C" w:rsidSect="00034616">
      <w:pgSz w:h="15840" w:w="12240"/>
      <w:pgMar w:bottom="1080" w:footer="720" w:gutter="0" w:header="720" w:left="1152" w:right="1152" w:top="108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pPr>
    <w:rPr>
      <w:rFonts w:ascii="Arial" w:eastAsia="Arial" w:hAnsi="Arial"/>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320"/>
      <w:outlineLvl w:val="0"/>
    </w:pPr>
    <w:rPr>
      <w:rFonts w:ascii="Arial" w:asciiTheme="majorHAnsi" w:cstheme="majorBidi" w:eastAsia="Arial" w:eastAsiaTheme="majorEastAsia" w:hAnsi="Arial" w:hAnsiTheme="majorHAnsi"/>
      <w:b/>
      <w:bCs/>
      <w:color w:val="1F4E78"/>
      <w:sz w:val="34"/>
      <w:szCs w:val="28"/>
    </w:rPr>
  </w:style>
  <w:style w:styleId="Heading2" w:type="paragraph">
    <w:name w:val="heading 2"/>
    <w:basedOn w:val="Normal"/>
    <w:next w:val="Normal"/>
    <w:link w:val="Heading2Char"/>
    <w:uiPriority w:val="9"/>
    <w:unhideWhenUsed/>
    <w:qFormat/>
    <w:rsid w:val="00FC693F"/>
    <w:pPr>
      <w:keepNext/>
      <w:keepLines/>
      <w:spacing w:after="80" w:before="240"/>
      <w:outlineLvl w:val="1"/>
    </w:pPr>
    <w:rPr>
      <w:rFonts w:ascii="Arial" w:asciiTheme="majorHAnsi" w:cstheme="majorBidi" w:eastAsia="Arial" w:eastAsiaTheme="majorEastAsia" w:hAnsi="Arial" w:hAnsiTheme="majorHAnsi"/>
      <w:b/>
      <w:bCs/>
      <w:color w:val="2F5597"/>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Arial" w:asciiTheme="majorHAnsi" w:cstheme="majorBidi" w:eastAsia="Arial" w:eastAsiaTheme="majorEastAsia" w:hAnsi="Arial" w:hAnsiTheme="majorHAnsi"/>
      <w:b/>
      <w:bCs/>
      <w:color w:val="44546A"/>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80" w:line="240" w:lineRule="auto"/>
      <w:contextualSpacing/>
    </w:pPr>
    <w:rPr>
      <w:rFonts w:ascii="Arial" w:asciiTheme="majorHAnsi" w:cstheme="majorBidi" w:eastAsia="Arial" w:eastAsiaTheme="majorEastAsia" w:hAnsi="Arial" w:hAnsiTheme="majorHAnsi"/>
      <w:b/>
      <w:color w:val="1F4E78"/>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Arial" w:asciiTheme="majorHAnsi" w:cstheme="majorBidi" w:eastAsia="Arial" w:eastAsiaTheme="majorEastAsia" w:hAnsi="Arial" w:hAnsiTheme="majorHAnsi"/>
      <w:b/>
      <w:i/>
      <w:iCs/>
      <w:color w:val="44546A"/>
      <w:spacing w:val="15"/>
      <w:sz w:val="28"/>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en-US</dc:language>
  <cp:keywords/>
  <dcterms:created xsi:type="dcterms:W3CDTF">2026-07-15T23:48:15Z</dcterms:created>
  <dcterms:modified xsi:type="dcterms:W3CDTF">2026-07-15T23:48:15Z</dcterms:modified>
</cp:coreProperties>
</file>

<file path=docProps/custom.xml><?xml version="1.0" encoding="utf-8"?>
<Properties xmlns="http://schemas.openxmlformats.org/officeDocument/2006/custom-properties" xmlns:vt="http://schemas.openxmlformats.org/officeDocument/2006/docPropsVTypes"/>
</file>