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Canonical Vocabulary</w:t>
      </w:r>
    </w:p>
    <w:p>
      <w:pPr>
        <w:jc w:val="center"/>
      </w:pPr>
      <w:r>
        <w:rPr>
          <w:sz w:val="18"/>
        </w:rPr>
        <w:t>Version 1.0.0-integration.1</w:t>
      </w:r>
    </w:p>
    <w:p>
      <w:r>
        <w:br w:type="page"/>
      </w:r>
    </w:p>
    <w:p>
      <w:pPr>
        <w:spacing w:after="100"/>
      </w:pPr>
      <w:r>
        <w:t>54 canonical records. The CSV/XLSX versions are the machine-readable systems of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</w:tcPr>
          <w:p>
            <w:r>
              <w:t>canonical_id</w:t>
            </w:r>
          </w:p>
        </w:tc>
        <w:tc>
          <w:tcPr>
            <w:tcW w:type="dxa" w:w="1452"/>
          </w:tcPr>
          <w:p>
            <w:r>
              <w:t>term</w:t>
            </w:r>
          </w:p>
        </w:tc>
        <w:tc>
          <w:tcPr>
            <w:tcW w:type="dxa" w:w="1452"/>
          </w:tcPr>
          <w:p>
            <w:r>
              <w:t>maturity</w:t>
            </w:r>
          </w:p>
        </w:tc>
        <w:tc>
          <w:tcPr>
            <w:tcW w:type="dxa" w:w="1452"/>
          </w:tcPr>
          <w:p>
            <w:r>
              <w:t>observable_status</w:t>
            </w:r>
          </w:p>
        </w:tc>
        <w:tc>
          <w:tcPr>
            <w:tcW w:type="dxa" w:w="1452"/>
          </w:tcPr>
          <w:p>
            <w:r>
              <w:t>latent_status</w:t>
            </w:r>
          </w:p>
        </w:tc>
        <w:tc>
          <w:tcPr>
            <w:tcW w:type="dxa" w:w="1452"/>
          </w:tcPr>
          <w:p>
            <w:r>
              <w:t>measurement_status</w:t>
            </w:r>
          </w:p>
        </w:tc>
        <w:tc>
          <w:tcPr>
            <w:tcW w:type="dxa" w:w="1452"/>
          </w:tcPr>
          <w:p>
            <w:r>
              <w:t>originating_paper</w:t>
            </w:r>
          </w:p>
        </w:tc>
      </w:tr>
      <w:tr>
        <w:tc>
          <w:tcPr>
            <w:tcW w:type="dxa" w:w="1452"/>
          </w:tcPr>
          <w:p>
            <w:r>
              <w:t>domain-commitments</w:t>
            </w:r>
          </w:p>
        </w:tc>
        <w:tc>
          <w:tcPr>
            <w:tcW w:type="dxa" w:w="1452"/>
          </w:tcPr>
          <w:p>
            <w:r>
              <w:t>Domain commitments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Ontology, Semantics, Representation, and Interpretation</w:t>
            </w:r>
          </w:p>
        </w:tc>
      </w:tr>
      <w:tr>
        <w:tc>
          <w:tcPr>
            <w:tcW w:type="dxa" w:w="1452"/>
          </w:tcPr>
          <w:p>
            <w:r>
              <w:t>system-state</w:t>
            </w:r>
          </w:p>
        </w:tc>
        <w:tc>
          <w:tcPr>
            <w:tcW w:type="dxa" w:w="1452"/>
          </w:tcPr>
          <w:p>
            <w:r>
              <w:t>System state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semantic-assignment</w:t>
            </w:r>
          </w:p>
        </w:tc>
        <w:tc>
          <w:tcPr>
            <w:tcW w:type="dxa" w:w="1452"/>
          </w:tcPr>
          <w:p>
            <w:r>
              <w:t>Semantic assignment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Ontology, Semantics, Representation, and Interpretation</w:t>
            </w:r>
          </w:p>
        </w:tc>
      </w:tr>
      <w:tr>
        <w:tc>
          <w:tcPr>
            <w:tcW w:type="dxa" w:w="1452"/>
          </w:tcPr>
          <w:p>
            <w:r>
              <w:t>semantic-state</w:t>
            </w:r>
          </w:p>
        </w:tc>
        <w:tc>
          <w:tcPr>
            <w:tcW w:type="dxa" w:w="1452"/>
          </w:tcPr>
          <w:p>
            <w:r>
              <w:t>Semantic state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No - latent/inferred</w:t>
            </w:r>
          </w:p>
        </w:tc>
        <w:tc>
          <w:tcPr>
            <w:tcW w:type="dxa" w:w="1452"/>
          </w:tcPr>
          <w:p>
            <w:r>
              <w:t>Yes</w:t>
            </w:r>
          </w:p>
        </w:tc>
        <w:tc>
          <w:tcPr>
            <w:tcW w:type="dxa" w:w="1452"/>
          </w:tcPr>
          <w:p>
            <w:r>
              <w:t>Requires latent-variable model</w:t>
            </w:r>
          </w:p>
        </w:tc>
        <w:tc>
          <w:tcPr>
            <w:tcW w:type="dxa" w:w="1452"/>
          </w:tcPr>
          <w:p>
            <w:r>
              <w:t>Ontology, Semantics, Representation, and Interpretation</w:t>
            </w:r>
          </w:p>
        </w:tc>
      </w:tr>
      <w:tr>
        <w:tc>
          <w:tcPr>
            <w:tcW w:type="dxa" w:w="1452"/>
          </w:tcPr>
          <w:p>
            <w:r>
              <w:t>information</w:t>
            </w:r>
          </w:p>
        </w:tc>
        <w:tc>
          <w:tcPr>
            <w:tcW w:type="dxa" w:w="1452"/>
          </w:tcPr>
          <w:p>
            <w:r>
              <w:t>Information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Ontology, Semantics, Representation, and Interpretation</w:t>
            </w:r>
          </w:p>
        </w:tc>
      </w:tr>
      <w:tr>
        <w:tc>
          <w:tcPr>
            <w:tcW w:type="dxa" w:w="1452"/>
          </w:tcPr>
          <w:p>
            <w:r>
              <w:t>representation</w:t>
            </w:r>
          </w:p>
        </w:tc>
        <w:tc>
          <w:tcPr>
            <w:tcW w:type="dxa" w:w="1452"/>
          </w:tcPr>
          <w:p>
            <w:r>
              <w:t>Representation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Representation, Invariance, and Projection</w:t>
            </w:r>
          </w:p>
        </w:tc>
      </w:tr>
      <w:tr>
        <w:tc>
          <w:tcPr>
            <w:tcW w:type="dxa" w:w="1452"/>
          </w:tcPr>
          <w:p>
            <w:r>
              <w:t>projection</w:t>
            </w:r>
          </w:p>
        </w:tc>
        <w:tc>
          <w:tcPr>
            <w:tcW w:type="dxa" w:w="1452"/>
          </w:tcPr>
          <w:p>
            <w:r>
              <w:t>Projection</w:t>
            </w:r>
          </w:p>
        </w:tc>
        <w:tc>
          <w:tcPr>
            <w:tcW w:type="dxa" w:w="1452"/>
          </w:tcPr>
          <w:p>
            <w:r>
              <w:t>Proposed analytical role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scoped-invariance</w:t>
            </w:r>
          </w:p>
        </w:tc>
        <w:tc>
          <w:tcPr>
            <w:tcW w:type="dxa" w:w="1452"/>
          </w:tcPr>
          <w:p>
            <w:r>
              <w:t>Scoped invariance</w:t>
            </w:r>
          </w:p>
        </w:tc>
        <w:tc>
          <w:tcPr>
            <w:tcW w:type="dxa" w:w="1452"/>
          </w:tcPr>
          <w:p>
            <w:r>
              <w:t>Proposed theory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Canonical glossary</w:t>
            </w:r>
          </w:p>
        </w:tc>
      </w:tr>
      <w:tr>
        <w:tc>
          <w:tcPr>
            <w:tcW w:type="dxa" w:w="1452"/>
          </w:tcPr>
          <w:p>
            <w:r>
              <w:t>interpretation</w:t>
            </w:r>
          </w:p>
        </w:tc>
        <w:tc>
          <w:tcPr>
            <w:tcW w:type="dxa" w:w="1452"/>
          </w:tcPr>
          <w:p>
            <w:r>
              <w:t>Interpretation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No - latent/inferred</w:t>
            </w:r>
          </w:p>
        </w:tc>
        <w:tc>
          <w:tcPr>
            <w:tcW w:type="dxa" w:w="1452"/>
          </w:tcPr>
          <w:p>
            <w:r>
              <w:t>Yes</w:t>
            </w:r>
          </w:p>
        </w:tc>
        <w:tc>
          <w:tcPr>
            <w:tcW w:type="dxa" w:w="1452"/>
          </w:tcPr>
          <w:p>
            <w:r>
              <w:t>Requires latent-variable model</w:t>
            </w:r>
          </w:p>
        </w:tc>
        <w:tc>
          <w:tcPr>
            <w:tcW w:type="dxa" w:w="1452"/>
          </w:tcPr>
          <w:p>
            <w:r>
              <w:t>Ontology, Semantics, Representation, and Interpretation</w:t>
            </w:r>
          </w:p>
        </w:tc>
      </w:tr>
      <w:tr>
        <w:tc>
          <w:tcPr>
            <w:tcW w:type="dxa" w:w="1452"/>
          </w:tcPr>
          <w:p>
            <w:r>
              <w:t>interaction-participant</w:t>
            </w:r>
          </w:p>
        </w:tc>
        <w:tc>
          <w:tcPr>
            <w:tcW w:type="dxa" w:w="1452"/>
          </w:tcPr>
          <w:p>
            <w:r>
              <w:t>Interaction participant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Canonical glossary</w:t>
            </w:r>
          </w:p>
        </w:tc>
      </w:tr>
      <w:tr>
        <w:tc>
          <w:tcPr>
            <w:tcW w:type="dxa" w:w="1452"/>
          </w:tcPr>
          <w:p>
            <w:r>
              <w:t>agent</w:t>
            </w:r>
          </w:p>
        </w:tc>
        <w:tc>
          <w:tcPr>
            <w:tcW w:type="dxa" w:w="1452"/>
          </w:tcPr>
          <w:p>
            <w:r>
              <w:t>Agent</w:t>
            </w:r>
          </w:p>
        </w:tc>
        <w:tc>
          <w:tcPr>
            <w:tcW w:type="dxa" w:w="1452"/>
          </w:tcPr>
          <w:p>
            <w:r>
              <w:t>Proposed subtype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environment</w:t>
            </w:r>
          </w:p>
        </w:tc>
        <w:tc>
          <w:tcPr>
            <w:tcW w:type="dxa" w:w="1452"/>
          </w:tcPr>
          <w:p>
            <w:r>
              <w:t>Environment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Behavior</w:t>
            </w:r>
          </w:p>
        </w:tc>
      </w:tr>
      <w:tr>
        <w:tc>
          <w:tcPr>
            <w:tcW w:type="dxa" w:w="1452"/>
          </w:tcPr>
          <w:p>
            <w:r>
              <w:t>affordance</w:t>
            </w:r>
          </w:p>
        </w:tc>
        <w:tc>
          <w:tcPr>
            <w:tcW w:type="dxa" w:w="1452"/>
          </w:tcPr>
          <w:p>
            <w:r>
              <w:t>Affordance</w:t>
            </w:r>
          </w:p>
        </w:tc>
        <w:tc>
          <w:tcPr>
            <w:tcW w:type="dxa" w:w="1452"/>
          </w:tcPr>
          <w:p>
            <w:r>
              <w:t>Established external construct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opportunity</w:t>
            </w:r>
          </w:p>
        </w:tc>
        <w:tc>
          <w:tcPr>
            <w:tcW w:type="dxa" w:w="1452"/>
          </w:tcPr>
          <w:p>
            <w:r>
              <w:t>Opportunity</w:t>
            </w:r>
          </w:p>
        </w:tc>
        <w:tc>
          <w:tcPr>
            <w:tcW w:type="dxa" w:w="1452"/>
          </w:tcPr>
          <w:p>
            <w:r>
              <w:t>Proposed coordination framework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opportunity-profile</w:t>
            </w:r>
          </w:p>
        </w:tc>
        <w:tc>
          <w:tcPr>
            <w:tcW w:type="dxa" w:w="1452"/>
          </w:tcPr>
          <w:p>
            <w:r>
              <w:t>Opportunity profile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Representation, Invariance, and Projection</w:t>
            </w:r>
          </w:p>
        </w:tc>
      </w:tr>
      <w:tr>
        <w:tc>
          <w:tcPr>
            <w:tcW w:type="dxa" w:w="1452"/>
          </w:tcPr>
          <w:p>
            <w:r>
              <w:t>capability</w:t>
            </w:r>
          </w:p>
        </w:tc>
        <w:tc>
          <w:tcPr>
            <w:tcW w:type="dxa" w:w="1452"/>
          </w:tcPr>
          <w:p>
            <w:r>
              <w:t>Capability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permission</w:t>
            </w:r>
          </w:p>
        </w:tc>
        <w:tc>
          <w:tcPr>
            <w:tcW w:type="dxa" w:w="1452"/>
          </w:tcPr>
          <w:p>
            <w:r>
              <w:t>Permission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enablement</w:t>
            </w:r>
          </w:p>
        </w:tc>
        <w:tc>
          <w:tcPr>
            <w:tcW w:type="dxa" w:w="1452"/>
          </w:tcPr>
          <w:p>
            <w:r>
              <w:t>Enablement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reachability</w:t>
            </w:r>
          </w:p>
        </w:tc>
        <w:tc>
          <w:tcPr>
            <w:tcW w:type="dxa" w:w="1452"/>
          </w:tcPr>
          <w:p>
            <w:r>
              <w:t>Reachability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exposure</w:t>
            </w:r>
          </w:p>
        </w:tc>
        <w:tc>
          <w:tcPr>
            <w:tcW w:type="dxa" w:w="1452"/>
          </w:tcPr>
          <w:p>
            <w:r>
              <w:t>Exposure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signaling</w:t>
            </w:r>
          </w:p>
        </w:tc>
        <w:tc>
          <w:tcPr>
            <w:tcW w:type="dxa" w:w="1452"/>
          </w:tcPr>
          <w:p>
            <w:r>
              <w:t>Signaling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discoverability</w:t>
            </w:r>
          </w:p>
        </w:tc>
        <w:tc>
          <w:tcPr>
            <w:tcW w:type="dxa" w:w="1452"/>
          </w:tcPr>
          <w:p>
            <w:r>
              <w:t>Discoverability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believed-action</w:t>
            </w:r>
          </w:p>
        </w:tc>
        <w:tc>
          <w:tcPr>
            <w:tcW w:type="dxa" w:w="1452"/>
          </w:tcPr>
          <w:p>
            <w:r>
              <w:t>Believed action</w:t>
            </w:r>
          </w:p>
        </w:tc>
        <w:tc>
          <w:tcPr>
            <w:tcW w:type="dxa" w:w="1452"/>
          </w:tcPr>
          <w:p>
            <w:r>
              <w:t>Proposed latent variable</w:t>
            </w:r>
          </w:p>
        </w:tc>
        <w:tc>
          <w:tcPr>
            <w:tcW w:type="dxa" w:w="1452"/>
          </w:tcPr>
          <w:p>
            <w:r>
              <w:t>No - latent/inferred</w:t>
            </w:r>
          </w:p>
        </w:tc>
        <w:tc>
          <w:tcPr>
            <w:tcW w:type="dxa" w:w="1452"/>
          </w:tcPr>
          <w:p>
            <w:r>
              <w:t>Yes</w:t>
            </w:r>
          </w:p>
        </w:tc>
        <w:tc>
          <w:tcPr>
            <w:tcW w:type="dxa" w:w="1452"/>
          </w:tcPr>
          <w:p>
            <w:r>
              <w:t>Requires latent-variable model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action</w:t>
            </w:r>
          </w:p>
        </w:tc>
        <w:tc>
          <w:tcPr>
            <w:tcW w:type="dxa" w:w="1452"/>
          </w:tcPr>
          <w:p>
            <w:r>
              <w:t>Action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Opportunity, Affordance, and Action Availability</w:t>
            </w:r>
          </w:p>
        </w:tc>
      </w:tr>
      <w:tr>
        <w:tc>
          <w:tcPr>
            <w:tcW w:type="dxa" w:w="1452"/>
          </w:tcPr>
          <w:p>
            <w:r>
              <w:t>state-transition</w:t>
            </w:r>
          </w:p>
        </w:tc>
        <w:tc>
          <w:tcPr>
            <w:tcW w:type="dxa" w:w="1452"/>
          </w:tcPr>
          <w:p>
            <w:r>
              <w:t>State transition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Directly/Instrumentally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observation</w:t>
            </w:r>
          </w:p>
        </w:tc>
        <w:tc>
          <w:tcPr>
            <w:tcW w:type="dxa" w:w="1452"/>
          </w:tcPr>
          <w:p>
            <w:r>
              <w:t>Observation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Directly/Instrumentally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Formal Models of Computational Interaction</w:t>
            </w:r>
          </w:p>
        </w:tc>
      </w:tr>
      <w:tr>
        <w:tc>
          <w:tcPr>
            <w:tcW w:type="dxa" w:w="1452"/>
          </w:tcPr>
          <w:p>
            <w:r>
              <w:t>situated-behavior</w:t>
            </w:r>
          </w:p>
        </w:tc>
        <w:tc>
          <w:tcPr>
            <w:tcW w:type="dxa" w:w="1452"/>
          </w:tcPr>
          <w:p>
            <w:r>
              <w:t>Situated behavior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Canonical glossary</w:t>
            </w:r>
          </w:p>
        </w:tc>
      </w:tr>
      <w:tr>
        <w:tc>
          <w:tcPr>
            <w:tcW w:type="dxa" w:w="1452"/>
          </w:tcPr>
          <w:p>
            <w:r>
              <w:t>behavioral-evidence</w:t>
            </w:r>
          </w:p>
        </w:tc>
        <w:tc>
          <w:tcPr>
            <w:tcW w:type="dxa" w:w="1452"/>
          </w:tcPr>
          <w:p>
            <w:r>
              <w:t>Behavioral evidence</w:t>
            </w:r>
          </w:p>
        </w:tc>
        <w:tc>
          <w:tcPr>
            <w:tcW w:type="dxa" w:w="1452"/>
          </w:tcPr>
          <w:p>
            <w:r>
              <w:t>Candidate</w:t>
            </w:r>
          </w:p>
        </w:tc>
        <w:tc>
          <w:tcPr>
            <w:tcW w:type="dxa" w:w="1452"/>
          </w:tcPr>
          <w:p>
            <w:r>
              <w:t>Directly/Instrumentally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Behavior</w:t>
            </w:r>
          </w:p>
        </w:tc>
      </w:tr>
      <w:tr>
        <w:tc>
          <w:tcPr>
            <w:tcW w:type="dxa" w:w="1452"/>
          </w:tcPr>
          <w:p>
            <w:r>
              <w:t>behavioral-equivalence</w:t>
            </w:r>
          </w:p>
        </w:tc>
        <w:tc>
          <w:tcPr>
            <w:tcW w:type="dxa" w:w="1452"/>
          </w:tcPr>
          <w:p>
            <w:r>
              <w:t>Behavioral equivalence</w:t>
            </w:r>
          </w:p>
        </w:tc>
        <w:tc>
          <w:tcPr>
            <w:tcW w:type="dxa" w:w="1452"/>
          </w:tcPr>
          <w:p>
            <w:r>
              <w:t>Candidate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Representation, Invariance, and Projection</w:t>
            </w:r>
          </w:p>
        </w:tc>
      </w:tr>
      <w:tr>
        <w:tc>
          <w:tcPr>
            <w:tcW w:type="dxa" w:w="1452"/>
          </w:tcPr>
          <w:p>
            <w:r>
              <w:t>interactional-equivalence</w:t>
            </w:r>
          </w:p>
        </w:tc>
        <w:tc>
          <w:tcPr>
            <w:tcW w:type="dxa" w:w="1452"/>
          </w:tcPr>
          <w:p>
            <w:r>
              <w:t>Interactional equivalence</w:t>
            </w:r>
          </w:p>
        </w:tc>
        <w:tc>
          <w:tcPr>
            <w:tcW w:type="dxa" w:w="1452"/>
          </w:tcPr>
          <w:p>
            <w:r>
              <w:t>Candidate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 AS A</w:t>
              <w:br/>
              <w:t>SCIENTIFIC EXPLANANDUM</w:t>
            </w:r>
          </w:p>
        </w:tc>
      </w:tr>
      <w:tr>
        <w:tc>
          <w:tcPr>
            <w:tcW w:type="dxa" w:w="1452"/>
          </w:tcPr>
          <w:p>
            <w:r>
              <w:t>interaction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  <w:tc>
          <w:tcPr>
            <w:tcW w:type="dxa" w:w="1452"/>
          </w:tcPr>
          <w:p>
            <w:r>
              <w:t>Proposed scientific target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interaction-episode</w:t>
            </w:r>
          </w:p>
        </w:tc>
        <w:tc>
          <w:tcPr>
            <w:tcW w:type="dxa" w:w="1452"/>
          </w:tcPr>
          <w:p>
            <w:r>
              <w:t>Interaction episode</w:t>
            </w:r>
          </w:p>
        </w:tc>
        <w:tc>
          <w:tcPr>
            <w:tcW w:type="dxa" w:w="1452"/>
          </w:tcPr>
          <w:p>
            <w:r>
              <w:t>Proposed canonical unit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coupling</w:t>
            </w:r>
          </w:p>
        </w:tc>
        <w:tc>
          <w:tcPr>
            <w:tcW w:type="dxa" w:w="1452"/>
          </w:tcPr>
          <w:p>
            <w:r>
              <w:t>Coupling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perturbation</w:t>
            </w:r>
          </w:p>
        </w:tc>
        <w:tc>
          <w:tcPr>
            <w:tcW w:type="dxa" w:w="1452"/>
          </w:tcPr>
          <w:p>
            <w:r>
              <w:t>Perturbation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uptake</w:t>
            </w:r>
          </w:p>
        </w:tc>
        <w:tc>
          <w:tcPr>
            <w:tcW w:type="dxa" w:w="1452"/>
          </w:tcPr>
          <w:p>
            <w:r>
              <w:t>Uptake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recurrence</w:t>
            </w:r>
          </w:p>
        </w:tc>
        <w:tc>
          <w:tcPr>
            <w:tcW w:type="dxa" w:w="1452"/>
          </w:tcPr>
          <w:p>
            <w:r>
              <w:t>Recurrence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interaction-contract</w:t>
            </w:r>
          </w:p>
        </w:tc>
        <w:tc>
          <w:tcPr>
            <w:tcW w:type="dxa" w:w="1452"/>
          </w:tcPr>
          <w:p>
            <w:r>
              <w:t>Interaction contract</w:t>
            </w:r>
          </w:p>
        </w:tc>
        <w:tc>
          <w:tcPr>
            <w:tcW w:type="dxa" w:w="1452"/>
          </w:tcPr>
          <w:p>
            <w:r>
              <w:t>Proposed reusable artifact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interaction-morphology</w:t>
            </w:r>
          </w:p>
        </w:tc>
        <w:tc>
          <w:tcPr>
            <w:tcW w:type="dxa" w:w="1452"/>
          </w:tcPr>
          <w:p>
            <w:r>
              <w:t>Interaction morphology</w:t>
            </w:r>
          </w:p>
        </w:tc>
        <w:tc>
          <w:tcPr>
            <w:tcW w:type="dxa" w:w="1452"/>
          </w:tcPr>
          <w:p>
            <w:r>
              <w:t>Candidate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Canonical glossary</w:t>
            </w:r>
          </w:p>
        </w:tc>
      </w:tr>
      <w:tr>
        <w:tc>
          <w:tcPr>
            <w:tcW w:type="dxa" w:w="1452"/>
          </w:tcPr>
          <w:p>
            <w:r>
              <w:t>interaction-grammar</w:t>
            </w:r>
          </w:p>
        </w:tc>
        <w:tc>
          <w:tcPr>
            <w:tcW w:type="dxa" w:w="1452"/>
          </w:tcPr>
          <w:p>
            <w:r>
              <w:t>Interaction grammar</w:t>
            </w:r>
          </w:p>
        </w:tc>
        <w:tc>
          <w:tcPr>
            <w:tcW w:type="dxa" w:w="1452"/>
          </w:tcPr>
          <w:p>
            <w:r>
              <w:t>Candidate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CAN INTERACTION BECOME A</w:t>
              <w:br/>
              <w:t>PRIMARY SCIENTIFIC OBJECT?</w:t>
            </w:r>
          </w:p>
        </w:tc>
      </w:tr>
      <w:tr>
        <w:tc>
          <w:tcPr>
            <w:tcW w:type="dxa" w:w="1452"/>
          </w:tcPr>
          <w:p>
            <w:r>
              <w:t>interaction-history</w:t>
            </w:r>
          </w:p>
        </w:tc>
        <w:tc>
          <w:tcPr>
            <w:tcW w:type="dxa" w:w="1452"/>
          </w:tcPr>
          <w:p>
            <w:r>
              <w:t>Interaction history</w:t>
            </w:r>
          </w:p>
        </w:tc>
        <w:tc>
          <w:tcPr>
            <w:tcW w:type="dxa" w:w="1452"/>
          </w:tcPr>
          <w:p>
            <w:r>
              <w:t>Candidate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 AS A</w:t>
              <w:br/>
              <w:t>SCIENTIFIC EXPLANANDUM</w:t>
            </w:r>
          </w:p>
        </w:tc>
      </w:tr>
      <w:tr>
        <w:tc>
          <w:tcPr>
            <w:tcW w:type="dxa" w:w="1452"/>
          </w:tcPr>
          <w:p>
            <w:r>
              <w:t>trace</w:t>
            </w:r>
          </w:p>
        </w:tc>
        <w:tc>
          <w:tcPr>
            <w:tcW w:type="dxa" w:w="1452"/>
          </w:tcPr>
          <w:p>
            <w:r>
              <w:t>Trace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Directly/Instrumentally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Interaction Similarity</w:t>
            </w:r>
          </w:p>
        </w:tc>
      </w:tr>
      <w:tr>
        <w:tc>
          <w:tcPr>
            <w:tcW w:type="dxa" w:w="1452"/>
          </w:tcPr>
          <w:p>
            <w:r>
              <w:t>measurement-contract</w:t>
            </w:r>
          </w:p>
        </w:tc>
        <w:tc>
          <w:tcPr>
            <w:tcW w:type="dxa" w:w="1452"/>
          </w:tcPr>
          <w:p>
            <w:r>
              <w:t>Measurement contract</w:t>
            </w:r>
          </w:p>
        </w:tc>
        <w:tc>
          <w:tcPr>
            <w:tcW w:type="dxa" w:w="1452"/>
          </w:tcPr>
          <w:p>
            <w:r>
              <w:t>Proposed reusable artifact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Measurement</w:t>
            </w:r>
          </w:p>
        </w:tc>
      </w:tr>
      <w:tr>
        <w:tc>
          <w:tcPr>
            <w:tcW w:type="dxa" w:w="1452"/>
          </w:tcPr>
          <w:p>
            <w:r>
              <w:t>interaction-similarity</w:t>
            </w:r>
          </w:p>
        </w:tc>
        <w:tc>
          <w:tcPr>
            <w:tcW w:type="dxa" w:w="1452"/>
          </w:tcPr>
          <w:p>
            <w:r>
              <w:t>Interaction similarity</w:t>
            </w:r>
          </w:p>
        </w:tc>
        <w:tc>
          <w:tcPr>
            <w:tcW w:type="dxa" w:w="1452"/>
          </w:tcPr>
          <w:p>
            <w:r>
              <w:t>Proposed typed comparison framework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Operationalizable by contract</w:t>
            </w:r>
          </w:p>
        </w:tc>
        <w:tc>
          <w:tcPr>
            <w:tcW w:type="dxa" w:w="1452"/>
          </w:tcPr>
          <w:p>
            <w:r>
              <w:t>INTERACTION AS A</w:t>
              <w:br/>
              <w:t>SCIENTIFIC EXPLANANDUM</w:t>
            </w:r>
          </w:p>
        </w:tc>
      </w:tr>
      <w:tr>
        <w:tc>
          <w:tcPr>
            <w:tcW w:type="dxa" w:w="1452"/>
          </w:tcPr>
          <w:p>
            <w:r>
              <w:t>token-identity</w:t>
            </w:r>
          </w:p>
        </w:tc>
        <w:tc>
          <w:tcPr>
            <w:tcW w:type="dxa" w:w="1452"/>
          </w:tcPr>
          <w:p>
            <w:r>
              <w:t>Token identity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</w:t>
            </w:r>
          </w:p>
        </w:tc>
      </w:tr>
      <w:tr>
        <w:tc>
          <w:tcPr>
            <w:tcW w:type="dxa" w:w="1452"/>
          </w:tcPr>
          <w:p>
            <w:r>
              <w:t>type-identity</w:t>
            </w:r>
          </w:p>
        </w:tc>
        <w:tc>
          <w:tcPr>
            <w:tcW w:type="dxa" w:w="1452"/>
          </w:tcPr>
          <w:p>
            <w:r>
              <w:t>Type identity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 Similarity</w:t>
            </w:r>
          </w:p>
        </w:tc>
      </w:tr>
      <w:tr>
        <w:tc>
          <w:tcPr>
            <w:tcW w:type="dxa" w:w="1452"/>
          </w:tcPr>
          <w:p>
            <w:r>
              <w:t>equivalence</w:t>
            </w:r>
          </w:p>
        </w:tc>
        <w:tc>
          <w:tcPr>
            <w:tcW w:type="dxa" w:w="1452"/>
          </w:tcPr>
          <w:p>
            <w:r>
              <w:t>Equivalence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 Similarity</w:t>
            </w:r>
          </w:p>
        </w:tc>
      </w:tr>
      <w:tr>
        <w:tc>
          <w:tcPr>
            <w:tcW w:type="dxa" w:w="1452"/>
          </w:tcPr>
          <w:p>
            <w:r>
              <w:t>similarity</w:t>
            </w:r>
          </w:p>
        </w:tc>
        <w:tc>
          <w:tcPr>
            <w:tcW w:type="dxa" w:w="1452"/>
          </w:tcPr>
          <w:p>
            <w:r>
              <w:t>Similarity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 Similarity</w:t>
            </w:r>
          </w:p>
        </w:tc>
      </w:tr>
      <w:tr>
        <w:tc>
          <w:tcPr>
            <w:tcW w:type="dxa" w:w="1452"/>
          </w:tcPr>
          <w:p>
            <w:r>
              <w:t>incomparability</w:t>
            </w:r>
          </w:p>
        </w:tc>
        <w:tc>
          <w:tcPr>
            <w:tcW w:type="dxa" w:w="1452"/>
          </w:tcPr>
          <w:p>
            <w:r>
              <w:t>Incomparability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Comparative Interaction</w:t>
            </w:r>
          </w:p>
        </w:tc>
      </w:tr>
      <w:tr>
        <w:tc>
          <w:tcPr>
            <w:tcW w:type="dxa" w:w="1452"/>
          </w:tcPr>
          <w:p>
            <w:r>
              <w:t>similarity-contract</w:t>
            </w:r>
          </w:p>
        </w:tc>
        <w:tc>
          <w:tcPr>
            <w:tcW w:type="dxa" w:w="1452"/>
          </w:tcPr>
          <w:p>
            <w:r>
              <w:t>Similarity contract</w:t>
            </w:r>
          </w:p>
        </w:tc>
        <w:tc>
          <w:tcPr>
            <w:tcW w:type="dxa" w:w="1452"/>
          </w:tcPr>
          <w:p>
            <w:r>
              <w:t>Proposed reusable artifact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 Similarity</w:t>
            </w:r>
          </w:p>
        </w:tc>
      </w:tr>
      <w:tr>
        <w:tc>
          <w:tcPr>
            <w:tcW w:type="dxa" w:w="1452"/>
          </w:tcPr>
          <w:p>
            <w:r>
              <w:t>strategy</w:t>
            </w:r>
          </w:p>
        </w:tc>
        <w:tc>
          <w:tcPr>
            <w:tcW w:type="dxa" w:w="1452"/>
          </w:tcPr>
          <w:p>
            <w:r>
              <w:t>Strategy</w:t>
            </w:r>
          </w:p>
        </w:tc>
        <w:tc>
          <w:tcPr>
            <w:tcW w:type="dxa" w:w="1452"/>
          </w:tcPr>
          <w:p>
            <w:r>
              <w:t>Proposed latent explanatory construct</w:t>
            </w:r>
          </w:p>
        </w:tc>
        <w:tc>
          <w:tcPr>
            <w:tcW w:type="dxa" w:w="1452"/>
          </w:tcPr>
          <w:p>
            <w:r>
              <w:t>No - latent/inferred</w:t>
            </w:r>
          </w:p>
        </w:tc>
        <w:tc>
          <w:tcPr>
            <w:tcW w:type="dxa" w:w="1452"/>
          </w:tcPr>
          <w:p>
            <w:r>
              <w:t>Yes</w:t>
            </w:r>
          </w:p>
        </w:tc>
        <w:tc>
          <w:tcPr>
            <w:tcW w:type="dxa" w:w="1452"/>
          </w:tcPr>
          <w:p>
            <w:r>
              <w:t>Requires latent-variable model</w:t>
            </w:r>
          </w:p>
        </w:tc>
        <w:tc>
          <w:tcPr>
            <w:tcW w:type="dxa" w:w="1452"/>
          </w:tcPr>
          <w:p>
            <w:r>
              <w:t>Interaction Strategies</w:t>
            </w:r>
          </w:p>
        </w:tc>
      </w:tr>
      <w:tr>
        <w:tc>
          <w:tcPr>
            <w:tcW w:type="dxa" w:w="1452"/>
          </w:tcPr>
          <w:p>
            <w:r>
              <w:t>strategy-contract</w:t>
            </w:r>
          </w:p>
        </w:tc>
        <w:tc>
          <w:tcPr>
            <w:tcW w:type="dxa" w:w="1452"/>
          </w:tcPr>
          <w:p>
            <w:r>
              <w:t>Strategy contract</w:t>
            </w:r>
          </w:p>
        </w:tc>
        <w:tc>
          <w:tcPr>
            <w:tcW w:type="dxa" w:w="1452"/>
          </w:tcPr>
          <w:p>
            <w:r>
              <w:t>Proposed reusable artifact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Interaction Strategies</w:t>
            </w:r>
          </w:p>
        </w:tc>
      </w:tr>
      <w:tr>
        <w:tc>
          <w:tcPr>
            <w:tcW w:type="dxa" w:w="1452"/>
          </w:tcPr>
          <w:p>
            <w:r>
              <w:t>policy</w:t>
            </w:r>
          </w:p>
        </w:tc>
        <w:tc>
          <w:tcPr>
            <w:tcW w:type="dxa" w:w="1452"/>
          </w:tcPr>
          <w:p>
            <w:r>
              <w:t>Policy</w:t>
            </w:r>
          </w:p>
        </w:tc>
        <w:tc>
          <w:tcPr>
            <w:tcW w:type="dxa" w:w="1452"/>
          </w:tcPr>
          <w:p>
            <w:r>
              <w:t>Proposed</w:t>
            </w:r>
          </w:p>
        </w:tc>
        <w:tc>
          <w:tcPr>
            <w:tcW w:type="dxa" w:w="1452"/>
          </w:tcPr>
          <w:p>
            <w:r>
              <w:t>No - latent/inferred</w:t>
            </w:r>
          </w:p>
        </w:tc>
        <w:tc>
          <w:tcPr>
            <w:tcW w:type="dxa" w:w="1452"/>
          </w:tcPr>
          <w:p>
            <w:r>
              <w:t>Yes</w:t>
            </w:r>
          </w:p>
        </w:tc>
        <w:tc>
          <w:tcPr>
            <w:tcW w:type="dxa" w:w="1452"/>
          </w:tcPr>
          <w:p>
            <w:r>
              <w:t>Requires latent-variable model</w:t>
            </w:r>
          </w:p>
        </w:tc>
        <w:tc>
          <w:tcPr>
            <w:tcW w:type="dxa" w:w="1452"/>
          </w:tcPr>
          <w:p>
            <w:r>
              <w:t>Interaction Strategies</w:t>
            </w:r>
          </w:p>
        </w:tc>
      </w:tr>
      <w:tr>
        <w:tc>
          <w:tcPr>
            <w:tcW w:type="dxa" w:w="1452"/>
          </w:tcPr>
          <w:p>
            <w:r>
              <w:t>fundamental</w:t>
            </w:r>
          </w:p>
        </w:tc>
        <w:tc>
          <w:tcPr>
            <w:tcW w:type="dxa" w:w="1452"/>
          </w:tcPr>
          <w:p>
            <w:r>
              <w:t>Fundamental</w:t>
            </w:r>
          </w:p>
        </w:tc>
        <w:tc>
          <w:tcPr>
            <w:tcW w:type="dxa" w:w="1452"/>
          </w:tcPr>
          <w:p>
            <w:r>
              <w:t>Proposed research substrate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CAN INTERACTION BECOME A</w:t>
              <w:br/>
              <w:t>PRIMARY SCIENTIFIC OBJECT?</w:t>
            </w:r>
          </w:p>
        </w:tc>
      </w:tr>
      <w:tr>
        <w:tc>
          <w:tcPr>
            <w:tcW w:type="dxa" w:w="1452"/>
          </w:tcPr>
          <w:p>
            <w:r>
              <w:t>computational-interaction-science</w:t>
            </w:r>
          </w:p>
        </w:tc>
        <w:tc>
          <w:tcPr>
            <w:tcW w:type="dxa" w:w="1452"/>
          </w:tcPr>
          <w:p>
            <w:r>
              <w:t>Computational Interaction Science</w:t>
            </w:r>
          </w:p>
        </w:tc>
        <w:tc>
          <w:tcPr>
            <w:tcW w:type="dxa" w:w="1452"/>
          </w:tcPr>
          <w:p>
            <w:r>
              <w:t>Proposed research program; disciplinary autonomy unproven</w:t>
            </w:r>
          </w:p>
        </w:tc>
        <w:tc>
          <w:tcPr>
            <w:tcW w:type="dxa" w:w="1452"/>
          </w:tcPr>
          <w:p>
            <w:r>
              <w:t>Conditional on observation model</w:t>
            </w:r>
          </w:p>
        </w:tc>
        <w:tc>
          <w:tcPr>
            <w:tcW w:type="dxa" w:w="1452"/>
          </w:tcPr>
          <w:p>
            <w:r>
              <w:t>No or not inherently</w:t>
            </w:r>
          </w:p>
        </w:tc>
        <w:tc>
          <w:tcPr>
            <w:tcW w:type="dxa" w:w="1452"/>
          </w:tcPr>
          <w:p>
            <w:r>
              <w:t>Measure only under declared operationalization</w:t>
            </w:r>
          </w:p>
        </w:tc>
        <w:tc>
          <w:tcPr>
            <w:tcW w:type="dxa" w:w="1452"/>
          </w:tcPr>
          <w:p>
            <w:r>
              <w:t>Computational Interaction Science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Computational Interaction Science - Version 1.0.0-integration.1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Canonical Vocabulary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