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Reference Quality Report</w:t>
      </w:r>
    </w:p>
    <w:p>
      <w:pPr>
        <w:pStyle w:val="Heading1"/>
      </w:pPr>
      <w:r>
        <w:t>Strengths</w:t>
      </w:r>
    </w:p>
    <w:p>
      <w:pPr>
        <w:pStyle w:val="ListBullet"/>
      </w:pPr>
      <w:r>
        <w:t>Every canonical record has a stable citation key.</w:t>
      </w:r>
    </w:p>
    <w:p>
      <w:pPr>
        <w:pStyle w:val="ListBullet"/>
      </w:pPr>
      <w:r>
        <w:t>Exact duplicate records were merged conservatively.</w:t>
      </w:r>
    </w:p>
    <w:p>
      <w:pPr>
        <w:pStyle w:val="ListBullet"/>
      </w:pPr>
      <w:r>
        <w:t>Existing identifiers were syntax- or checksum-checked.</w:t>
      </w:r>
    </w:p>
    <w:p>
      <w:pPr>
        <w:pStyle w:val="ListBullet"/>
      </w:pPr>
      <w:r>
        <w:t>Missing fields have explicit unresolved reasons.</w:t>
      </w:r>
    </w:p>
    <w:p>
      <w:pPr>
        <w:pStyle w:val="ListBullet"/>
      </w:pPr>
      <w:r>
        <w:t>BibTeX and CSL JSON exports are synchronized.</w:t>
      </w:r>
    </w:p>
    <w:p>
      <w:pPr>
        <w:pStyle w:val="Heading1"/>
      </w:pPr>
      <w:r>
        <w:t>Weaknesses</w:t>
      </w:r>
    </w:p>
    <w:p>
      <w:pPr>
        <w:pStyle w:val="ListBullet"/>
      </w:pPr>
      <w:r>
        <w:t>Many source records encode publisher or journal details only inside free-text notes.</w:t>
      </w:r>
    </w:p>
    <w:p>
      <w:pPr>
        <w:pStyle w:val="ListBullet"/>
      </w:pPr>
      <w:r>
        <w:t>Several titles include container information as part of the title.</w:t>
      </w:r>
    </w:p>
    <w:p>
      <w:pPr>
        <w:pStyle w:val="ListBullet"/>
      </w:pPr>
      <w:r>
        <w:t>Author strings use mixed BibTeX and prose conventions.</w:t>
      </w:r>
    </w:p>
    <w:p>
      <w:pPr>
        <w:pStyle w:val="ListBullet"/>
      </w:pPr>
      <w:r>
        <w:t>Most records have not been matched to authoritative registry records.</w:t>
      </w:r>
    </w:p>
    <w:p>
      <w:pPr>
        <w:pStyle w:val="ListBullet"/>
      </w:pPr>
      <w:r>
        <w:t>ORCID data is absent and should not be backfilled by name matching without manual confirmation.</w:t>
      </w:r>
    </w:p>
    <w:p>
      <w:pPr>
        <w:pStyle w:val="Heading1"/>
      </w:pPr>
      <w:r>
        <w:t>Rating</w:t>
      </w:r>
    </w:p>
    <w:p>
      <w:r>
        <w:t>Internal research use: acceptable. External scholarly publication: conditional on authority verification of cited references actually used in the release manuscript.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