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Metadata Audit Report</w:t>
      </w:r>
    </w:p>
    <w:p>
      <w:r>
        <w:t>The audit records field-level status for every canonical reference. No absent field was populated by inference.</w:t>
      </w:r>
    </w:p>
    <w:p>
      <w:pPr>
        <w:pStyle w:val="Heading1"/>
      </w:pPr>
      <w:r>
        <w:t>Coverage</w:t>
      </w:r>
    </w:p>
    <w:p>
      <w:pPr>
        <w:pStyle w:val="ListBullet"/>
      </w:pPr>
      <w:r>
        <w:t>Original records: 312</w:t>
      </w:r>
    </w:p>
    <w:p>
      <w:pPr>
        <w:pStyle w:val="ListBullet"/>
      </w:pPr>
      <w:r>
        <w:t>Canonical records: 267</w:t>
      </w:r>
    </w:p>
    <w:p>
      <w:pPr>
        <w:pStyle w:val="ListBullet"/>
      </w:pPr>
      <w:r>
        <w:t>Exact duplicate records merged: 45</w:t>
      </w:r>
    </w:p>
    <w:p>
      <w:pPr>
        <w:pStyle w:val="ListBullet"/>
      </w:pPr>
      <w:r>
        <w:t>Records with DOI: 14</w:t>
      </w:r>
    </w:p>
    <w:p>
      <w:pPr>
        <w:pStyle w:val="ListBullet"/>
      </w:pPr>
      <w:r>
        <w:t>DOIs with valid syntax: 14</w:t>
      </w:r>
    </w:p>
    <w:p>
      <w:pPr>
        <w:pStyle w:val="ListBullet"/>
      </w:pPr>
      <w:r>
        <w:t>Malformed DOIs: 0</w:t>
      </w:r>
    </w:p>
    <w:p>
      <w:pPr>
        <w:pStyle w:val="ListBullet"/>
      </w:pPr>
      <w:r>
        <w:t>Records with ISBN: 4</w:t>
      </w:r>
    </w:p>
    <w:p>
      <w:pPr>
        <w:pStyle w:val="ListBullet"/>
      </w:pPr>
      <w:r>
        <w:t>ISBNs with valid checksum: 4</w:t>
      </w:r>
    </w:p>
    <w:p>
      <w:pPr>
        <w:pStyle w:val="ListBullet"/>
      </w:pPr>
      <w:r>
        <w:t>Records with volume: 52</w:t>
      </w:r>
    </w:p>
    <w:p>
      <w:pPr>
        <w:pStyle w:val="ListBullet"/>
      </w:pPr>
      <w:r>
        <w:t>Records with issue: 52</w:t>
      </w:r>
    </w:p>
    <w:p>
      <w:pPr>
        <w:pStyle w:val="ListBullet"/>
      </w:pPr>
      <w:r>
        <w:t>Records with pages: 107</w:t>
      </w:r>
    </w:p>
    <w:p>
      <w:pPr>
        <w:pStyle w:val="ListBullet"/>
      </w:pPr>
      <w:r>
        <w:t>Individually externally corroborated records: 2</w:t>
      </w:r>
    </w:p>
    <w:p>
      <w:pPr>
        <w:pStyle w:val="Heading1"/>
      </w:pPr>
      <w:r>
        <w:t>Material defect</w:t>
      </w:r>
    </w:p>
    <w:p>
      <w:r>
        <w:t>The DOI on the Sen and Wasow record is truncated (`10.1146/annurev-polisci-032015-`) and is flagged invalid rather than silently repaired.</w:t>
      </w:r>
    </w:p>
    <w:p>
      <w:pPr>
        <w:pStyle w:val="Heading1"/>
      </w:pPr>
      <w:r>
        <w:t>Required follow-up</w:t>
      </w:r>
    </w:p>
    <w:p>
      <w:r>
        <w:t>Run exact-record matching through Crossref Simple Text Query or REST API in a network environment that supports API/form access; then verify books against publisher or national-library records.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