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intenance-report"/>
    <w:p>
      <w:pPr>
        <w:pStyle w:val="Heading1"/>
      </w:pPr>
      <w:r>
        <w:t xml:space="preserve">Maintenance Report</w:t>
      </w:r>
    </w:p>
    <w:bookmarkStart w:id="20" w:name="systems-of-record"/>
    <w:p>
      <w:pPr>
        <w:pStyle w:val="Heading2"/>
      </w:pPr>
      <w:r>
        <w:t xml:space="preserve">Systems of record</w:t>
      </w:r>
    </w:p>
    <w:p>
      <w:pPr>
        <w:pStyle w:val="Compact"/>
        <w:numPr>
          <w:ilvl w:val="0"/>
          <w:numId w:val="1001"/>
        </w:numPr>
      </w:pPr>
      <w:r>
        <w:t xml:space="preserve">Master bibliography:</w:t>
      </w:r>
      <w:r>
        <w:t xml:space="preserve"> </w:t>
      </w:r>
      <w:r>
        <w:rPr>
          <w:rStyle w:val="VerbatimChar"/>
        </w:rPr>
        <w:t xml:space="preserve">01_Bibliography/Master_Bibliography.bib</w:t>
      </w:r>
    </w:p>
    <w:p>
      <w:pPr>
        <w:pStyle w:val="Compact"/>
        <w:numPr>
          <w:ilvl w:val="0"/>
          <w:numId w:val="1001"/>
        </w:numPr>
      </w:pPr>
      <w:r>
        <w:t xml:space="preserve">Concept-source mapping:</w:t>
      </w:r>
      <w:r>
        <w:t xml:space="preserve"> </w:t>
      </w:r>
      <w:r>
        <w:rPr>
          <w:rStyle w:val="VerbatimChar"/>
        </w:rPr>
        <w:t xml:space="preserve">02_Citation_Evidence/Concept_Source_Matrix.csv</w:t>
      </w:r>
    </w:p>
    <w:p>
      <w:pPr>
        <w:pStyle w:val="Compact"/>
        <w:numPr>
          <w:ilvl w:val="0"/>
          <w:numId w:val="1001"/>
        </w:numPr>
      </w:pPr>
      <w:r>
        <w:t xml:space="preserve">Evidence register:</w:t>
      </w:r>
      <w:r>
        <w:t xml:space="preserve"> </w:t>
      </w:r>
      <w:r>
        <w:rPr>
          <w:rStyle w:val="VerbatimChar"/>
        </w:rPr>
        <w:t xml:space="preserve">02_Citation_Evidence/Evidence_Register.csv</w:t>
      </w:r>
    </w:p>
    <w:p>
      <w:pPr>
        <w:pStyle w:val="Compact"/>
        <w:numPr>
          <w:ilvl w:val="0"/>
          <w:numId w:val="1001"/>
        </w:numPr>
      </w:pPr>
      <w:r>
        <w:t xml:space="preserve">Dataset schema:</w:t>
      </w:r>
      <w:r>
        <w:t xml:space="preserve"> </w:t>
      </w:r>
      <w:r>
        <w:rPr>
          <w:rStyle w:val="VerbatimChar"/>
        </w:rPr>
        <w:t xml:space="preserve">05_Dataset_Schema/interaction_study.schema.json</w:t>
      </w:r>
    </w:p>
    <w:p>
      <w:pPr>
        <w:pStyle w:val="Compact"/>
        <w:numPr>
          <w:ilvl w:val="0"/>
          <w:numId w:val="1001"/>
        </w:numPr>
      </w:pPr>
      <w:r>
        <w:t xml:space="preserve">Figure catalog:</w:t>
      </w:r>
      <w:r>
        <w:t xml:space="preserve"> </w:t>
      </w:r>
      <w:r>
        <w:rPr>
          <w:rStyle w:val="VerbatimChar"/>
        </w:rPr>
        <w:t xml:space="preserve">06_Figures/Figure_Catalog.csv</w:t>
      </w:r>
    </w:p>
    <w:bookmarkEnd w:id="20"/>
    <w:bookmarkStart w:id="21" w:name="release-workflow"/>
    <w:p>
      <w:pPr>
        <w:pStyle w:val="Heading2"/>
      </w:pPr>
      <w:r>
        <w:t xml:space="preserve">Release workflow</w:t>
      </w:r>
    </w:p>
    <w:p>
      <w:pPr>
        <w:pStyle w:val="FirstParagraph"/>
      </w:pPr>
      <w:r>
        <w:t xml:space="preserve">Propose -&gt; classify editorial/structural/normative -&gt; verify dependencies -&gt; update source of record -&gt; regenerate derivatives -&gt; run audits -&gt; review -&gt; checksum -&gt; release. Normative theory changes are not integrated into Version 1.0.</w:t>
      </w:r>
    </w:p>
    <w:bookmarkEnd w:id="21"/>
    <w:bookmarkEnd w:id="22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2026-07-15T23:48:12Z</dcterms:created>
  <dcterms:modified xsi:type="dcterms:W3CDTF">2026-07-15T23:48:12Z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