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1624" w14:textId="15B9EEE9" w:rsidR="00BF05B1" w:rsidRDefault="00117BED">
      <w:r>
        <w:t xml:space="preserve">Charts for </w:t>
      </w:r>
      <w:r w:rsidR="00B305AE">
        <w:t>Video Game Sales Homework (Note this is Case 2 of Part 1 of the Excel Homework)</w:t>
      </w:r>
    </w:p>
    <w:p w14:paraId="190F2BCD" w14:textId="76101210" w:rsidR="00B305AE" w:rsidRDefault="00B305AE"/>
    <w:p w14:paraId="6191F1A9" w14:textId="1A8797B5" w:rsidR="00B305AE" w:rsidRDefault="00B305AE">
      <w:r>
        <w:t>North American Sales versus Global Sales</w:t>
      </w:r>
    </w:p>
    <w:p w14:paraId="5ED3B306" w14:textId="7A87D6D3" w:rsidR="00B305AE" w:rsidRDefault="00B305AE"/>
    <w:p w14:paraId="48496133" w14:textId="425DA7B8" w:rsidR="00B305AE" w:rsidRDefault="00B305AE">
      <w:r>
        <w:rPr>
          <w:noProof/>
        </w:rPr>
        <w:drawing>
          <wp:inline distT="0" distB="0" distL="0" distR="0" wp14:anchorId="4C19AF1B" wp14:editId="55F7EC26">
            <wp:extent cx="5943600" cy="29311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4079A7-FBB4-E84A-A7D1-BB5E3FC31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F8265F" w14:textId="31EBF1E5" w:rsidR="00B305AE" w:rsidRDefault="00B305AE"/>
    <w:p w14:paraId="43AB9FC1" w14:textId="78C57489" w:rsidR="00B305AE" w:rsidRDefault="00B305AE">
      <w:r>
        <w:t>EU Versus Global Sales</w:t>
      </w:r>
    </w:p>
    <w:p w14:paraId="4A14AE12" w14:textId="1666BD96" w:rsidR="00B305AE" w:rsidRDefault="00B305AE"/>
    <w:p w14:paraId="7E83DD2F" w14:textId="6947578F" w:rsidR="00B305AE" w:rsidRDefault="00B305AE">
      <w:r>
        <w:rPr>
          <w:noProof/>
        </w:rPr>
        <w:drawing>
          <wp:inline distT="0" distB="0" distL="0" distR="0" wp14:anchorId="79D25B29" wp14:editId="20C755A9">
            <wp:extent cx="5911850" cy="358775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BB9AF48-736A-2548-BD21-8C82876B4E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F7058D" w14:textId="3D75EA9C" w:rsidR="00B305AE" w:rsidRDefault="00B305AE"/>
    <w:p w14:paraId="6FB62701" w14:textId="3A034461" w:rsidR="00B305AE" w:rsidRDefault="00B305AE"/>
    <w:p w14:paraId="2A63102F" w14:textId="0F24D360" w:rsidR="00B305AE" w:rsidRDefault="00B305AE">
      <w:r>
        <w:lastRenderedPageBreak/>
        <w:t xml:space="preserve">Japanese Versus Global Sales </w:t>
      </w:r>
    </w:p>
    <w:p w14:paraId="12CDB7F6" w14:textId="791700AD" w:rsidR="00B305AE" w:rsidRDefault="00B305AE"/>
    <w:p w14:paraId="0281E26A" w14:textId="5D87FD6A" w:rsidR="00B305AE" w:rsidRDefault="00B305AE">
      <w:r>
        <w:rPr>
          <w:noProof/>
        </w:rPr>
        <w:drawing>
          <wp:inline distT="0" distB="0" distL="0" distR="0" wp14:anchorId="7ADC3FE9" wp14:editId="4577F9B3">
            <wp:extent cx="5943600" cy="2820670"/>
            <wp:effectExtent l="0" t="0" r="1270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1996C50-CC8A-CF4A-96D2-E4502666E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11B023" w14:textId="075C407F" w:rsidR="00B305AE" w:rsidRDefault="00B305AE"/>
    <w:p w14:paraId="792306EC" w14:textId="085A2DF1" w:rsidR="00B305AE" w:rsidRDefault="00B305AE">
      <w:r>
        <w:t xml:space="preserve">Other Sales Versus Global Sales </w:t>
      </w:r>
    </w:p>
    <w:p w14:paraId="06A12A7B" w14:textId="6FE75F70" w:rsidR="00B305AE" w:rsidRDefault="00B305AE"/>
    <w:p w14:paraId="1A4532B7" w14:textId="0A77A120" w:rsidR="00B305AE" w:rsidRDefault="00B305AE">
      <w:r>
        <w:rPr>
          <w:noProof/>
        </w:rPr>
        <w:drawing>
          <wp:inline distT="0" distB="0" distL="0" distR="0" wp14:anchorId="2A6D113C" wp14:editId="1C0D4572">
            <wp:extent cx="5943600" cy="2875915"/>
            <wp:effectExtent l="0" t="0" r="12700" b="698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7B249B2-1552-C946-B4BD-8975C24DD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B305AE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D"/>
    <w:rsid w:val="00117BED"/>
    <w:rsid w:val="00B305AE"/>
    <w:rsid w:val="00B5002F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0B24"/>
  <w14:defaultImageDpi w14:val="32767"/>
  <w15:chartTrackingRefBased/>
  <w15:docId w15:val="{231449B3-775A-F140-B4B9-F676190E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2_GameSales/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North</a:t>
            </a:r>
            <a:r>
              <a:rPr lang="en-US" baseline="0"/>
              <a:t> American Sales versus Global Sales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22-7744-B658-9E7E9BC410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260959"/>
        <c:axId val="368294319"/>
      </c:scatterChart>
      <c:valAx>
        <c:axId val="54626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North</a:t>
                </a:r>
                <a:r>
                  <a:rPr lang="en-US" baseline="0"/>
                  <a:t> American Sales of Video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294319"/>
        <c:crosses val="autoZero"/>
        <c:crossBetween val="midCat"/>
      </c:valAx>
      <c:valAx>
        <c:axId val="36829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 of Video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260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</a:t>
            </a:r>
            <a:r>
              <a:rPr lang="en-US" baseline="0"/>
              <a:t> versus Global Sales of Video Games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0D-E944-B41D-49035CD9C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259103"/>
        <c:axId val="742509551"/>
      </c:scatterChart>
      <c:valAx>
        <c:axId val="515259103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</a:t>
                </a:r>
                <a:r>
                  <a:rPr lang="en-US" baseline="0"/>
                  <a:t> Sales of Video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509551"/>
        <c:crosses val="autoZero"/>
        <c:crossBetween val="midCat"/>
      </c:valAx>
      <c:valAx>
        <c:axId val="74250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 of Video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259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Japanese Versus Global Sales of Video Games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E2-794D-A0A0-E7F4F12F7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540927"/>
        <c:axId val="366735055"/>
      </c:scatterChart>
      <c:valAx>
        <c:axId val="543540927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Japanese</a:t>
                </a:r>
                <a:r>
                  <a:rPr lang="en-US" baseline="0"/>
                  <a:t> Sales of Video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735055"/>
        <c:crosses val="autoZero"/>
        <c:crossBetween val="midCat"/>
      </c:valAx>
      <c:valAx>
        <c:axId val="36673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 of Video Games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540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Other Regions Versus Global Sales of Video Games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AF-7443-A8BD-4BF620D14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071903"/>
        <c:axId val="545830495"/>
      </c:scatterChart>
      <c:valAx>
        <c:axId val="546071903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 Sales of Video Games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830495"/>
        <c:crosses val="autoZero"/>
        <c:crossBetween val="midCat"/>
      </c:valAx>
      <c:valAx>
        <c:axId val="54583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 of Video Games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071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2019-09-19T19:08:00Z</dcterms:created>
  <dcterms:modified xsi:type="dcterms:W3CDTF">2019-09-19T19:35:00Z</dcterms:modified>
</cp:coreProperties>
</file>