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3B538" w14:textId="102EEC18" w:rsidR="00BF05B1" w:rsidRDefault="009C3728">
      <w:r>
        <w:t>Video Game Sales as Function of Critic Score (Nintendo)</w:t>
      </w:r>
    </w:p>
    <w:p w14:paraId="732407AB" w14:textId="768A9396" w:rsidR="009C3728" w:rsidRDefault="009C3728">
      <w:r>
        <w:rPr>
          <w:noProof/>
        </w:rPr>
        <w:drawing>
          <wp:inline distT="0" distB="0" distL="0" distR="0" wp14:anchorId="3E6B2307" wp14:editId="272ABD73">
            <wp:extent cx="6265268" cy="3423139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ideo Game Sales as Function of Critic Score Nintend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1203" cy="342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CDA6D" w14:textId="2DB2B447" w:rsidR="009C3728" w:rsidRDefault="009C3728"/>
    <w:p w14:paraId="3BBAD6EB" w14:textId="1CAD28B5" w:rsidR="009C3728" w:rsidRDefault="009C3728">
      <w:r>
        <w:rPr>
          <w:noProof/>
        </w:rPr>
        <w:drawing>
          <wp:inline distT="0" distB="0" distL="0" distR="0" wp14:anchorId="39FF66C5" wp14:editId="41FF4A2D">
            <wp:extent cx="6179471" cy="2989385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ame Sales as Function of Critic Score Electronic Art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3887" cy="299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5F39B" w14:textId="79CD8652" w:rsidR="009C3728" w:rsidRDefault="009C3728"/>
    <w:p w14:paraId="5CA70028" w14:textId="1D43C9CA" w:rsidR="009C3728" w:rsidRDefault="009C3728">
      <w:r>
        <w:t>Pivot Table with Games by year (filtered by publisher)</w:t>
      </w:r>
    </w:p>
    <w:tbl>
      <w:tblPr>
        <w:tblW w:w="3440" w:type="dxa"/>
        <w:tblLook w:val="04A0" w:firstRow="1" w:lastRow="0" w:firstColumn="1" w:lastColumn="0" w:noHBand="0" w:noVBand="1"/>
      </w:tblPr>
      <w:tblGrid>
        <w:gridCol w:w="1460"/>
        <w:gridCol w:w="1980"/>
      </w:tblGrid>
      <w:tr w:rsidR="0037564A" w:rsidRPr="0037564A" w14:paraId="4CC80EEE" w14:textId="77777777" w:rsidTr="0037564A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EB0512A" w14:textId="77777777" w:rsidR="0037564A" w:rsidRPr="0037564A" w:rsidRDefault="0037564A" w:rsidP="0037564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756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Publisher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2698FD" w14:textId="77777777" w:rsidR="0037564A" w:rsidRPr="0037564A" w:rsidRDefault="0037564A" w:rsidP="0037564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756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(All)</w:t>
            </w:r>
          </w:p>
        </w:tc>
      </w:tr>
      <w:tr w:rsidR="0037564A" w:rsidRPr="0037564A" w14:paraId="4C99C426" w14:textId="77777777" w:rsidTr="0037564A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1A564" w14:textId="77777777" w:rsidR="0037564A" w:rsidRPr="0037564A" w:rsidRDefault="0037564A" w:rsidP="0037564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2BA82" w14:textId="77777777" w:rsidR="0037564A" w:rsidRPr="0037564A" w:rsidRDefault="0037564A" w:rsidP="0037564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564A" w:rsidRPr="0037564A" w14:paraId="4FCD0871" w14:textId="77777777" w:rsidTr="0037564A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206C51D" w14:textId="77777777" w:rsidR="0037564A" w:rsidRPr="0037564A" w:rsidRDefault="0037564A" w:rsidP="0037564A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7564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Row Labels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8C4C52D" w14:textId="77777777" w:rsidR="0037564A" w:rsidRPr="0037564A" w:rsidRDefault="0037564A" w:rsidP="0037564A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7564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Sum of </w:t>
            </w:r>
            <w:proofErr w:type="spellStart"/>
            <w:r w:rsidRPr="0037564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Global_Sales</w:t>
            </w:r>
            <w:proofErr w:type="spellEnd"/>
          </w:p>
        </w:tc>
      </w:tr>
      <w:tr w:rsidR="0037564A" w:rsidRPr="0037564A" w14:paraId="3EA7A0EE" w14:textId="77777777" w:rsidTr="0037564A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9C0A1" w14:textId="77777777" w:rsidR="0037564A" w:rsidRPr="0037564A" w:rsidRDefault="0037564A" w:rsidP="0037564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756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1980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F9157" w14:textId="77777777" w:rsidR="0037564A" w:rsidRPr="0037564A" w:rsidRDefault="0037564A" w:rsidP="0037564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756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11.38</w:t>
            </w:r>
          </w:p>
        </w:tc>
      </w:tr>
      <w:tr w:rsidR="0037564A" w:rsidRPr="0037564A" w14:paraId="33D70A70" w14:textId="77777777" w:rsidTr="0037564A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59AA2" w14:textId="77777777" w:rsidR="0037564A" w:rsidRPr="0037564A" w:rsidRDefault="0037564A" w:rsidP="0037564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756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1981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A2055" w14:textId="77777777" w:rsidR="0037564A" w:rsidRPr="0037564A" w:rsidRDefault="0037564A" w:rsidP="0037564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756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35.77</w:t>
            </w:r>
          </w:p>
        </w:tc>
      </w:tr>
      <w:tr w:rsidR="0037564A" w:rsidRPr="0037564A" w14:paraId="1A552179" w14:textId="77777777" w:rsidTr="0037564A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82EF2" w14:textId="77777777" w:rsidR="0037564A" w:rsidRPr="0037564A" w:rsidRDefault="0037564A" w:rsidP="0037564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756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1982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DF176" w14:textId="77777777" w:rsidR="0037564A" w:rsidRPr="0037564A" w:rsidRDefault="0037564A" w:rsidP="0037564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756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28.86</w:t>
            </w:r>
          </w:p>
        </w:tc>
      </w:tr>
      <w:tr w:rsidR="0037564A" w:rsidRPr="0037564A" w14:paraId="38C83FF8" w14:textId="77777777" w:rsidTr="0037564A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1DE1F" w14:textId="77777777" w:rsidR="0037564A" w:rsidRPr="0037564A" w:rsidRDefault="0037564A" w:rsidP="0037564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756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1983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329D3" w14:textId="77777777" w:rsidR="0037564A" w:rsidRPr="0037564A" w:rsidRDefault="0037564A" w:rsidP="0037564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756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16.79</w:t>
            </w:r>
          </w:p>
        </w:tc>
      </w:tr>
      <w:tr w:rsidR="0037564A" w:rsidRPr="0037564A" w14:paraId="5E880F3F" w14:textId="77777777" w:rsidTr="0037564A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AEF66" w14:textId="77777777" w:rsidR="0037564A" w:rsidRPr="0037564A" w:rsidRDefault="0037564A" w:rsidP="0037564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756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1984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F01E2" w14:textId="77777777" w:rsidR="0037564A" w:rsidRPr="0037564A" w:rsidRDefault="0037564A" w:rsidP="0037564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756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50.36</w:t>
            </w:r>
          </w:p>
        </w:tc>
      </w:tr>
      <w:tr w:rsidR="0037564A" w:rsidRPr="0037564A" w14:paraId="132D1CE6" w14:textId="77777777" w:rsidTr="0037564A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DBD0E" w14:textId="77777777" w:rsidR="0037564A" w:rsidRPr="0037564A" w:rsidRDefault="0037564A" w:rsidP="0037564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756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1985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A7B69" w14:textId="77777777" w:rsidR="0037564A" w:rsidRPr="0037564A" w:rsidRDefault="0037564A" w:rsidP="0037564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756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53.94</w:t>
            </w:r>
          </w:p>
        </w:tc>
      </w:tr>
      <w:tr w:rsidR="0037564A" w:rsidRPr="0037564A" w14:paraId="5B2CD80A" w14:textId="77777777" w:rsidTr="0037564A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A6E68" w14:textId="77777777" w:rsidR="0037564A" w:rsidRPr="0037564A" w:rsidRDefault="0037564A" w:rsidP="0037564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756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1986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A773B" w14:textId="77777777" w:rsidR="0037564A" w:rsidRPr="0037564A" w:rsidRDefault="0037564A" w:rsidP="0037564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756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37.07</w:t>
            </w:r>
          </w:p>
        </w:tc>
      </w:tr>
      <w:tr w:rsidR="0037564A" w:rsidRPr="0037564A" w14:paraId="41D9F238" w14:textId="77777777" w:rsidTr="0037564A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8EE05" w14:textId="77777777" w:rsidR="0037564A" w:rsidRPr="0037564A" w:rsidRDefault="0037564A" w:rsidP="0037564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756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1987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00F5A" w14:textId="77777777" w:rsidR="0037564A" w:rsidRPr="0037564A" w:rsidRDefault="0037564A" w:rsidP="0037564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756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21.74</w:t>
            </w:r>
          </w:p>
        </w:tc>
      </w:tr>
      <w:tr w:rsidR="0037564A" w:rsidRPr="0037564A" w14:paraId="28372529" w14:textId="77777777" w:rsidTr="0037564A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E385E" w14:textId="77777777" w:rsidR="0037564A" w:rsidRPr="0037564A" w:rsidRDefault="0037564A" w:rsidP="0037564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756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1988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548D0" w14:textId="77777777" w:rsidR="0037564A" w:rsidRPr="0037564A" w:rsidRDefault="0037564A" w:rsidP="0037564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756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47.22</w:t>
            </w:r>
          </w:p>
        </w:tc>
      </w:tr>
      <w:tr w:rsidR="0037564A" w:rsidRPr="0037564A" w14:paraId="0FD42050" w14:textId="77777777" w:rsidTr="0037564A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96850" w14:textId="77777777" w:rsidR="0037564A" w:rsidRPr="0037564A" w:rsidRDefault="0037564A" w:rsidP="0037564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756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1989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3BDC6" w14:textId="77777777" w:rsidR="0037564A" w:rsidRPr="0037564A" w:rsidRDefault="0037564A" w:rsidP="0037564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756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73.45</w:t>
            </w:r>
          </w:p>
        </w:tc>
      </w:tr>
      <w:tr w:rsidR="0037564A" w:rsidRPr="0037564A" w14:paraId="35B29651" w14:textId="77777777" w:rsidTr="0037564A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84632" w14:textId="77777777" w:rsidR="0037564A" w:rsidRPr="0037564A" w:rsidRDefault="0037564A" w:rsidP="0037564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756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1990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9E1A8" w14:textId="77777777" w:rsidR="0037564A" w:rsidRPr="0037564A" w:rsidRDefault="0037564A" w:rsidP="0037564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756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49.39</w:t>
            </w:r>
          </w:p>
        </w:tc>
      </w:tr>
      <w:tr w:rsidR="0037564A" w:rsidRPr="0037564A" w14:paraId="1B3FCBAD" w14:textId="77777777" w:rsidTr="0037564A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D6251" w14:textId="77777777" w:rsidR="0037564A" w:rsidRPr="0037564A" w:rsidRDefault="0037564A" w:rsidP="0037564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756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1991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17C72" w14:textId="77777777" w:rsidR="0037564A" w:rsidRPr="0037564A" w:rsidRDefault="0037564A" w:rsidP="0037564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756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32.23</w:t>
            </w:r>
          </w:p>
        </w:tc>
      </w:tr>
      <w:tr w:rsidR="0037564A" w:rsidRPr="0037564A" w14:paraId="4EFFFB43" w14:textId="77777777" w:rsidTr="0037564A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57067" w14:textId="77777777" w:rsidR="0037564A" w:rsidRPr="0037564A" w:rsidRDefault="0037564A" w:rsidP="0037564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756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1992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62757" w14:textId="77777777" w:rsidR="0037564A" w:rsidRPr="0037564A" w:rsidRDefault="0037564A" w:rsidP="0037564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756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76.17</w:t>
            </w:r>
          </w:p>
        </w:tc>
      </w:tr>
      <w:tr w:rsidR="0037564A" w:rsidRPr="0037564A" w14:paraId="601C5FEB" w14:textId="77777777" w:rsidTr="0037564A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71E31" w14:textId="77777777" w:rsidR="0037564A" w:rsidRPr="0037564A" w:rsidRDefault="0037564A" w:rsidP="0037564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756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1993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E2A60" w14:textId="77777777" w:rsidR="0037564A" w:rsidRPr="0037564A" w:rsidRDefault="0037564A" w:rsidP="0037564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756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48.4</w:t>
            </w:r>
          </w:p>
        </w:tc>
      </w:tr>
      <w:tr w:rsidR="0037564A" w:rsidRPr="0037564A" w14:paraId="330AE9D7" w14:textId="77777777" w:rsidTr="0037564A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8994E" w14:textId="77777777" w:rsidR="0037564A" w:rsidRPr="0037564A" w:rsidRDefault="0037564A" w:rsidP="0037564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756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1994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E247E" w14:textId="77777777" w:rsidR="0037564A" w:rsidRPr="0037564A" w:rsidRDefault="0037564A" w:rsidP="0037564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756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79.18</w:t>
            </w:r>
          </w:p>
        </w:tc>
      </w:tr>
      <w:tr w:rsidR="0037564A" w:rsidRPr="0037564A" w14:paraId="445298A3" w14:textId="77777777" w:rsidTr="0037564A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99E71" w14:textId="77777777" w:rsidR="0037564A" w:rsidRPr="0037564A" w:rsidRDefault="0037564A" w:rsidP="0037564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756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1995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03DE1" w14:textId="77777777" w:rsidR="0037564A" w:rsidRPr="0037564A" w:rsidRDefault="0037564A" w:rsidP="0037564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756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88.11</w:t>
            </w:r>
          </w:p>
        </w:tc>
      </w:tr>
      <w:tr w:rsidR="0037564A" w:rsidRPr="0037564A" w14:paraId="2F8094A4" w14:textId="77777777" w:rsidTr="0037564A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66C06" w14:textId="77777777" w:rsidR="0037564A" w:rsidRPr="0037564A" w:rsidRDefault="0037564A" w:rsidP="0037564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756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1996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AEE9C" w14:textId="77777777" w:rsidR="0037564A" w:rsidRPr="0037564A" w:rsidRDefault="0037564A" w:rsidP="0037564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756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199.15</w:t>
            </w:r>
          </w:p>
        </w:tc>
      </w:tr>
      <w:tr w:rsidR="0037564A" w:rsidRPr="0037564A" w14:paraId="22AB7ACF" w14:textId="77777777" w:rsidTr="0037564A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3135E" w14:textId="77777777" w:rsidR="0037564A" w:rsidRPr="0037564A" w:rsidRDefault="0037564A" w:rsidP="0037564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756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1997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AFB68" w14:textId="77777777" w:rsidR="0037564A" w:rsidRPr="0037564A" w:rsidRDefault="0037564A" w:rsidP="0037564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756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200.98</w:t>
            </w:r>
          </w:p>
        </w:tc>
      </w:tr>
      <w:tr w:rsidR="0037564A" w:rsidRPr="0037564A" w14:paraId="2002CBC9" w14:textId="77777777" w:rsidTr="0037564A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30941" w14:textId="77777777" w:rsidR="0037564A" w:rsidRPr="0037564A" w:rsidRDefault="0037564A" w:rsidP="0037564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756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1998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6C2FA" w14:textId="77777777" w:rsidR="0037564A" w:rsidRPr="0037564A" w:rsidRDefault="0037564A" w:rsidP="0037564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756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256.45</w:t>
            </w:r>
          </w:p>
        </w:tc>
      </w:tr>
      <w:tr w:rsidR="0037564A" w:rsidRPr="0037564A" w14:paraId="4B52EBF1" w14:textId="77777777" w:rsidTr="0037564A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0A521" w14:textId="77777777" w:rsidR="0037564A" w:rsidRPr="0037564A" w:rsidRDefault="0037564A" w:rsidP="0037564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756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1999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BA4EC" w14:textId="77777777" w:rsidR="0037564A" w:rsidRPr="0037564A" w:rsidRDefault="0037564A" w:rsidP="0037564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756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251.25</w:t>
            </w:r>
          </w:p>
        </w:tc>
      </w:tr>
      <w:tr w:rsidR="0037564A" w:rsidRPr="0037564A" w14:paraId="2B0CCEF5" w14:textId="77777777" w:rsidTr="0037564A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26048" w14:textId="77777777" w:rsidR="0037564A" w:rsidRPr="0037564A" w:rsidRDefault="0037564A" w:rsidP="0037564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756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2000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47AED" w14:textId="77777777" w:rsidR="0037564A" w:rsidRPr="0037564A" w:rsidRDefault="0037564A" w:rsidP="0037564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756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201.58</w:t>
            </w:r>
          </w:p>
        </w:tc>
      </w:tr>
      <w:tr w:rsidR="0037564A" w:rsidRPr="0037564A" w14:paraId="1D604920" w14:textId="77777777" w:rsidTr="0037564A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C6665" w14:textId="77777777" w:rsidR="0037564A" w:rsidRPr="0037564A" w:rsidRDefault="0037564A" w:rsidP="0037564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756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2001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0FEEB" w14:textId="77777777" w:rsidR="0037564A" w:rsidRPr="0037564A" w:rsidRDefault="0037564A" w:rsidP="0037564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756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331.47</w:t>
            </w:r>
          </w:p>
        </w:tc>
      </w:tr>
      <w:tr w:rsidR="0037564A" w:rsidRPr="0037564A" w14:paraId="2AA83989" w14:textId="77777777" w:rsidTr="0037564A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21C9B" w14:textId="77777777" w:rsidR="0037564A" w:rsidRPr="0037564A" w:rsidRDefault="0037564A" w:rsidP="0037564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756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2002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020D4" w14:textId="77777777" w:rsidR="0037564A" w:rsidRPr="0037564A" w:rsidRDefault="0037564A" w:rsidP="0037564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756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395.51</w:t>
            </w:r>
          </w:p>
        </w:tc>
      </w:tr>
      <w:tr w:rsidR="0037564A" w:rsidRPr="0037564A" w14:paraId="44E84F7B" w14:textId="77777777" w:rsidTr="0037564A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4126A" w14:textId="77777777" w:rsidR="0037564A" w:rsidRPr="0037564A" w:rsidRDefault="0037564A" w:rsidP="0037564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756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2003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33797" w14:textId="77777777" w:rsidR="0037564A" w:rsidRPr="0037564A" w:rsidRDefault="0037564A" w:rsidP="0037564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756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357.8</w:t>
            </w:r>
          </w:p>
        </w:tc>
      </w:tr>
      <w:tr w:rsidR="0037564A" w:rsidRPr="0037564A" w14:paraId="1258D0AB" w14:textId="77777777" w:rsidTr="0037564A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E014B" w14:textId="77777777" w:rsidR="0037564A" w:rsidRPr="0037564A" w:rsidRDefault="0037564A" w:rsidP="0037564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756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2004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46B65" w14:textId="77777777" w:rsidR="0037564A" w:rsidRPr="0037564A" w:rsidRDefault="0037564A" w:rsidP="0037564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756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419.05</w:t>
            </w:r>
          </w:p>
        </w:tc>
      </w:tr>
      <w:tr w:rsidR="0037564A" w:rsidRPr="0037564A" w14:paraId="104A57DC" w14:textId="77777777" w:rsidTr="0037564A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9F4D4" w14:textId="77777777" w:rsidR="0037564A" w:rsidRPr="0037564A" w:rsidRDefault="0037564A" w:rsidP="0037564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756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2005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25882" w14:textId="77777777" w:rsidR="0037564A" w:rsidRPr="0037564A" w:rsidRDefault="0037564A" w:rsidP="0037564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756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458.31</w:t>
            </w:r>
          </w:p>
        </w:tc>
      </w:tr>
      <w:tr w:rsidR="0037564A" w:rsidRPr="0037564A" w14:paraId="5FC62221" w14:textId="77777777" w:rsidTr="0037564A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9443A" w14:textId="77777777" w:rsidR="0037564A" w:rsidRPr="0037564A" w:rsidRDefault="0037564A" w:rsidP="0037564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756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2006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B2C7A" w14:textId="77777777" w:rsidR="0037564A" w:rsidRPr="0037564A" w:rsidRDefault="0037564A" w:rsidP="0037564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756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518.22</w:t>
            </w:r>
          </w:p>
        </w:tc>
      </w:tr>
      <w:tr w:rsidR="0037564A" w:rsidRPr="0037564A" w14:paraId="73337525" w14:textId="77777777" w:rsidTr="0037564A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835B6" w14:textId="77777777" w:rsidR="0037564A" w:rsidRPr="0037564A" w:rsidRDefault="0037564A" w:rsidP="0037564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756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2007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16C45" w14:textId="77777777" w:rsidR="0037564A" w:rsidRPr="0037564A" w:rsidRDefault="0037564A" w:rsidP="0037564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756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605.37</w:t>
            </w:r>
          </w:p>
        </w:tc>
      </w:tr>
      <w:tr w:rsidR="0037564A" w:rsidRPr="0037564A" w14:paraId="3F8F5C33" w14:textId="77777777" w:rsidTr="0037564A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203CE" w14:textId="77777777" w:rsidR="0037564A" w:rsidRPr="0037564A" w:rsidRDefault="0037564A" w:rsidP="0037564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756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2008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8B6F2" w14:textId="77777777" w:rsidR="0037564A" w:rsidRPr="0037564A" w:rsidRDefault="0037564A" w:rsidP="0037564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756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671.79</w:t>
            </w:r>
          </w:p>
        </w:tc>
      </w:tr>
      <w:tr w:rsidR="0037564A" w:rsidRPr="0037564A" w14:paraId="5ACED651" w14:textId="77777777" w:rsidTr="0037564A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0D4C9" w14:textId="77777777" w:rsidR="0037564A" w:rsidRPr="0037564A" w:rsidRDefault="0037564A" w:rsidP="0037564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756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2009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00F11" w14:textId="77777777" w:rsidR="0037564A" w:rsidRPr="0037564A" w:rsidRDefault="0037564A" w:rsidP="0037564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756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658.88</w:t>
            </w:r>
          </w:p>
        </w:tc>
      </w:tr>
      <w:tr w:rsidR="0037564A" w:rsidRPr="0037564A" w14:paraId="4D535161" w14:textId="77777777" w:rsidTr="0037564A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0C4C8" w14:textId="77777777" w:rsidR="0037564A" w:rsidRPr="0037564A" w:rsidRDefault="0037564A" w:rsidP="0037564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756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2010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A00F3" w14:textId="77777777" w:rsidR="0037564A" w:rsidRPr="0037564A" w:rsidRDefault="0037564A" w:rsidP="0037564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756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590.59</w:t>
            </w:r>
          </w:p>
        </w:tc>
      </w:tr>
      <w:tr w:rsidR="0037564A" w:rsidRPr="0037564A" w14:paraId="3A827414" w14:textId="77777777" w:rsidTr="0037564A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5CDAF" w14:textId="77777777" w:rsidR="0037564A" w:rsidRPr="0037564A" w:rsidRDefault="0037564A" w:rsidP="0037564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756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2011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06514" w14:textId="77777777" w:rsidR="0037564A" w:rsidRPr="0037564A" w:rsidRDefault="0037564A" w:rsidP="0037564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756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507.79</w:t>
            </w:r>
          </w:p>
        </w:tc>
      </w:tr>
      <w:tr w:rsidR="0037564A" w:rsidRPr="0037564A" w14:paraId="453BEA84" w14:textId="77777777" w:rsidTr="0037564A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BE581" w14:textId="77777777" w:rsidR="0037564A" w:rsidRPr="0037564A" w:rsidRDefault="0037564A" w:rsidP="0037564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756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2012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04F39" w14:textId="77777777" w:rsidR="0037564A" w:rsidRPr="0037564A" w:rsidRDefault="0037564A" w:rsidP="0037564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756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355.84</w:t>
            </w:r>
          </w:p>
        </w:tc>
      </w:tr>
      <w:tr w:rsidR="0037564A" w:rsidRPr="0037564A" w14:paraId="5CFAC778" w14:textId="77777777" w:rsidTr="0037564A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09542" w14:textId="77777777" w:rsidR="0037564A" w:rsidRPr="0037564A" w:rsidRDefault="0037564A" w:rsidP="0037564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756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2013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ACD81" w14:textId="77777777" w:rsidR="0037564A" w:rsidRPr="0037564A" w:rsidRDefault="0037564A" w:rsidP="0037564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756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361.24</w:t>
            </w:r>
          </w:p>
        </w:tc>
      </w:tr>
      <w:tr w:rsidR="0037564A" w:rsidRPr="0037564A" w14:paraId="081E61FC" w14:textId="77777777" w:rsidTr="0037564A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33F4E" w14:textId="77777777" w:rsidR="0037564A" w:rsidRPr="0037564A" w:rsidRDefault="0037564A" w:rsidP="0037564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756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2014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05EB7" w14:textId="77777777" w:rsidR="0037564A" w:rsidRPr="0037564A" w:rsidRDefault="0037564A" w:rsidP="0037564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756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331.51</w:t>
            </w:r>
          </w:p>
        </w:tc>
      </w:tr>
      <w:tr w:rsidR="0037564A" w:rsidRPr="0037564A" w14:paraId="1BD82D39" w14:textId="77777777" w:rsidTr="0037564A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1A950" w14:textId="77777777" w:rsidR="0037564A" w:rsidRPr="0037564A" w:rsidRDefault="0037564A" w:rsidP="0037564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756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2015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90E59" w14:textId="77777777" w:rsidR="0037564A" w:rsidRPr="0037564A" w:rsidRDefault="0037564A" w:rsidP="0037564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756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268.05</w:t>
            </w:r>
          </w:p>
        </w:tc>
      </w:tr>
      <w:tr w:rsidR="0037564A" w:rsidRPr="0037564A" w14:paraId="7438A6EF" w14:textId="77777777" w:rsidTr="0037564A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BA2B9" w14:textId="77777777" w:rsidR="0037564A" w:rsidRPr="0037564A" w:rsidRDefault="0037564A" w:rsidP="0037564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756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2016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E63D5" w14:textId="77777777" w:rsidR="0037564A" w:rsidRPr="0037564A" w:rsidRDefault="0037564A" w:rsidP="0037564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756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130.1</w:t>
            </w:r>
          </w:p>
        </w:tc>
      </w:tr>
      <w:tr w:rsidR="0037564A" w:rsidRPr="0037564A" w14:paraId="07D96EDA" w14:textId="77777777" w:rsidTr="0037564A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926BF" w14:textId="77777777" w:rsidR="0037564A" w:rsidRPr="0037564A" w:rsidRDefault="0037564A" w:rsidP="0037564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756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2017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0340C" w14:textId="77777777" w:rsidR="0037564A" w:rsidRPr="0037564A" w:rsidRDefault="0037564A" w:rsidP="0037564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756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0.06</w:t>
            </w:r>
          </w:p>
        </w:tc>
      </w:tr>
      <w:tr w:rsidR="0037564A" w:rsidRPr="0037564A" w14:paraId="099F6C97" w14:textId="77777777" w:rsidTr="0037564A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E6767" w14:textId="77777777" w:rsidR="0037564A" w:rsidRPr="0037564A" w:rsidRDefault="0037564A" w:rsidP="0037564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756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2020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1BBD2" w14:textId="77777777" w:rsidR="0037564A" w:rsidRPr="0037564A" w:rsidRDefault="0037564A" w:rsidP="0037564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756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0.29</w:t>
            </w:r>
          </w:p>
        </w:tc>
      </w:tr>
      <w:tr w:rsidR="0037564A" w:rsidRPr="0037564A" w14:paraId="128A68BE" w14:textId="77777777" w:rsidTr="0037564A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595BA" w14:textId="77777777" w:rsidR="0037564A" w:rsidRPr="0037564A" w:rsidRDefault="0037564A" w:rsidP="0037564A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756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DD53E" w14:textId="77777777" w:rsidR="0037564A" w:rsidRPr="0037564A" w:rsidRDefault="0037564A" w:rsidP="0037564A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7564A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98.96</w:t>
            </w:r>
          </w:p>
        </w:tc>
      </w:tr>
      <w:tr w:rsidR="0037564A" w:rsidRPr="0037564A" w14:paraId="46D9D0F6" w14:textId="77777777" w:rsidTr="0037564A">
        <w:trPr>
          <w:trHeight w:val="300"/>
        </w:trPr>
        <w:tc>
          <w:tcPr>
            <w:tcW w:w="14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2E103DC" w14:textId="77777777" w:rsidR="0037564A" w:rsidRPr="0037564A" w:rsidRDefault="0037564A" w:rsidP="0037564A">
            <w:pP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7564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Grand Total</w:t>
            </w:r>
          </w:p>
        </w:tc>
        <w:tc>
          <w:tcPr>
            <w:tcW w:w="19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D5DE9A8" w14:textId="77777777" w:rsidR="0037564A" w:rsidRPr="0037564A" w:rsidRDefault="0037564A" w:rsidP="0037564A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37564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8920.3</w:t>
            </w:r>
          </w:p>
        </w:tc>
      </w:tr>
    </w:tbl>
    <w:p w14:paraId="6F233463" w14:textId="349DB9B8" w:rsidR="00D33648" w:rsidRDefault="00D33648"/>
    <w:p w14:paraId="21EA9625" w14:textId="00A6C43E" w:rsidR="00D33648" w:rsidRDefault="00693D3D" w:rsidP="006223E9">
      <w:pPr>
        <w:ind w:left="10800" w:hanging="10800"/>
      </w:pPr>
      <w:r>
        <w:rPr>
          <w:noProof/>
        </w:rPr>
        <w:lastRenderedPageBreak/>
        <w:drawing>
          <wp:inline distT="0" distB="0" distL="0" distR="0" wp14:anchorId="34713699" wp14:editId="04001BCF">
            <wp:extent cx="5873750" cy="3416300"/>
            <wp:effectExtent l="0" t="0" r="635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CFD4D59-30B5-0C4F-AA2D-63D8BCE66B5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8C335E6" w14:textId="3446BC4B" w:rsidR="00564EAD" w:rsidRDefault="00564EAD" w:rsidP="006223E9">
      <w:pPr>
        <w:ind w:left="10800" w:hanging="10800"/>
      </w:pPr>
    </w:p>
    <w:p w14:paraId="7EB71139" w14:textId="77777777" w:rsidR="009C3728" w:rsidRDefault="009C3728" w:rsidP="006223E9">
      <w:pPr>
        <w:ind w:left="10800" w:hanging="10800"/>
      </w:pPr>
      <w:r>
        <w:t xml:space="preserve">If you were to filter it down and make one chart showing this relationship for both Electronic </w:t>
      </w:r>
    </w:p>
    <w:p w14:paraId="18B25E1B" w14:textId="6A73A95B" w:rsidR="00564EAD" w:rsidRDefault="009C3728" w:rsidP="006223E9">
      <w:pPr>
        <w:ind w:left="10800" w:hanging="10800"/>
      </w:pPr>
      <w:r>
        <w:t xml:space="preserve">Arts and Nintendo, this is what you would get. </w:t>
      </w:r>
    </w:p>
    <w:p w14:paraId="7234F946" w14:textId="754BDDE0" w:rsidR="009C3728" w:rsidRDefault="009C3728" w:rsidP="006223E9">
      <w:pPr>
        <w:ind w:left="10800" w:hanging="10800"/>
      </w:pPr>
    </w:p>
    <w:p w14:paraId="7A8BC67E" w14:textId="39459195" w:rsidR="009C3728" w:rsidRDefault="009C3728" w:rsidP="006223E9">
      <w:pPr>
        <w:ind w:left="10800" w:hanging="10800"/>
      </w:pPr>
      <w:r>
        <w:rPr>
          <w:noProof/>
        </w:rPr>
        <w:drawing>
          <wp:inline distT="0" distB="0" distL="0" distR="0" wp14:anchorId="100D73EA" wp14:editId="68D11CAA">
            <wp:extent cx="5867400" cy="3416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intendo Total Sales by Yea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EC337" w14:textId="343E4D11" w:rsidR="009C3728" w:rsidRDefault="009C3728" w:rsidP="006223E9">
      <w:pPr>
        <w:ind w:left="10800" w:hanging="10800"/>
      </w:pPr>
      <w:r>
        <w:rPr>
          <w:noProof/>
        </w:rPr>
        <w:lastRenderedPageBreak/>
        <w:drawing>
          <wp:inline distT="0" distB="0" distL="0" distR="0" wp14:anchorId="2B35F981" wp14:editId="46332C7B">
            <wp:extent cx="5867400" cy="3416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lectronic Arts total Sales by yea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F4B9B" w14:textId="77777777" w:rsidR="009C3728" w:rsidRDefault="009C3728" w:rsidP="006223E9">
      <w:pPr>
        <w:ind w:left="10800" w:hanging="10800"/>
      </w:pPr>
      <w:bookmarkStart w:id="0" w:name="_GoBack"/>
      <w:bookmarkEnd w:id="0"/>
    </w:p>
    <w:sectPr w:rsidR="009C3728" w:rsidSect="00BE0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648"/>
    <w:rsid w:val="00012700"/>
    <w:rsid w:val="0037564A"/>
    <w:rsid w:val="00564EAD"/>
    <w:rsid w:val="006223E9"/>
    <w:rsid w:val="00693D3D"/>
    <w:rsid w:val="008B3FC3"/>
    <w:rsid w:val="00910765"/>
    <w:rsid w:val="009435D8"/>
    <w:rsid w:val="009C3728"/>
    <w:rsid w:val="00B5002F"/>
    <w:rsid w:val="00BE0025"/>
    <w:rsid w:val="00D3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2B4BE8"/>
  <w14:defaultImageDpi w14:val="32767"/>
  <w15:chartTrackingRefBased/>
  <w15:docId w15:val="{741B97FA-9246-E243-9340-756A2A07D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63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zspahr/Desktop/Bootcamp/GWU-ARL-DATA-PT-09-2019-U-C/02-Homework/01-Excel/Instructions/Part-1/HW_Task3_FilterGameSales/VideoGameSal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[VideoGameSalespivotchart.xlsx]Sheet2!PivotTable4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Sales of Video Games by Year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Sheet2!$B$4</c:f>
              <c:strCache>
                <c:ptCount val="1"/>
                <c:pt idx="0">
                  <c:v>Total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Sheet2!$A$5:$A$45</c:f>
              <c:strCache>
                <c:ptCount val="40"/>
                <c:pt idx="0">
                  <c:v>1980</c:v>
                </c:pt>
                <c:pt idx="1">
                  <c:v>1981</c:v>
                </c:pt>
                <c:pt idx="2">
                  <c:v>1982</c:v>
                </c:pt>
                <c:pt idx="3">
                  <c:v>1983</c:v>
                </c:pt>
                <c:pt idx="4">
                  <c:v>1984</c:v>
                </c:pt>
                <c:pt idx="5">
                  <c:v>1985</c:v>
                </c:pt>
                <c:pt idx="6">
                  <c:v>1986</c:v>
                </c:pt>
                <c:pt idx="7">
                  <c:v>1987</c:v>
                </c:pt>
                <c:pt idx="8">
                  <c:v>1988</c:v>
                </c:pt>
                <c:pt idx="9">
                  <c:v>1989</c:v>
                </c:pt>
                <c:pt idx="10">
                  <c:v>1990</c:v>
                </c:pt>
                <c:pt idx="11">
                  <c:v>1991</c:v>
                </c:pt>
                <c:pt idx="12">
                  <c:v>1992</c:v>
                </c:pt>
                <c:pt idx="13">
                  <c:v>1993</c:v>
                </c:pt>
                <c:pt idx="14">
                  <c:v>1994</c:v>
                </c:pt>
                <c:pt idx="15">
                  <c:v>1995</c:v>
                </c:pt>
                <c:pt idx="16">
                  <c:v>1996</c:v>
                </c:pt>
                <c:pt idx="17">
                  <c:v>1997</c:v>
                </c:pt>
                <c:pt idx="18">
                  <c:v>1998</c:v>
                </c:pt>
                <c:pt idx="19">
                  <c:v>1999</c:v>
                </c:pt>
                <c:pt idx="20">
                  <c:v>2000</c:v>
                </c:pt>
                <c:pt idx="21">
                  <c:v>2001</c:v>
                </c:pt>
                <c:pt idx="22">
                  <c:v>2002</c:v>
                </c:pt>
                <c:pt idx="23">
                  <c:v>2003</c:v>
                </c:pt>
                <c:pt idx="24">
                  <c:v>2004</c:v>
                </c:pt>
                <c:pt idx="25">
                  <c:v>2005</c:v>
                </c:pt>
                <c:pt idx="26">
                  <c:v>2006</c:v>
                </c:pt>
                <c:pt idx="27">
                  <c:v>2007</c:v>
                </c:pt>
                <c:pt idx="28">
                  <c:v>2008</c:v>
                </c:pt>
                <c:pt idx="29">
                  <c:v>2009</c:v>
                </c:pt>
                <c:pt idx="30">
                  <c:v>2010</c:v>
                </c:pt>
                <c:pt idx="31">
                  <c:v>2011</c:v>
                </c:pt>
                <c:pt idx="32">
                  <c:v>2012</c:v>
                </c:pt>
                <c:pt idx="33">
                  <c:v>2013</c:v>
                </c:pt>
                <c:pt idx="34">
                  <c:v>2014</c:v>
                </c:pt>
                <c:pt idx="35">
                  <c:v>2015</c:v>
                </c:pt>
                <c:pt idx="36">
                  <c:v>2016</c:v>
                </c:pt>
                <c:pt idx="37">
                  <c:v>2017</c:v>
                </c:pt>
                <c:pt idx="38">
                  <c:v>2020</c:v>
                </c:pt>
                <c:pt idx="39">
                  <c:v>N/A</c:v>
                </c:pt>
              </c:strCache>
            </c:strRef>
          </c:cat>
          <c:val>
            <c:numRef>
              <c:f>Sheet2!$B$5:$B$45</c:f>
              <c:numCache>
                <c:formatCode>General</c:formatCode>
                <c:ptCount val="40"/>
                <c:pt idx="0">
                  <c:v>11.379999999999999</c:v>
                </c:pt>
                <c:pt idx="1">
                  <c:v>35.77000000000001</c:v>
                </c:pt>
                <c:pt idx="2">
                  <c:v>28.859999999999996</c:v>
                </c:pt>
                <c:pt idx="3">
                  <c:v>16.790000000000003</c:v>
                </c:pt>
                <c:pt idx="4">
                  <c:v>50.360000000000014</c:v>
                </c:pt>
                <c:pt idx="5">
                  <c:v>53.940000000000005</c:v>
                </c:pt>
                <c:pt idx="6">
                  <c:v>37.07</c:v>
                </c:pt>
                <c:pt idx="7">
                  <c:v>21.739999999999995</c:v>
                </c:pt>
                <c:pt idx="8">
                  <c:v>47.22</c:v>
                </c:pt>
                <c:pt idx="9">
                  <c:v>73.45</c:v>
                </c:pt>
                <c:pt idx="10">
                  <c:v>49.389999999999993</c:v>
                </c:pt>
                <c:pt idx="11">
                  <c:v>32.230000000000004</c:v>
                </c:pt>
                <c:pt idx="12">
                  <c:v>76.169999999999973</c:v>
                </c:pt>
                <c:pt idx="13">
                  <c:v>48.399999999999984</c:v>
                </c:pt>
                <c:pt idx="14">
                  <c:v>79.180000000000021</c:v>
                </c:pt>
                <c:pt idx="15">
                  <c:v>88.109999999999914</c:v>
                </c:pt>
                <c:pt idx="16">
                  <c:v>199.14999999999995</c:v>
                </c:pt>
                <c:pt idx="17">
                  <c:v>200.98000000000013</c:v>
                </c:pt>
                <c:pt idx="18">
                  <c:v>256.44999999999965</c:v>
                </c:pt>
                <c:pt idx="19">
                  <c:v>251.2500000000002</c:v>
                </c:pt>
                <c:pt idx="20">
                  <c:v>201.58000000000013</c:v>
                </c:pt>
                <c:pt idx="21">
                  <c:v>331.46999999999917</c:v>
                </c:pt>
                <c:pt idx="22">
                  <c:v>395.50999999999868</c:v>
                </c:pt>
                <c:pt idx="23">
                  <c:v>357.79999999999865</c:v>
                </c:pt>
                <c:pt idx="24">
                  <c:v>419.04999999999865</c:v>
                </c:pt>
                <c:pt idx="25">
                  <c:v>458.30999999999773</c:v>
                </c:pt>
                <c:pt idx="26">
                  <c:v>518.21999999999741</c:v>
                </c:pt>
                <c:pt idx="27">
                  <c:v>605.36999999999341</c:v>
                </c:pt>
                <c:pt idx="28">
                  <c:v>671.78999999999519</c:v>
                </c:pt>
                <c:pt idx="29">
                  <c:v>658.87999999999624</c:v>
                </c:pt>
                <c:pt idx="30">
                  <c:v>590.5899999999948</c:v>
                </c:pt>
                <c:pt idx="31">
                  <c:v>507.78999999999672</c:v>
                </c:pt>
                <c:pt idx="32">
                  <c:v>355.83999999999804</c:v>
                </c:pt>
                <c:pt idx="33">
                  <c:v>361.23999999999842</c:v>
                </c:pt>
                <c:pt idx="34">
                  <c:v>331.50999999999857</c:v>
                </c:pt>
                <c:pt idx="35">
                  <c:v>268.04999999999694</c:v>
                </c:pt>
                <c:pt idx="36">
                  <c:v>130.10000000000031</c:v>
                </c:pt>
                <c:pt idx="37">
                  <c:v>6.0000000000000005E-2</c:v>
                </c:pt>
                <c:pt idx="38">
                  <c:v>0.28999999999999998</c:v>
                </c:pt>
                <c:pt idx="39">
                  <c:v>98.95999999999998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356-7242-9A9F-6557599F1C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98646479"/>
        <c:axId val="598648111"/>
      </c:lineChart>
      <c:catAx>
        <c:axId val="59864647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Year</a:t>
                </a:r>
                <a:r>
                  <a:rPr lang="en-US" baseline="0"/>
                  <a:t>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8648111"/>
        <c:crosses val="autoZero"/>
        <c:auto val="1"/>
        <c:lblAlgn val="ctr"/>
        <c:lblOffset val="100"/>
        <c:noMultiLvlLbl val="0"/>
      </c:catAx>
      <c:valAx>
        <c:axId val="5986481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Vudeo</a:t>
                </a:r>
                <a:r>
                  <a:rPr lang="en-US" baseline="0"/>
                  <a:t> Game Sales in that Year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86464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Spahr</dc:creator>
  <cp:keywords/>
  <dc:description/>
  <cp:lastModifiedBy>Zachary Spahr</cp:lastModifiedBy>
  <cp:revision>3</cp:revision>
  <dcterms:created xsi:type="dcterms:W3CDTF">2019-09-20T18:37:00Z</dcterms:created>
  <dcterms:modified xsi:type="dcterms:W3CDTF">2019-09-20T18:38:00Z</dcterms:modified>
</cp:coreProperties>
</file>