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D2" w:rsidRDefault="005169D2" w:rsidP="005169D2">
      <w:pPr>
        <w:jc w:val="center"/>
        <w:rPr>
          <w:sz w:val="32"/>
          <w:szCs w:val="32"/>
        </w:rPr>
      </w:pPr>
      <w:r>
        <w:rPr>
          <w:sz w:val="32"/>
          <w:szCs w:val="32"/>
        </w:rPr>
        <w:t>Housing Choice Voucher Programs</w:t>
      </w:r>
    </w:p>
    <w:p w:rsidR="005169D2" w:rsidRDefault="005169D2" w:rsidP="005169D2">
      <w:pPr>
        <w:jc w:val="center"/>
        <w:rPr>
          <w:sz w:val="32"/>
          <w:szCs w:val="32"/>
        </w:rPr>
      </w:pPr>
      <w:r w:rsidRPr="00B80F4A">
        <w:rPr>
          <w:sz w:val="32"/>
          <w:szCs w:val="32"/>
        </w:rPr>
        <w:t>Interest Earned</w:t>
      </w:r>
      <w:r w:rsidR="00FA0F46">
        <w:rPr>
          <w:sz w:val="32"/>
          <w:szCs w:val="32"/>
        </w:rPr>
        <w:t xml:space="preserve"> on Excess HAP Funds and RNP Balances</w:t>
      </w:r>
    </w:p>
    <w:p w:rsidR="005169D2" w:rsidRPr="00B80F4A" w:rsidRDefault="00BE3CA2" w:rsidP="005169D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PHA </w:t>
      </w:r>
      <w:r w:rsidR="005169D2">
        <w:rPr>
          <w:sz w:val="32"/>
          <w:szCs w:val="32"/>
        </w:rPr>
        <w:t>Annual</w:t>
      </w:r>
      <w:r w:rsidR="005169D2" w:rsidRPr="00B80F4A">
        <w:rPr>
          <w:sz w:val="32"/>
          <w:szCs w:val="32"/>
        </w:rPr>
        <w:t xml:space="preserve"> Certification</w:t>
      </w:r>
      <w:r w:rsidR="00852B8A">
        <w:rPr>
          <w:sz w:val="32"/>
          <w:szCs w:val="32"/>
        </w:rPr>
        <w:t xml:space="preserve"> for Internal Records</w:t>
      </w:r>
    </w:p>
    <w:p w:rsidR="005169D2" w:rsidRDefault="005169D2" w:rsidP="005169D2"/>
    <w:p w:rsidR="00FA0F46" w:rsidRDefault="00FA0F46" w:rsidP="005169D2">
      <w:pPr>
        <w:ind w:firstLine="0"/>
      </w:pPr>
    </w:p>
    <w:p w:rsidR="00FA0F46" w:rsidRDefault="00FA0F46" w:rsidP="005169D2">
      <w:pPr>
        <w:ind w:firstLine="0"/>
      </w:pPr>
    </w:p>
    <w:p w:rsidR="005169D2" w:rsidRDefault="005169D2" w:rsidP="005169D2">
      <w:pPr>
        <w:ind w:firstLine="0"/>
      </w:pPr>
      <w:r>
        <w:t>PHA Name:</w:t>
      </w:r>
      <w:r w:rsidR="002B1CC2">
        <w:t xml:space="preserve">  _____________________________</w:t>
      </w:r>
    </w:p>
    <w:p w:rsidR="00FA0F46" w:rsidRDefault="00FA0F46" w:rsidP="005169D2">
      <w:pPr>
        <w:ind w:firstLine="0"/>
      </w:pPr>
    </w:p>
    <w:p w:rsidR="005169D2" w:rsidRDefault="005169D2" w:rsidP="005169D2">
      <w:pPr>
        <w:ind w:firstLine="0"/>
      </w:pPr>
      <w:r>
        <w:t>PHA Number:</w:t>
      </w:r>
      <w:r w:rsidR="002B1CC2">
        <w:t xml:space="preserve">  ___________________________</w:t>
      </w:r>
    </w:p>
    <w:p w:rsidR="00FA0F46" w:rsidRDefault="00FA0F46" w:rsidP="005169D2">
      <w:pPr>
        <w:ind w:firstLine="0"/>
      </w:pPr>
    </w:p>
    <w:p w:rsidR="005169D2" w:rsidRDefault="005169D2" w:rsidP="005169D2">
      <w:pPr>
        <w:ind w:firstLine="0"/>
      </w:pPr>
      <w:r>
        <w:t>PHA FYE:</w:t>
      </w:r>
      <w:r w:rsidR="002B1CC2">
        <w:t xml:space="preserve">  ______________</w:t>
      </w:r>
    </w:p>
    <w:p w:rsidR="005169D2" w:rsidRDefault="005169D2" w:rsidP="005169D2"/>
    <w:p w:rsidR="005169D2" w:rsidRDefault="005169D2" w:rsidP="005169D2"/>
    <w:p w:rsidR="005169D2" w:rsidRDefault="005169D2" w:rsidP="005169D2">
      <w:pPr>
        <w:ind w:firstLine="0"/>
      </w:pPr>
      <w:r>
        <w:t>This is to certify that the ____________</w:t>
      </w:r>
      <w:r w:rsidR="00596E34">
        <w:t>________</w:t>
      </w:r>
      <w:r>
        <w:t xml:space="preserve">_______ PHA earned interest on invested HAP </w:t>
      </w:r>
      <w:r w:rsidR="00FA0F46">
        <w:t xml:space="preserve"> and Restricted Net Position (RNP) </w:t>
      </w:r>
      <w:r>
        <w:t>funds</w:t>
      </w:r>
      <w:r w:rsidR="00B13BD7">
        <w:t xml:space="preserve"> (formerly referred to as Net Restricted Assets or NRA)</w:t>
      </w:r>
      <w:r>
        <w:t xml:space="preserve"> for the PHA fiscal year ending, ___________ in the amount of $</w:t>
      </w:r>
      <w:r w:rsidR="002B1CC2">
        <w:t>_____</w:t>
      </w:r>
      <w:r w:rsidR="00F83BE4">
        <w:t>___</w:t>
      </w:r>
      <w:r w:rsidR="002B1CC2">
        <w:t>__</w:t>
      </w:r>
      <w:r>
        <w:t xml:space="preserve">.  </w:t>
      </w:r>
    </w:p>
    <w:p w:rsidR="005169D2" w:rsidRDefault="005169D2" w:rsidP="005169D2"/>
    <w:p w:rsidR="00FA0F46" w:rsidRDefault="00FA0F46" w:rsidP="005169D2">
      <w:pPr>
        <w:ind w:firstLine="0"/>
      </w:pPr>
      <w:r>
        <w:t xml:space="preserve">The PHA remitted $___________ on </w:t>
      </w:r>
      <w:r w:rsidRPr="004F7148">
        <w:rPr>
          <w:u w:val="single"/>
        </w:rPr>
        <w:t>(date)</w:t>
      </w:r>
      <w:r>
        <w:t xml:space="preserve"> to the Department of Health and Human Services</w:t>
      </w:r>
      <w:r w:rsidR="00331EF3">
        <w:t xml:space="preserve"> (HHS)</w:t>
      </w:r>
      <w:r>
        <w:t>, Payment Management System</w:t>
      </w:r>
      <w:r w:rsidR="00331EF3">
        <w:t xml:space="preserve"> (PMS)</w:t>
      </w:r>
      <w:r>
        <w:t>.</w:t>
      </w:r>
    </w:p>
    <w:p w:rsidR="00FA0F46" w:rsidRDefault="00FA0F46" w:rsidP="005169D2">
      <w:pPr>
        <w:ind w:firstLine="0"/>
      </w:pPr>
    </w:p>
    <w:p w:rsidR="00331EF3" w:rsidRDefault="00331EF3" w:rsidP="002B1CC2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</w:rPr>
      </w:pPr>
    </w:p>
    <w:p w:rsidR="002B1CC2" w:rsidRPr="002B1CC2" w:rsidRDefault="002B1CC2" w:rsidP="002B1CC2">
      <w:pPr>
        <w:autoSpaceDE w:val="0"/>
        <w:autoSpaceDN w:val="0"/>
        <w:adjustRightInd w:val="0"/>
        <w:ind w:firstLine="0"/>
      </w:pPr>
      <w:r w:rsidRPr="002B1CC2">
        <w:rPr>
          <w:rFonts w:ascii="Times New Roman" w:hAnsi="Times New Roman" w:cs="Times New Roman"/>
          <w:b/>
          <w:bCs/>
        </w:rPr>
        <w:t>Certification</w:t>
      </w:r>
      <w:r w:rsidRPr="002B1CC2">
        <w:rPr>
          <w:rFonts w:ascii="Times New Roman" w:hAnsi="Times New Roman" w:cs="Times New Roman"/>
        </w:rPr>
        <w:t>: I hereby certify that all the information stated herein, as well as any information provided in the accompaniment herewith, is true and accurate. Warning: HUD will prosecute false claims and statements. Conviction may result in criminal and/or civil penalties (18 U.S.C. 1001, 1010, 1012; 31 U.S.C. 3</w:t>
      </w:r>
      <w:r w:rsidR="00774432">
        <w:rPr>
          <w:rFonts w:ascii="Times New Roman" w:hAnsi="Times New Roman" w:cs="Times New Roman"/>
        </w:rPr>
        <w:t>7</w:t>
      </w:r>
      <w:r w:rsidRPr="002B1CC2">
        <w:rPr>
          <w:rFonts w:ascii="Times New Roman" w:hAnsi="Times New Roman" w:cs="Times New Roman"/>
        </w:rPr>
        <w:t>29, 3802)</w:t>
      </w:r>
    </w:p>
    <w:p w:rsidR="002B1CC2" w:rsidRPr="002B1CC2" w:rsidRDefault="002B1CC2" w:rsidP="005169D2">
      <w:pPr>
        <w:ind w:firstLine="0"/>
      </w:pPr>
    </w:p>
    <w:p w:rsidR="006C4AC4" w:rsidRPr="002B1CC2" w:rsidRDefault="006C4AC4" w:rsidP="005169D2">
      <w:pPr>
        <w:ind w:firstLine="0"/>
      </w:pPr>
    </w:p>
    <w:p w:rsidR="005169D2" w:rsidRDefault="005169D2" w:rsidP="005169D2">
      <w:pPr>
        <w:ind w:firstLine="0"/>
      </w:pPr>
      <w:r>
        <w:t>______________________________________</w:t>
      </w:r>
      <w:r>
        <w:tab/>
      </w:r>
      <w:r>
        <w:tab/>
      </w:r>
      <w:r>
        <w:tab/>
        <w:t>_______________</w:t>
      </w:r>
    </w:p>
    <w:p w:rsidR="005169D2" w:rsidRDefault="005169D2" w:rsidP="005169D2">
      <w:pPr>
        <w:ind w:firstLine="0"/>
      </w:pPr>
      <w:r>
        <w:t>Signature of Authorized PHA Official</w:t>
      </w:r>
      <w:r>
        <w:tab/>
      </w:r>
      <w:r>
        <w:tab/>
      </w:r>
      <w:r>
        <w:tab/>
      </w:r>
      <w:r>
        <w:tab/>
        <w:t>Date</w:t>
      </w:r>
    </w:p>
    <w:p w:rsidR="005169D2" w:rsidRDefault="005169D2" w:rsidP="005169D2">
      <w:pPr>
        <w:ind w:firstLine="0"/>
      </w:pPr>
    </w:p>
    <w:p w:rsidR="005169D2" w:rsidRDefault="005169D2" w:rsidP="005169D2">
      <w:pPr>
        <w:ind w:firstLine="0"/>
      </w:pPr>
    </w:p>
    <w:p w:rsidR="005169D2" w:rsidRDefault="005169D2" w:rsidP="005169D2">
      <w:pPr>
        <w:ind w:firstLine="0"/>
      </w:pPr>
      <w:r>
        <w:t>______________________________________________________________</w:t>
      </w:r>
    </w:p>
    <w:p w:rsidR="002B1CC2" w:rsidRDefault="005169D2" w:rsidP="002B1CC2">
      <w:pPr>
        <w:ind w:firstLine="0"/>
      </w:pPr>
      <w:r>
        <w:t>Printed Official</w:t>
      </w:r>
      <w:r w:rsidR="00BE3CA2">
        <w:t>’</w:t>
      </w:r>
      <w:r>
        <w:t>s Name and Title</w:t>
      </w:r>
    </w:p>
    <w:p w:rsidR="00331EF3" w:rsidRDefault="00331EF3" w:rsidP="002B1CC2">
      <w:pPr>
        <w:ind w:firstLine="0"/>
      </w:pPr>
    </w:p>
    <w:p w:rsidR="00331EF3" w:rsidRDefault="00331EF3" w:rsidP="002B1CC2">
      <w:pPr>
        <w:ind w:firstLine="0"/>
      </w:pPr>
    </w:p>
    <w:p w:rsidR="00331EF3" w:rsidRDefault="00331EF3" w:rsidP="00331EF3">
      <w:pPr>
        <w:ind w:firstLine="0"/>
      </w:pPr>
      <w:r>
        <w:t xml:space="preserve">This Certification must be signed by the appropriate PHA official and </w:t>
      </w:r>
      <w:r w:rsidR="00852B8A">
        <w:t>keep for financial review purposes by the auditor or the Housing Voucher Quality Assurance Division</w:t>
      </w:r>
      <w:r>
        <w:t xml:space="preserve"> (</w:t>
      </w:r>
      <w:r w:rsidR="006A0ACE">
        <w:t>QAD</w:t>
      </w:r>
      <w:r>
        <w:t>)</w:t>
      </w:r>
      <w:r w:rsidR="006A0ACE">
        <w:t>.  Interest</w:t>
      </w:r>
      <w:bookmarkStart w:id="0" w:name="_GoBack"/>
      <w:bookmarkEnd w:id="0"/>
      <w:r w:rsidR="006A0ACE">
        <w:t xml:space="preserve"> must be</w:t>
      </w:r>
      <w:r>
        <w:t xml:space="preserve"> remitted to the Treasury via the HHS Payment Management System no later than 45 days following the PHA FYE covered by this certification.  </w:t>
      </w:r>
    </w:p>
    <w:p w:rsidR="00331EF3" w:rsidRPr="002B1CC2" w:rsidRDefault="00331EF3" w:rsidP="00331EF3">
      <w:pPr>
        <w:ind w:firstLine="0"/>
      </w:pPr>
    </w:p>
    <w:p w:rsidR="00331EF3" w:rsidRDefault="00331EF3" w:rsidP="00331EF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HHS guidance related to funds remittances can be found on the HHS Division of Payment Management website at the following link:  </w:t>
      </w:r>
      <w:hyperlink r:id="rId6" w:history="1">
        <w:r w:rsidRPr="00456E23">
          <w:rPr>
            <w:rStyle w:val="Hyperlink"/>
            <w:sz w:val="24"/>
            <w:szCs w:val="24"/>
          </w:rPr>
          <w:t>http://www.dpm.psc.gov/grant_recipient/funding_requests/returning_interest.aspx</w:t>
        </w:r>
      </w:hyperlink>
    </w:p>
    <w:p w:rsidR="00331EF3" w:rsidRDefault="00331EF3" w:rsidP="002B1CC2">
      <w:pPr>
        <w:ind w:firstLine="0"/>
      </w:pPr>
      <w:r>
        <w:rPr>
          <w:sz w:val="24"/>
          <w:szCs w:val="24"/>
        </w:rPr>
        <w:t>Click on “</w:t>
      </w:r>
      <w:r w:rsidRPr="00331EF3">
        <w:rPr>
          <w:i/>
          <w:sz w:val="24"/>
          <w:szCs w:val="24"/>
        </w:rPr>
        <w:t>returning funds</w:t>
      </w:r>
      <w:r>
        <w:rPr>
          <w:sz w:val="24"/>
          <w:szCs w:val="24"/>
        </w:rPr>
        <w:t>” for specific information.</w:t>
      </w:r>
    </w:p>
    <w:sectPr w:rsidR="0033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961F8"/>
    <w:multiLevelType w:val="hybridMultilevel"/>
    <w:tmpl w:val="BEDA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D2"/>
    <w:rsid w:val="00167B2B"/>
    <w:rsid w:val="00205223"/>
    <w:rsid w:val="00211189"/>
    <w:rsid w:val="00265156"/>
    <w:rsid w:val="002B1CC2"/>
    <w:rsid w:val="002B2F7F"/>
    <w:rsid w:val="00331EF3"/>
    <w:rsid w:val="004E7995"/>
    <w:rsid w:val="004F7148"/>
    <w:rsid w:val="005169D2"/>
    <w:rsid w:val="00596E34"/>
    <w:rsid w:val="006A0ACE"/>
    <w:rsid w:val="006C4AC4"/>
    <w:rsid w:val="006E340A"/>
    <w:rsid w:val="00774432"/>
    <w:rsid w:val="00834525"/>
    <w:rsid w:val="00852B8A"/>
    <w:rsid w:val="00893C44"/>
    <w:rsid w:val="00897EB1"/>
    <w:rsid w:val="00B13BD7"/>
    <w:rsid w:val="00BA0742"/>
    <w:rsid w:val="00BE3CA2"/>
    <w:rsid w:val="00C306CA"/>
    <w:rsid w:val="00EA0B12"/>
    <w:rsid w:val="00EB56D9"/>
    <w:rsid w:val="00F83BE4"/>
    <w:rsid w:val="00F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D2"/>
  </w:style>
  <w:style w:type="paragraph" w:styleId="Heading1">
    <w:name w:val="heading 1"/>
    <w:basedOn w:val="Normal"/>
    <w:next w:val="Normal"/>
    <w:link w:val="Heading1Char"/>
    <w:uiPriority w:val="9"/>
    <w:qFormat/>
    <w:rsid w:val="00167B2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B2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2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2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2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2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2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2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2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2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B2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2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2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2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2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2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2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2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B2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7B2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67B2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2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7B2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167B2B"/>
    <w:rPr>
      <w:b/>
      <w:bCs/>
      <w:spacing w:val="0"/>
    </w:rPr>
  </w:style>
  <w:style w:type="character" w:styleId="Emphasis">
    <w:name w:val="Emphasis"/>
    <w:uiPriority w:val="20"/>
    <w:qFormat/>
    <w:rsid w:val="00167B2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67B2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67B2B"/>
  </w:style>
  <w:style w:type="paragraph" w:styleId="ListParagraph">
    <w:name w:val="List Paragraph"/>
    <w:basedOn w:val="Normal"/>
    <w:uiPriority w:val="34"/>
    <w:qFormat/>
    <w:rsid w:val="00167B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2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67B2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2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2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167B2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67B2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167B2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167B2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167B2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7B2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16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0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5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D2"/>
  </w:style>
  <w:style w:type="paragraph" w:styleId="Heading1">
    <w:name w:val="heading 1"/>
    <w:basedOn w:val="Normal"/>
    <w:next w:val="Normal"/>
    <w:link w:val="Heading1Char"/>
    <w:uiPriority w:val="9"/>
    <w:qFormat/>
    <w:rsid w:val="00167B2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B2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2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2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2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2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2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2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2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2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B2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2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2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2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2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2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2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2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B2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7B2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67B2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2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7B2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167B2B"/>
    <w:rPr>
      <w:b/>
      <w:bCs/>
      <w:spacing w:val="0"/>
    </w:rPr>
  </w:style>
  <w:style w:type="character" w:styleId="Emphasis">
    <w:name w:val="Emphasis"/>
    <w:uiPriority w:val="20"/>
    <w:qFormat/>
    <w:rsid w:val="00167B2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67B2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67B2B"/>
  </w:style>
  <w:style w:type="paragraph" w:styleId="ListParagraph">
    <w:name w:val="List Paragraph"/>
    <w:basedOn w:val="Normal"/>
    <w:uiPriority w:val="34"/>
    <w:qFormat/>
    <w:rsid w:val="00167B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2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67B2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2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2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167B2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67B2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167B2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167B2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167B2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7B2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16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0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5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pm.psc.gov/grant_recipient/funding_requests/returning_interes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and Urban Development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 User</dc:creator>
  <cp:lastModifiedBy>HUD User</cp:lastModifiedBy>
  <cp:revision>3</cp:revision>
  <dcterms:created xsi:type="dcterms:W3CDTF">2015-05-21T12:16:00Z</dcterms:created>
  <dcterms:modified xsi:type="dcterms:W3CDTF">2015-05-21T12:18:00Z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-1880481168</vt:i4>
  </property>
  <property fmtid="{D5CDD505-2E9C-101B-9397-08002B2CF9AE}" pid="3" name="_NewReviewCycle">
    <vt:lpwstr/>
  </property>
  <property fmtid="{D5CDD505-2E9C-101B-9397-08002B2CF9AE}" pid="4" name="_EmailSubject">
    <vt:lpwstr>Revised Guidance related to Remittances of Interest Earned on NRA and excess HAP funds</vt:lpwstr>
  </property>
  <property fmtid="{D5CDD505-2E9C-101B-9397-08002B2CF9AE}" pid="5" name="_AuthorEmail">
    <vt:lpwstr>katrina.martinez@hud.gov</vt:lpwstr>
  </property>
  <property fmtid="{D5CDD505-2E9C-101B-9397-08002B2CF9AE}" pid="6" name="_AuthorEmailDisplayName">
    <vt:lpwstr>Martinez, Katrina</vt:lpwstr>
  </property>
  <property fmtid="{D5CDD505-2E9C-101B-9397-08002B2CF9AE}" pid="8" name="_PreviousAdHocReviewCycleID">
    <vt:i4>-1773795720</vt:i4>
  </property>
</Properties>
</file>