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0567" w14:textId="77777777" w:rsidR="00EE6BA0" w:rsidRDefault="00EE6BA0" w:rsidP="00EE6BA0">
      <w:pPr>
        <w:pStyle w:val="Title"/>
        <w:rPr>
          <w:sz w:val="52"/>
          <w:szCs w:val="52"/>
        </w:rPr>
      </w:pPr>
    </w:p>
    <w:p w14:paraId="08BFCC41" w14:textId="7CA0B38B" w:rsidR="003970A1" w:rsidRPr="00EE6BA0" w:rsidRDefault="00EE6BA0" w:rsidP="00EE6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Style w:val="BookTitle"/>
          <w:rFonts w:asciiTheme="majorEastAsia" w:eastAsiaTheme="majorEastAsia" w:hAnsiTheme="majorEastAsia"/>
          <w:i w:val="0"/>
          <w:iCs w:val="0"/>
          <w:sz w:val="56"/>
          <w:szCs w:val="72"/>
        </w:rPr>
      </w:pPr>
      <w:r w:rsidRPr="00EE6BA0">
        <w:rPr>
          <w:rStyle w:val="BookTitle"/>
          <w:rFonts w:asciiTheme="majorEastAsia" w:eastAsiaTheme="majorEastAsia" w:hAnsiTheme="majorEastAsia" w:hint="eastAsia"/>
          <w:i w:val="0"/>
          <w:iCs w:val="0"/>
          <w:sz w:val="56"/>
          <w:szCs w:val="72"/>
        </w:rPr>
        <w:t>COM</w:t>
      </w:r>
      <w:r w:rsidRPr="00EE6BA0">
        <w:rPr>
          <w:rStyle w:val="BookTitle"/>
          <w:rFonts w:asciiTheme="majorEastAsia" w:eastAsiaTheme="majorEastAsia" w:hAnsiTheme="majorEastAsia"/>
          <w:i w:val="0"/>
          <w:iCs w:val="0"/>
          <w:sz w:val="56"/>
          <w:szCs w:val="72"/>
        </w:rPr>
        <w:t>P90024 2021S1 Project2 Report</w:t>
      </w:r>
    </w:p>
    <w:p w14:paraId="3C14DF72" w14:textId="07CCED50" w:rsidR="00EE6BA0" w:rsidRDefault="00EE6BA0" w:rsidP="00EE6BA0"/>
    <w:p w14:paraId="5BB8C1D2" w14:textId="59F07220" w:rsidR="00EE6BA0" w:rsidRDefault="00EE6BA0" w:rsidP="00EE6BA0"/>
    <w:p w14:paraId="7857117C" w14:textId="3F46B669" w:rsidR="00EE6BA0" w:rsidRDefault="00EE6BA0" w:rsidP="00EE6BA0"/>
    <w:p w14:paraId="16D0B76F" w14:textId="6019D645" w:rsidR="00EE6BA0" w:rsidRDefault="00EE6BA0" w:rsidP="00EE6BA0"/>
    <w:p w14:paraId="5A3DF0B4" w14:textId="154808DA" w:rsidR="00EE6BA0" w:rsidRDefault="00EE6BA0" w:rsidP="00EE6BA0"/>
    <w:p w14:paraId="07885669" w14:textId="1467AB00" w:rsidR="00EE6BA0" w:rsidRDefault="00EE6BA0" w:rsidP="00EE6BA0"/>
    <w:p w14:paraId="6817E2F5" w14:textId="776AC78A" w:rsidR="00EE6BA0" w:rsidRDefault="00EE6BA0" w:rsidP="00EE6BA0"/>
    <w:p w14:paraId="5675E09C" w14:textId="033694AC" w:rsidR="00EE6BA0" w:rsidRDefault="00EE6BA0" w:rsidP="00EE6BA0"/>
    <w:p w14:paraId="5FF22F59" w14:textId="690F5142" w:rsidR="00EE6BA0" w:rsidRDefault="00EE6BA0" w:rsidP="00EE6BA0"/>
    <w:p w14:paraId="0BAD3F59" w14:textId="1064022A" w:rsidR="00EE6BA0" w:rsidRDefault="00EE6BA0" w:rsidP="00EE6BA0"/>
    <w:p w14:paraId="67B3CE03" w14:textId="77F3313D" w:rsidR="00EE6BA0" w:rsidRDefault="00EE6BA0" w:rsidP="00EE6BA0"/>
    <w:p w14:paraId="47B4DD6E" w14:textId="009FB0F0" w:rsidR="00EE6BA0" w:rsidRDefault="00EE6BA0" w:rsidP="00EE6BA0"/>
    <w:p w14:paraId="095390DA" w14:textId="65E8AE5F" w:rsidR="00EE6BA0" w:rsidRDefault="00EE6BA0" w:rsidP="00EE6BA0"/>
    <w:p w14:paraId="2A765A2D" w14:textId="196E4279" w:rsidR="00EE6BA0" w:rsidRDefault="00EE6BA0" w:rsidP="00EE6BA0"/>
    <w:p w14:paraId="35F8D26E" w14:textId="25ADA1D3" w:rsidR="00EE6BA0" w:rsidRDefault="00EE6BA0" w:rsidP="00EE6BA0"/>
    <w:p w14:paraId="1125E9A8" w14:textId="768188E0" w:rsidR="00EE6BA0" w:rsidRDefault="00EE6BA0" w:rsidP="00EE6BA0"/>
    <w:p w14:paraId="626CF814" w14:textId="0975F71A" w:rsidR="00EE6BA0" w:rsidRDefault="00EE6BA0" w:rsidP="00EE6BA0"/>
    <w:p w14:paraId="0D956023" w14:textId="3695E154" w:rsidR="00EE6BA0" w:rsidRDefault="00EE6BA0" w:rsidP="00EE6BA0"/>
    <w:p w14:paraId="2EF2195A" w14:textId="18C35043" w:rsidR="00EE6BA0" w:rsidRDefault="00EE6BA0" w:rsidP="00EE6BA0"/>
    <w:p w14:paraId="17EAE785" w14:textId="285DCE04" w:rsidR="00EE6BA0" w:rsidRDefault="00EE6BA0" w:rsidP="00EE6BA0">
      <w:pPr>
        <w:jc w:val="center"/>
        <w:rPr>
          <w:b/>
          <w:bCs/>
        </w:rPr>
      </w:pPr>
      <w:r w:rsidRPr="00EE6BA0">
        <w:rPr>
          <w:b/>
          <w:bCs/>
        </w:rPr>
        <w:t>ABSTRACT</w:t>
      </w:r>
    </w:p>
    <w:p w14:paraId="31B533A4" w14:textId="62C753C1" w:rsidR="00B55994" w:rsidRDefault="00EE6BA0" w:rsidP="00EE6BA0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his the report for the COMP90024 Project2. In this project we are going to analyze twitter </w:t>
      </w:r>
      <w:r>
        <w:rPr>
          <w:rFonts w:hint="eastAsia"/>
          <w:b/>
          <w:bCs/>
        </w:rPr>
        <w:t>data</w:t>
      </w:r>
      <w:r>
        <w:rPr>
          <w:b/>
          <w:bCs/>
        </w:rPr>
        <w:t xml:space="preserve"> base on Melbourne Research Cloud. In section 1,</w:t>
      </w:r>
      <w:r w:rsidR="00B55994" w:rsidRPr="00B55994">
        <w:rPr>
          <w:b/>
          <w:bCs/>
        </w:rPr>
        <w:t xml:space="preserve"> </w:t>
      </w:r>
      <w:r w:rsidR="00B55994">
        <w:rPr>
          <w:b/>
          <w:bCs/>
        </w:rPr>
        <w:t>w</w:t>
      </w:r>
      <w:r w:rsidR="00B55994" w:rsidRPr="00B55994">
        <w:rPr>
          <w:b/>
          <w:bCs/>
        </w:rPr>
        <w:t xml:space="preserve">e will introduce how to create an instance, build a running environment on the instance, and </w:t>
      </w:r>
      <w:r w:rsidR="00B55994">
        <w:rPr>
          <w:b/>
          <w:bCs/>
        </w:rPr>
        <w:t>start applications on instances.</w:t>
      </w:r>
    </w:p>
    <w:p w14:paraId="72598321" w14:textId="199D818E" w:rsidR="00B55994" w:rsidRDefault="00B5599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4A7FDC1C" w14:textId="6F2CADEE" w:rsidR="00B55994" w:rsidRDefault="00B55994" w:rsidP="00B55994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User</w:t>
      </w:r>
      <w:r>
        <w:t xml:space="preserve"> guide</w:t>
      </w:r>
    </w:p>
    <w:p w14:paraId="20197CC6" w14:textId="4ADA1743" w:rsidR="00E75C1E" w:rsidRDefault="00E75C1E" w:rsidP="00E75C1E">
      <w:pPr>
        <w:pStyle w:val="Heading2"/>
        <w:numPr>
          <w:ilvl w:val="1"/>
          <w:numId w:val="1"/>
        </w:numPr>
      </w:pPr>
      <w:proofErr w:type="gramStart"/>
      <w:r>
        <w:t>Instances</w:t>
      </w:r>
      <w:proofErr w:type="gramEnd"/>
      <w:r>
        <w:t xml:space="preserve"> assignment</w:t>
      </w:r>
    </w:p>
    <w:p w14:paraId="2BBB3165" w14:textId="23C05890" w:rsidR="00E75C1E" w:rsidRDefault="00E75C1E" w:rsidP="00E75C1E">
      <w:r w:rsidRPr="00E75C1E">
        <w:t>We will allocate a total of four instances with a capacity of 100GB. Except for the first one that will be used to process the front-end, the remaining three will deploy couchdb and establish a cluster. One of these three will be the master of the cluster, and it will be Deploy Tw</w:t>
      </w:r>
      <w:r w:rsidR="00D4451C">
        <w:t>eet</w:t>
      </w:r>
      <w:r w:rsidRPr="00E75C1E">
        <w:t xml:space="preserve"> </w:t>
      </w:r>
      <w:r w:rsidR="00D4451C">
        <w:t>harvester</w:t>
      </w:r>
      <w:r w:rsidRPr="00E75C1E">
        <w:t xml:space="preserve"> to collect tweets and upload them to the cluster</w:t>
      </w:r>
      <w:r w:rsidR="00D4451C">
        <w:t>.</w:t>
      </w:r>
    </w:p>
    <w:p w14:paraId="3034021C" w14:textId="77777777" w:rsidR="00E75C1E" w:rsidRPr="00D4451C" w:rsidRDefault="00E75C1E" w:rsidP="00E75C1E">
      <w:pPr>
        <w:rPr>
          <w:rFonts w:hint="eastAsia"/>
        </w:rPr>
      </w:pP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683"/>
        <w:gridCol w:w="2721"/>
        <w:gridCol w:w="2382"/>
      </w:tblGrid>
      <w:tr w:rsidR="00E75C1E" w14:paraId="1CFC6D75" w14:textId="3789237F" w:rsidTr="00E75C1E">
        <w:tc>
          <w:tcPr>
            <w:tcW w:w="2683" w:type="dxa"/>
          </w:tcPr>
          <w:p w14:paraId="17DA62E8" w14:textId="10984765" w:rsidR="00E75C1E" w:rsidRDefault="00E75C1E" w:rsidP="00E75C1E">
            <w:pPr>
              <w:pStyle w:val="ListParagraph"/>
              <w:ind w:firstLineChars="0" w:firstLine="0"/>
              <w:rPr>
                <w:rFonts w:hint="eastAsia"/>
              </w:rPr>
            </w:pPr>
            <w:r>
              <w:t xml:space="preserve">Instance 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21" w:type="dxa"/>
          </w:tcPr>
          <w:p w14:paraId="30112670" w14:textId="5D1ED724" w:rsidR="00E75C1E" w:rsidRDefault="00E75C1E" w:rsidP="00E75C1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2382" w:type="dxa"/>
          </w:tcPr>
          <w:p w14:paraId="2323A15F" w14:textId="45732081" w:rsidR="00E75C1E" w:rsidRDefault="00E75C1E" w:rsidP="00E75C1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olume (GB)</w:t>
            </w:r>
          </w:p>
        </w:tc>
      </w:tr>
      <w:tr w:rsidR="00E75C1E" w14:paraId="2B110DED" w14:textId="28F27202" w:rsidTr="00E75C1E">
        <w:tc>
          <w:tcPr>
            <w:tcW w:w="2683" w:type="dxa"/>
          </w:tcPr>
          <w:p w14:paraId="1AFFE205" w14:textId="03305ECB" w:rsidR="00E75C1E" w:rsidRDefault="00E75C1E" w:rsidP="00E75C1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21" w:type="dxa"/>
          </w:tcPr>
          <w:p w14:paraId="658E9C5A" w14:textId="4B0E82E5" w:rsidR="00E75C1E" w:rsidRDefault="00E75C1E" w:rsidP="00E75C1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rontend</w:t>
            </w:r>
          </w:p>
        </w:tc>
        <w:tc>
          <w:tcPr>
            <w:tcW w:w="2382" w:type="dxa"/>
          </w:tcPr>
          <w:p w14:paraId="780C8EEA" w14:textId="771EA519" w:rsidR="00E75C1E" w:rsidRDefault="00E75C1E" w:rsidP="00E75C1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E75C1E" w14:paraId="6FB7EF18" w14:textId="14D39F32" w:rsidTr="00E75C1E">
        <w:tc>
          <w:tcPr>
            <w:tcW w:w="2683" w:type="dxa"/>
          </w:tcPr>
          <w:p w14:paraId="484FFFC9" w14:textId="71B135A2" w:rsidR="00E75C1E" w:rsidRDefault="00E75C1E" w:rsidP="00E75C1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21" w:type="dxa"/>
          </w:tcPr>
          <w:p w14:paraId="40148ED2" w14:textId="7CEA7D69" w:rsidR="00E75C1E" w:rsidRDefault="00E75C1E" w:rsidP="00E75C1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luster Master, Tweet harvester</w:t>
            </w:r>
          </w:p>
        </w:tc>
        <w:tc>
          <w:tcPr>
            <w:tcW w:w="2382" w:type="dxa"/>
          </w:tcPr>
          <w:p w14:paraId="158F0221" w14:textId="67B2F95A" w:rsidR="00E75C1E" w:rsidRDefault="00E75C1E" w:rsidP="00E75C1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E75C1E" w14:paraId="440D8F0C" w14:textId="2A5171F9" w:rsidTr="00E75C1E">
        <w:tc>
          <w:tcPr>
            <w:tcW w:w="2683" w:type="dxa"/>
          </w:tcPr>
          <w:p w14:paraId="7E5C5FA1" w14:textId="36638848" w:rsidR="00E75C1E" w:rsidRDefault="00E75C1E" w:rsidP="00E75C1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21" w:type="dxa"/>
          </w:tcPr>
          <w:p w14:paraId="38CDA3B1" w14:textId="14CA7698" w:rsidR="00E75C1E" w:rsidRDefault="00E75C1E" w:rsidP="00E75C1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luster node</w:t>
            </w:r>
          </w:p>
        </w:tc>
        <w:tc>
          <w:tcPr>
            <w:tcW w:w="2382" w:type="dxa"/>
          </w:tcPr>
          <w:p w14:paraId="118E29F6" w14:textId="3B2A530D" w:rsidR="00E75C1E" w:rsidRDefault="00E75C1E" w:rsidP="00E75C1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E75C1E" w14:paraId="26FF7968" w14:textId="15EC874E" w:rsidTr="00E75C1E">
        <w:tc>
          <w:tcPr>
            <w:tcW w:w="2683" w:type="dxa"/>
          </w:tcPr>
          <w:p w14:paraId="57359FB7" w14:textId="23700973" w:rsidR="00E75C1E" w:rsidRDefault="00E75C1E" w:rsidP="00E75C1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21" w:type="dxa"/>
          </w:tcPr>
          <w:p w14:paraId="3F3D1FF3" w14:textId="13943B4F" w:rsidR="00E75C1E" w:rsidRDefault="00E75C1E" w:rsidP="00E75C1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luster node</w:t>
            </w:r>
          </w:p>
        </w:tc>
        <w:tc>
          <w:tcPr>
            <w:tcW w:w="2382" w:type="dxa"/>
          </w:tcPr>
          <w:p w14:paraId="2E0F7302" w14:textId="129518F0" w:rsidR="00E75C1E" w:rsidRDefault="00E75C1E" w:rsidP="00E75C1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19F308BC" w14:textId="77777777" w:rsidR="00E75C1E" w:rsidRPr="00E75C1E" w:rsidRDefault="00E75C1E" w:rsidP="00E75C1E">
      <w:pPr>
        <w:pStyle w:val="ListParagraph"/>
        <w:ind w:left="510" w:firstLineChars="0" w:firstLine="0"/>
        <w:rPr>
          <w:rFonts w:hint="eastAsia"/>
        </w:rPr>
      </w:pPr>
    </w:p>
    <w:p w14:paraId="283B5C42" w14:textId="77777777" w:rsidR="009D3BF7" w:rsidRDefault="00F15F15" w:rsidP="009D3BF7">
      <w:pPr>
        <w:pStyle w:val="Heading2"/>
        <w:numPr>
          <w:ilvl w:val="1"/>
          <w:numId w:val="1"/>
        </w:numPr>
      </w:pPr>
      <w:r>
        <w:t xml:space="preserve">Deploy </w:t>
      </w:r>
      <w:proofErr w:type="gramStart"/>
      <w:r>
        <w:t>instances</w:t>
      </w:r>
      <w:proofErr w:type="gramEnd"/>
    </w:p>
    <w:p w14:paraId="34A202E4" w14:textId="2D6F8D06" w:rsidR="005F353A" w:rsidRDefault="000D6E0A" w:rsidP="009D3BF7">
      <w:pPr>
        <w:rPr>
          <w:sz w:val="22"/>
          <w:szCs w:val="24"/>
        </w:rPr>
      </w:pPr>
      <w:r w:rsidRPr="001C426F">
        <w:rPr>
          <w:sz w:val="22"/>
          <w:szCs w:val="24"/>
        </w:rPr>
        <w:t>In this step, w</w:t>
      </w:r>
      <w:r w:rsidR="009D3BF7" w:rsidRPr="001C426F">
        <w:rPr>
          <w:sz w:val="22"/>
          <w:szCs w:val="24"/>
        </w:rPr>
        <w:t xml:space="preserve">e use </w:t>
      </w:r>
      <w:r w:rsidRPr="001C426F">
        <w:rPr>
          <w:sz w:val="22"/>
          <w:szCs w:val="24"/>
        </w:rPr>
        <w:t>A</w:t>
      </w:r>
      <w:r w:rsidR="009D3BF7" w:rsidRPr="001C426F">
        <w:rPr>
          <w:sz w:val="22"/>
          <w:szCs w:val="24"/>
        </w:rPr>
        <w:t xml:space="preserve">nsible to set dependencies, security groups, volumes, and </w:t>
      </w:r>
      <w:r w:rsidRPr="001C426F">
        <w:rPr>
          <w:sz w:val="22"/>
          <w:szCs w:val="24"/>
        </w:rPr>
        <w:t>images</w:t>
      </w:r>
      <w:r w:rsidR="009D3BF7" w:rsidRPr="001C426F">
        <w:rPr>
          <w:sz w:val="22"/>
          <w:szCs w:val="24"/>
        </w:rPr>
        <w:t xml:space="preserve">, </w:t>
      </w:r>
      <w:r w:rsidR="003E1232">
        <w:rPr>
          <w:sz w:val="22"/>
          <w:szCs w:val="24"/>
        </w:rPr>
        <w:t>also</w:t>
      </w:r>
      <w:r w:rsidR="009D3BF7" w:rsidRPr="001C426F">
        <w:rPr>
          <w:sz w:val="22"/>
          <w:szCs w:val="24"/>
        </w:rPr>
        <w:t xml:space="preserve"> dynamically generate instances </w:t>
      </w:r>
      <w:r w:rsidR="005F353A" w:rsidRPr="001C426F">
        <w:rPr>
          <w:sz w:val="22"/>
          <w:szCs w:val="24"/>
        </w:rPr>
        <w:t xml:space="preserve">in MRC </w:t>
      </w:r>
      <w:r w:rsidR="009D3BF7" w:rsidRPr="001C426F">
        <w:rPr>
          <w:sz w:val="22"/>
          <w:szCs w:val="24"/>
        </w:rPr>
        <w:t>through these.</w:t>
      </w:r>
      <w:r w:rsidRPr="001C426F">
        <w:rPr>
          <w:sz w:val="22"/>
          <w:szCs w:val="24"/>
        </w:rPr>
        <w:t xml:space="preserve"> </w:t>
      </w:r>
    </w:p>
    <w:p w14:paraId="614CE5A1" w14:textId="77777777" w:rsidR="005F353A" w:rsidRDefault="005F353A" w:rsidP="009D3BF7">
      <w:pPr>
        <w:rPr>
          <w:sz w:val="22"/>
          <w:szCs w:val="24"/>
        </w:rPr>
      </w:pPr>
    </w:p>
    <w:p w14:paraId="5E7D1A2F" w14:textId="4655B6A6" w:rsidR="009D3BF7" w:rsidRPr="001C426F" w:rsidRDefault="000D6E0A" w:rsidP="009D3BF7">
      <w:pPr>
        <w:rPr>
          <w:sz w:val="22"/>
          <w:szCs w:val="24"/>
        </w:rPr>
      </w:pPr>
      <w:r w:rsidRPr="001C426F">
        <w:rPr>
          <w:sz w:val="22"/>
          <w:szCs w:val="24"/>
        </w:rPr>
        <w:t>In the beginning, we install the dependencies required to run the script task (such as Python-pip, openstack sdk and update pip)</w:t>
      </w:r>
      <w:r w:rsidR="00EA37D1" w:rsidRPr="001C426F">
        <w:rPr>
          <w:sz w:val="22"/>
          <w:szCs w:val="24"/>
        </w:rPr>
        <w:t xml:space="preserve"> and </w:t>
      </w:r>
      <w:r w:rsidRPr="001C426F">
        <w:rPr>
          <w:sz w:val="22"/>
          <w:szCs w:val="24"/>
        </w:rPr>
        <w:t>get the image we need from openstack. Then define the volume required for each instance (these volumes will be used to store data such as tweets</w:t>
      </w:r>
      <w:r w:rsidR="00EA37D1" w:rsidRPr="001C426F">
        <w:rPr>
          <w:sz w:val="22"/>
          <w:szCs w:val="24"/>
        </w:rPr>
        <w:t>) and</w:t>
      </w:r>
      <w:r w:rsidRPr="001C426F">
        <w:rPr>
          <w:sz w:val="22"/>
          <w:szCs w:val="24"/>
        </w:rPr>
        <w:t xml:space="preserve"> define the security rules for each instance </w:t>
      </w:r>
      <w:r w:rsidR="00EA37D1" w:rsidRPr="001C426F">
        <w:rPr>
          <w:sz w:val="22"/>
          <w:szCs w:val="24"/>
        </w:rPr>
        <w:t>(</w:t>
      </w:r>
      <w:r w:rsidRPr="001C426F">
        <w:rPr>
          <w:sz w:val="22"/>
          <w:szCs w:val="24"/>
        </w:rPr>
        <w:t>We will open all ports of the instance for emergency and convenience.</w:t>
      </w:r>
      <w:r w:rsidR="00EA37D1" w:rsidRPr="001C426F">
        <w:rPr>
          <w:sz w:val="22"/>
          <w:szCs w:val="24"/>
        </w:rPr>
        <w:t xml:space="preserve">). </w:t>
      </w:r>
      <w:r w:rsidRPr="001C426F">
        <w:rPr>
          <w:sz w:val="22"/>
          <w:szCs w:val="24"/>
        </w:rPr>
        <w:t>Finally, use all the above settings to create four instances.</w:t>
      </w:r>
    </w:p>
    <w:p w14:paraId="3DACB066" w14:textId="24F80748" w:rsidR="00EA37D1" w:rsidRDefault="00EA37D1" w:rsidP="009D3B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190"/>
      </w:tblGrid>
      <w:tr w:rsidR="00EA37D1" w14:paraId="19F60361" w14:textId="77777777" w:rsidTr="00EA37D1">
        <w:tc>
          <w:tcPr>
            <w:tcW w:w="1413" w:type="dxa"/>
          </w:tcPr>
          <w:p w14:paraId="012E68A0" w14:textId="5B2D86F2" w:rsidR="00EA37D1" w:rsidRDefault="00EA37D1" w:rsidP="009D3BF7">
            <w:r>
              <w:rPr>
                <w:rFonts w:hint="eastAsia"/>
              </w:rPr>
              <w:t>H</w:t>
            </w:r>
            <w:r>
              <w:t>osts</w:t>
            </w:r>
          </w:p>
        </w:tc>
        <w:tc>
          <w:tcPr>
            <w:tcW w:w="2693" w:type="dxa"/>
          </w:tcPr>
          <w:p w14:paraId="6C7061BE" w14:textId="57C4B6A1" w:rsidR="00EA37D1" w:rsidRDefault="00EA37D1" w:rsidP="009D3BF7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4190" w:type="dxa"/>
          </w:tcPr>
          <w:p w14:paraId="2E62A8E4" w14:textId="5F0AEC1C" w:rsidR="00EA37D1" w:rsidRDefault="00EA37D1" w:rsidP="009D3BF7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A37D1" w14:paraId="0E45218D" w14:textId="77777777" w:rsidTr="00EA37D1">
        <w:tc>
          <w:tcPr>
            <w:tcW w:w="1413" w:type="dxa"/>
            <w:vMerge w:val="restart"/>
          </w:tcPr>
          <w:p w14:paraId="0DEC5DD5" w14:textId="63E8E1AC" w:rsidR="00EA37D1" w:rsidRDefault="00EA37D1" w:rsidP="00EA37D1">
            <w:pPr>
              <w:spacing w:line="720" w:lineRule="auto"/>
              <w:jc w:val="center"/>
            </w:pPr>
            <w:r>
              <w:t>localhost</w:t>
            </w:r>
          </w:p>
        </w:tc>
        <w:tc>
          <w:tcPr>
            <w:tcW w:w="2693" w:type="dxa"/>
          </w:tcPr>
          <w:p w14:paraId="3FD873B2" w14:textId="49A19A1B" w:rsidR="00EA37D1" w:rsidRDefault="00EA37D1" w:rsidP="009D3BF7">
            <w:r>
              <w:t>Instance-common</w:t>
            </w:r>
          </w:p>
        </w:tc>
        <w:tc>
          <w:tcPr>
            <w:tcW w:w="4190" w:type="dxa"/>
          </w:tcPr>
          <w:p w14:paraId="6DDB39CB" w14:textId="254D9081" w:rsidR="00EA37D1" w:rsidRDefault="00EA37D1" w:rsidP="009D3BF7">
            <w:r>
              <w:rPr>
                <w:rFonts w:hint="eastAsia"/>
              </w:rPr>
              <w:t>I</w:t>
            </w:r>
            <w:r>
              <w:t>nstall pip, update pip, and openstack sdk dependencies.</w:t>
            </w:r>
          </w:p>
        </w:tc>
      </w:tr>
      <w:tr w:rsidR="00EA37D1" w14:paraId="2F39053E" w14:textId="77777777" w:rsidTr="00EA37D1">
        <w:tc>
          <w:tcPr>
            <w:tcW w:w="1413" w:type="dxa"/>
            <w:vMerge/>
          </w:tcPr>
          <w:p w14:paraId="0D24DAFE" w14:textId="77777777" w:rsidR="00EA37D1" w:rsidRDefault="00EA37D1" w:rsidP="009D3BF7"/>
        </w:tc>
        <w:tc>
          <w:tcPr>
            <w:tcW w:w="2693" w:type="dxa"/>
          </w:tcPr>
          <w:p w14:paraId="59F201A9" w14:textId="57A4B133" w:rsidR="00EA37D1" w:rsidRDefault="00EA37D1" w:rsidP="009D3BF7">
            <w:r>
              <w:t>Instance-images</w:t>
            </w:r>
          </w:p>
        </w:tc>
        <w:tc>
          <w:tcPr>
            <w:tcW w:w="4190" w:type="dxa"/>
          </w:tcPr>
          <w:p w14:paraId="3436A3DC" w14:textId="155958BE" w:rsidR="00EA37D1" w:rsidRDefault="00EA37D1" w:rsidP="009D3BF7">
            <w:r>
              <w:rPr>
                <w:rFonts w:hint="eastAsia"/>
              </w:rPr>
              <w:t>R</w:t>
            </w:r>
            <w:r>
              <w:t>etrieve all images from openstack and select the right one we use.</w:t>
            </w:r>
          </w:p>
        </w:tc>
      </w:tr>
      <w:tr w:rsidR="00EA37D1" w14:paraId="2AC3608E" w14:textId="77777777" w:rsidTr="00EA37D1">
        <w:tc>
          <w:tcPr>
            <w:tcW w:w="1413" w:type="dxa"/>
            <w:vMerge/>
          </w:tcPr>
          <w:p w14:paraId="398AD897" w14:textId="77777777" w:rsidR="00EA37D1" w:rsidRDefault="00EA37D1" w:rsidP="009D3BF7"/>
        </w:tc>
        <w:tc>
          <w:tcPr>
            <w:tcW w:w="2693" w:type="dxa"/>
          </w:tcPr>
          <w:p w14:paraId="1EA3F41F" w14:textId="5AE33CDD" w:rsidR="00EA37D1" w:rsidRDefault="00EA37D1" w:rsidP="009D3BF7">
            <w:r>
              <w:t>Instance-volumes</w:t>
            </w:r>
          </w:p>
        </w:tc>
        <w:tc>
          <w:tcPr>
            <w:tcW w:w="4190" w:type="dxa"/>
          </w:tcPr>
          <w:p w14:paraId="12D905E2" w14:textId="68F6FA21" w:rsidR="00EA37D1" w:rsidRDefault="00EA37D1" w:rsidP="009D3BF7">
            <w:r w:rsidRPr="00EA37D1">
              <w:t>Set the volume required for each</w:t>
            </w:r>
            <w:r>
              <w:t xml:space="preserve"> image.</w:t>
            </w:r>
          </w:p>
        </w:tc>
      </w:tr>
      <w:tr w:rsidR="00EA37D1" w14:paraId="700A9EA3" w14:textId="77777777" w:rsidTr="00EA37D1">
        <w:tc>
          <w:tcPr>
            <w:tcW w:w="1413" w:type="dxa"/>
            <w:vMerge/>
          </w:tcPr>
          <w:p w14:paraId="245BFCEE" w14:textId="77777777" w:rsidR="00EA37D1" w:rsidRDefault="00EA37D1" w:rsidP="009D3BF7"/>
        </w:tc>
        <w:tc>
          <w:tcPr>
            <w:tcW w:w="2693" w:type="dxa"/>
          </w:tcPr>
          <w:p w14:paraId="78030C07" w14:textId="30AF2E0F" w:rsidR="00EA37D1" w:rsidRDefault="00EA37D1" w:rsidP="009D3BF7">
            <w:r>
              <w:t>Instance-security-groups</w:t>
            </w:r>
          </w:p>
        </w:tc>
        <w:tc>
          <w:tcPr>
            <w:tcW w:w="4190" w:type="dxa"/>
          </w:tcPr>
          <w:p w14:paraId="27F15305" w14:textId="423BD248" w:rsidR="00EA37D1" w:rsidRDefault="00EA37D1" w:rsidP="009D3BF7">
            <w:r>
              <w:t>Create security groups and their rules</w:t>
            </w:r>
          </w:p>
        </w:tc>
      </w:tr>
      <w:tr w:rsidR="00EA37D1" w14:paraId="54613E54" w14:textId="77777777" w:rsidTr="00EA37D1">
        <w:tc>
          <w:tcPr>
            <w:tcW w:w="1413" w:type="dxa"/>
            <w:vMerge/>
          </w:tcPr>
          <w:p w14:paraId="6274B96A" w14:textId="77777777" w:rsidR="00EA37D1" w:rsidRDefault="00EA37D1" w:rsidP="009D3BF7"/>
        </w:tc>
        <w:tc>
          <w:tcPr>
            <w:tcW w:w="2693" w:type="dxa"/>
          </w:tcPr>
          <w:p w14:paraId="32FA0E6C" w14:textId="264D1256" w:rsidR="00EA37D1" w:rsidRDefault="00EA37D1" w:rsidP="009D3BF7">
            <w:r>
              <w:t>Instance-creation</w:t>
            </w:r>
          </w:p>
        </w:tc>
        <w:tc>
          <w:tcPr>
            <w:tcW w:w="4190" w:type="dxa"/>
          </w:tcPr>
          <w:p w14:paraId="3E0802D3" w14:textId="1B53BB5A" w:rsidR="00EA37D1" w:rsidRDefault="00EA37D1" w:rsidP="009D3BF7">
            <w:r>
              <w:rPr>
                <w:rFonts w:hint="eastAsia"/>
              </w:rPr>
              <w:t>C</w:t>
            </w:r>
            <w:r>
              <w:t xml:space="preserve">reate </w:t>
            </w:r>
            <w:r w:rsidR="004B7EED">
              <w:t>instances on MRC and save the IP address of each instance to the inventory folder.</w:t>
            </w:r>
          </w:p>
        </w:tc>
      </w:tr>
    </w:tbl>
    <w:p w14:paraId="5A3C20E8" w14:textId="77777777" w:rsidR="00EA37D1" w:rsidRDefault="00EA37D1" w:rsidP="009D3BF7"/>
    <w:p w14:paraId="338D6F03" w14:textId="62FAFE0F" w:rsidR="00B55994" w:rsidRPr="005F353A" w:rsidRDefault="005F353A" w:rsidP="005F353A">
      <w:pPr>
        <w:pStyle w:val="Heading3"/>
        <w:rPr>
          <w:sz w:val="24"/>
          <w:szCs w:val="24"/>
        </w:rPr>
      </w:pPr>
      <w:r w:rsidRPr="005F353A">
        <w:rPr>
          <w:sz w:val="24"/>
          <w:szCs w:val="24"/>
        </w:rPr>
        <w:lastRenderedPageBreak/>
        <w:t xml:space="preserve">1.1.1 </w:t>
      </w:r>
      <w:r w:rsidR="00F15F15" w:rsidRPr="005F353A">
        <w:rPr>
          <w:sz w:val="24"/>
          <w:szCs w:val="24"/>
        </w:rPr>
        <w:t xml:space="preserve">How to </w:t>
      </w:r>
      <w:proofErr w:type="gramStart"/>
      <w:r w:rsidR="00F15F15" w:rsidRPr="005F353A">
        <w:rPr>
          <w:sz w:val="24"/>
          <w:szCs w:val="24"/>
        </w:rPr>
        <w:t>run</w:t>
      </w:r>
      <w:proofErr w:type="gramEnd"/>
    </w:p>
    <w:p w14:paraId="7A3A3AF2" w14:textId="2DB64872" w:rsidR="001C426F" w:rsidRPr="001C426F" w:rsidRDefault="001C426F" w:rsidP="001C426F">
      <w:pPr>
        <w:pStyle w:val="ListParagraph"/>
        <w:widowControl/>
        <w:shd w:val="clear" w:color="auto" w:fill="FFFFFF"/>
        <w:spacing w:line="330" w:lineRule="atLeast"/>
        <w:ind w:left="420" w:firstLineChars="0" w:firstLine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C426F">
        <w:rPr>
          <w:rFonts w:ascii="Consolas" w:eastAsia="宋体" w:hAnsi="Consolas" w:cs="宋体"/>
          <w:color w:val="000000"/>
          <w:kern w:val="0"/>
          <w:sz w:val="24"/>
          <w:szCs w:val="24"/>
        </w:rPr>
        <w:t>Run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C426F">
        <w:rPr>
          <w:rFonts w:ascii="Consolas" w:eastAsia="宋体" w:hAnsi="Consolas" w:cs="宋体"/>
          <w:color w:val="000000"/>
          <w:kern w:val="0"/>
          <w:sz w:val="24"/>
          <w:szCs w:val="24"/>
          <w:u w:val="single"/>
        </w:rPr>
        <w:t>./launch-instances.sh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 ubuntu system,</w:t>
      </w:r>
      <w:r w:rsidRPr="001C426F">
        <w:t xml:space="preserve"> 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m</w:t>
      </w:r>
      <w:r w:rsidRPr="001C426F">
        <w:rPr>
          <w:rFonts w:ascii="Consolas" w:eastAsia="宋体" w:hAnsi="Consolas" w:cs="宋体"/>
          <w:color w:val="000000"/>
          <w:kern w:val="0"/>
          <w:sz w:val="24"/>
          <w:szCs w:val="24"/>
        </w:rPr>
        <w:t>ake sure you have located the location of this file.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333A35C7" w14:textId="48A88248" w:rsidR="00B55994" w:rsidRDefault="003E1232" w:rsidP="005C7999">
      <w:pPr>
        <w:pStyle w:val="Heading2"/>
        <w:numPr>
          <w:ilvl w:val="1"/>
          <w:numId w:val="1"/>
        </w:numPr>
      </w:pPr>
      <w:r>
        <w:t>Configure</w:t>
      </w:r>
      <w:r w:rsidR="00F15F15">
        <w:t xml:space="preserve"> </w:t>
      </w:r>
      <w:proofErr w:type="gramStart"/>
      <w:r w:rsidR="00F15F15">
        <w:t>environments</w:t>
      </w:r>
      <w:proofErr w:type="gramEnd"/>
    </w:p>
    <w:p w14:paraId="6EC3B0CD" w14:textId="62103916" w:rsidR="003E1232" w:rsidRDefault="003E1232" w:rsidP="003E1232">
      <w:r>
        <w:rPr>
          <w:rFonts w:hint="eastAsia"/>
        </w:rPr>
        <w:t>I</w:t>
      </w:r>
      <w:r>
        <w:t>n this step, we configure the environment of instances deployed in step 1.1</w:t>
      </w:r>
      <w:r w:rsidR="008E003A">
        <w:t>, this contains adding proxy, assignment of volume, docker configuration, and git initialization.</w:t>
      </w:r>
    </w:p>
    <w:p w14:paraId="236AEEC4" w14:textId="58568CA6" w:rsidR="008E003A" w:rsidRDefault="008E003A" w:rsidP="003E1232"/>
    <w:p w14:paraId="0B5EA608" w14:textId="73E3BF05" w:rsidR="008E003A" w:rsidRPr="00794D2A" w:rsidRDefault="008E003A" w:rsidP="003E1232">
      <w:pPr>
        <w:rPr>
          <w:rFonts w:hint="eastAsia"/>
          <w:i/>
          <w:iCs/>
          <w:u w:val="single"/>
        </w:rPr>
      </w:pPr>
      <w:r>
        <w:rPr>
          <w:rFonts w:hint="eastAsia"/>
        </w:rPr>
        <w:t>First</w:t>
      </w:r>
      <w:r>
        <w:t>, we add proxy to instance to allow it access network outside LAN of Unimelb. (or it can’t install dependencies from network)</w:t>
      </w:r>
      <w:r w:rsidR="00794D2A">
        <w:t xml:space="preserve">, then reboot instance also wait a </w:t>
      </w:r>
      <w:r w:rsidR="00794D2A" w:rsidRPr="00794D2A">
        <w:rPr>
          <w:i/>
          <w:iCs/>
          <w:u w:val="single"/>
        </w:rPr>
        <w:t xml:space="preserve">reboot_timeout: </w:t>
      </w:r>
      <w:proofErr w:type="gramStart"/>
      <w:r w:rsidR="00794D2A" w:rsidRPr="00794D2A">
        <w:rPr>
          <w:i/>
          <w:iCs/>
          <w:u w:val="single"/>
        </w:rPr>
        <w:t>6000</w:t>
      </w:r>
      <w:r w:rsidR="00794D2A">
        <w:rPr>
          <w:i/>
          <w:iCs/>
          <w:u w:val="single"/>
        </w:rPr>
        <w:t xml:space="preserve">  </w:t>
      </w:r>
      <w:r w:rsidR="00794D2A">
        <w:t>to</w:t>
      </w:r>
      <w:proofErr w:type="gramEnd"/>
      <w:r w:rsidR="00794D2A">
        <w:t xml:space="preserve"> make sure proxy works. After that </w:t>
      </w:r>
      <w:proofErr w:type="gramStart"/>
      <w:r w:rsidR="00794D2A">
        <w:t>install</w:t>
      </w:r>
      <w:proofErr w:type="gramEnd"/>
      <w:r w:rsidR="00794D2A">
        <w:t xml:space="preserve"> some dependencies we may use late. Second, mount volume we define in step 1.1 to corresponding instance. Third, t</w:t>
      </w:r>
      <w:r w:rsidR="00794D2A" w:rsidRPr="00794D2A">
        <w:t>o reduce the risk of compatibility</w:t>
      </w:r>
      <w:r w:rsidR="00794D2A">
        <w:t xml:space="preserve">, we will run our worker program in docker container, so we need to install docker on our instances and add </w:t>
      </w:r>
      <w:r w:rsidR="001F05FA">
        <w:t>proxy for it for the same reason as above. Fourth, t</w:t>
      </w:r>
      <w:r w:rsidR="001F05FA" w:rsidRPr="001F05FA">
        <w:t xml:space="preserve">o make it easier to get the latest version of our worker program and other codes, we decided to install the </w:t>
      </w:r>
      <w:r w:rsidR="001F05FA" w:rsidRPr="001F05FA">
        <w:t>GitHub</w:t>
      </w:r>
      <w:r w:rsidR="001F05FA" w:rsidRPr="001F05FA">
        <w:t xml:space="preserve"> repository in the instance.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7999" w14:paraId="33A65BA0" w14:textId="77777777" w:rsidTr="005C7999">
        <w:tc>
          <w:tcPr>
            <w:tcW w:w="2765" w:type="dxa"/>
          </w:tcPr>
          <w:p w14:paraId="7207E289" w14:textId="35DB8943" w:rsidR="005C7999" w:rsidRDefault="005C7999" w:rsidP="005C799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osts</w:t>
            </w:r>
          </w:p>
        </w:tc>
        <w:tc>
          <w:tcPr>
            <w:tcW w:w="2765" w:type="dxa"/>
          </w:tcPr>
          <w:p w14:paraId="338AA3C5" w14:textId="795122CE" w:rsidR="005C7999" w:rsidRDefault="005C7999" w:rsidP="005C799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766" w:type="dxa"/>
          </w:tcPr>
          <w:p w14:paraId="68B99C19" w14:textId="35A0BAD4" w:rsidR="005C7999" w:rsidRDefault="005C7999" w:rsidP="005C799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C7999" w:rsidRPr="008E003A" w14:paraId="3CAC702D" w14:textId="77777777" w:rsidTr="005C7999">
        <w:tc>
          <w:tcPr>
            <w:tcW w:w="2765" w:type="dxa"/>
            <w:vMerge w:val="restart"/>
          </w:tcPr>
          <w:p w14:paraId="1015DC39" w14:textId="0D9A4AC6" w:rsidR="005C7999" w:rsidRDefault="005C7999" w:rsidP="005C799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nstances</w:t>
            </w:r>
          </w:p>
        </w:tc>
        <w:tc>
          <w:tcPr>
            <w:tcW w:w="2765" w:type="dxa"/>
          </w:tcPr>
          <w:p w14:paraId="31AE3B0B" w14:textId="10FF4D03" w:rsidR="005C7999" w:rsidRDefault="00B42B1B" w:rsidP="005C7999">
            <w:pPr>
              <w:rPr>
                <w:rFonts w:hint="eastAsia"/>
              </w:rPr>
            </w:pPr>
            <w:r>
              <w:t>environment-installation</w:t>
            </w:r>
          </w:p>
        </w:tc>
        <w:tc>
          <w:tcPr>
            <w:tcW w:w="2766" w:type="dxa"/>
          </w:tcPr>
          <w:p w14:paraId="041BE1A7" w14:textId="48D9B04E" w:rsidR="005C7999" w:rsidRDefault="00B42B1B" w:rsidP="005C799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dd proxy to </w:t>
            </w:r>
            <w:r w:rsidR="008E003A">
              <w:t xml:space="preserve">instances and reboot, then </w:t>
            </w:r>
            <w:r>
              <w:t>install dependencies.</w:t>
            </w:r>
          </w:p>
        </w:tc>
      </w:tr>
      <w:tr w:rsidR="005C7999" w14:paraId="13C33997" w14:textId="77777777" w:rsidTr="005C7999">
        <w:tc>
          <w:tcPr>
            <w:tcW w:w="2765" w:type="dxa"/>
            <w:vMerge/>
          </w:tcPr>
          <w:p w14:paraId="3E584424" w14:textId="77777777" w:rsidR="005C7999" w:rsidRDefault="005C7999" w:rsidP="005C799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B3AF217" w14:textId="4BF532AE" w:rsidR="005C7999" w:rsidRDefault="00B42B1B" w:rsidP="005C7999">
            <w:pPr>
              <w:rPr>
                <w:rFonts w:hint="eastAsia"/>
              </w:rPr>
            </w:pPr>
            <w:r>
              <w:t>environment-mount</w:t>
            </w:r>
          </w:p>
        </w:tc>
        <w:tc>
          <w:tcPr>
            <w:tcW w:w="2766" w:type="dxa"/>
          </w:tcPr>
          <w:p w14:paraId="7F665476" w14:textId="1979EE4A" w:rsidR="005C7999" w:rsidRDefault="006C04D5" w:rsidP="005C799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ssign volume to each </w:t>
            </w:r>
            <w:r w:rsidR="001F0E0C">
              <w:t>instance.</w:t>
            </w:r>
          </w:p>
        </w:tc>
      </w:tr>
      <w:tr w:rsidR="005C7999" w14:paraId="2EBF0FE7" w14:textId="77777777" w:rsidTr="005C7999">
        <w:tc>
          <w:tcPr>
            <w:tcW w:w="2765" w:type="dxa"/>
            <w:vMerge/>
          </w:tcPr>
          <w:p w14:paraId="4385201C" w14:textId="77777777" w:rsidR="005C7999" w:rsidRDefault="005C7999" w:rsidP="005C799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52DAC3C" w14:textId="39C5FD41" w:rsidR="005C7999" w:rsidRDefault="00B42B1B" w:rsidP="005C7999">
            <w:pPr>
              <w:rPr>
                <w:rFonts w:hint="eastAsia"/>
              </w:rPr>
            </w:pPr>
            <w:r>
              <w:t>environment-setup-docker</w:t>
            </w:r>
          </w:p>
        </w:tc>
        <w:tc>
          <w:tcPr>
            <w:tcW w:w="2766" w:type="dxa"/>
          </w:tcPr>
          <w:p w14:paraId="24356060" w14:textId="5A5E7FD2" w:rsidR="005C7999" w:rsidRDefault="001F0E0C" w:rsidP="005C799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 proxy for docker and then restart docker</w:t>
            </w:r>
          </w:p>
        </w:tc>
      </w:tr>
      <w:tr w:rsidR="005C7999" w14:paraId="5BDE44D1" w14:textId="77777777" w:rsidTr="005C7999">
        <w:tc>
          <w:tcPr>
            <w:tcW w:w="2765" w:type="dxa"/>
            <w:vMerge/>
          </w:tcPr>
          <w:p w14:paraId="72D1E044" w14:textId="77777777" w:rsidR="005C7999" w:rsidRDefault="005C7999" w:rsidP="005C799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8957840" w14:textId="15D78C63" w:rsidR="005C7999" w:rsidRDefault="00B42B1B" w:rsidP="005C7999">
            <w:pPr>
              <w:rPr>
                <w:rFonts w:hint="eastAsia"/>
              </w:rPr>
            </w:pPr>
            <w:r>
              <w:t>environment-git-clone</w:t>
            </w:r>
          </w:p>
        </w:tc>
        <w:tc>
          <w:tcPr>
            <w:tcW w:w="2766" w:type="dxa"/>
          </w:tcPr>
          <w:p w14:paraId="193330A7" w14:textId="6CF745EB" w:rsidR="005C7999" w:rsidRDefault="003E1232" w:rsidP="005C799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etup GitHub repository in instances.</w:t>
            </w:r>
          </w:p>
        </w:tc>
      </w:tr>
    </w:tbl>
    <w:p w14:paraId="6E646FAC" w14:textId="77777777" w:rsidR="005C7999" w:rsidRPr="005C7999" w:rsidRDefault="005C7999" w:rsidP="005C7999">
      <w:pPr>
        <w:rPr>
          <w:rFonts w:hint="eastAsia"/>
        </w:rPr>
      </w:pPr>
    </w:p>
    <w:p w14:paraId="043A268C" w14:textId="5393570E" w:rsidR="00B55994" w:rsidRDefault="00F15F15" w:rsidP="001F0E0C">
      <w:pPr>
        <w:pStyle w:val="Heading3"/>
        <w:numPr>
          <w:ilvl w:val="2"/>
          <w:numId w:val="1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How to run</w:t>
      </w:r>
    </w:p>
    <w:p w14:paraId="540EB71B" w14:textId="4239284C" w:rsidR="001F0E0C" w:rsidRPr="001F0E0C" w:rsidRDefault="001F0E0C" w:rsidP="001F0E0C">
      <w:pPr>
        <w:ind w:left="420"/>
        <w:rPr>
          <w:rFonts w:hint="eastAsia"/>
        </w:rPr>
      </w:pPr>
      <w:r w:rsidRPr="001C426F">
        <w:rPr>
          <w:rFonts w:ascii="Consolas" w:eastAsia="宋体" w:hAnsi="Consolas" w:cs="宋体"/>
          <w:color w:val="000000"/>
          <w:kern w:val="0"/>
          <w:sz w:val="24"/>
          <w:szCs w:val="24"/>
        </w:rPr>
        <w:t>Run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C426F">
        <w:rPr>
          <w:rFonts w:ascii="Consolas" w:eastAsia="宋体" w:hAnsi="Consolas" w:cs="宋体"/>
          <w:color w:val="000000"/>
          <w:kern w:val="0"/>
          <w:sz w:val="24"/>
          <w:szCs w:val="24"/>
          <w:u w:val="single"/>
        </w:rPr>
        <w:t>./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u w:val="single"/>
        </w:rPr>
        <w:t>setup-environment</w:t>
      </w:r>
      <w:r w:rsidRPr="001C426F">
        <w:rPr>
          <w:rFonts w:ascii="Consolas" w:eastAsia="宋体" w:hAnsi="Consolas" w:cs="宋体"/>
          <w:color w:val="000000"/>
          <w:kern w:val="0"/>
          <w:sz w:val="24"/>
          <w:szCs w:val="24"/>
          <w:u w:val="single"/>
        </w:rPr>
        <w:t>.sh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 ubuntu system,</w:t>
      </w:r>
      <w:r w:rsidRPr="001C426F">
        <w:t xml:space="preserve"> 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m</w:t>
      </w:r>
      <w:r w:rsidRPr="001C426F">
        <w:rPr>
          <w:rFonts w:ascii="Consolas" w:eastAsia="宋体" w:hAnsi="Consolas" w:cs="宋体"/>
          <w:color w:val="000000"/>
          <w:kern w:val="0"/>
          <w:sz w:val="24"/>
          <w:szCs w:val="24"/>
        </w:rPr>
        <w:t>ake sure you have located the location of this file.</w:t>
      </w:r>
    </w:p>
    <w:p w14:paraId="4F77B26F" w14:textId="5A264666" w:rsidR="00F15F15" w:rsidRDefault="009D3BF7" w:rsidP="002C239F">
      <w:pPr>
        <w:pStyle w:val="Heading2"/>
        <w:numPr>
          <w:ilvl w:val="1"/>
          <w:numId w:val="1"/>
        </w:numPr>
      </w:pPr>
      <w:r>
        <w:t xml:space="preserve">Start </w:t>
      </w:r>
      <w:proofErr w:type="gramStart"/>
      <w:r>
        <w:t>applications</w:t>
      </w:r>
      <w:proofErr w:type="gramEnd"/>
    </w:p>
    <w:p w14:paraId="09679731" w14:textId="661FE7FF" w:rsidR="0073135B" w:rsidRDefault="0073135B" w:rsidP="0073135B"/>
    <w:p w14:paraId="7114207D" w14:textId="3E274430" w:rsidR="0073135B" w:rsidRDefault="0073135B" w:rsidP="0073135B">
      <w:r>
        <w:t>In this step, we deploy couchdb on every instance used for building cluster, then run cluster making command on</w:t>
      </w:r>
      <w:r w:rsidR="00E75C1E">
        <w:t xml:space="preserve"> the instance which will be the master node of cluster. After cluster established, run python script to harvest corresponding tweets from twitter API to cluster.</w:t>
      </w:r>
    </w:p>
    <w:p w14:paraId="036FB2D8" w14:textId="77777777" w:rsidR="00E75C1E" w:rsidRPr="0073135B" w:rsidRDefault="00E75C1E" w:rsidP="0073135B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39F" w14:paraId="6337105A" w14:textId="77777777" w:rsidTr="002C239F">
        <w:tc>
          <w:tcPr>
            <w:tcW w:w="2765" w:type="dxa"/>
          </w:tcPr>
          <w:p w14:paraId="15727B3E" w14:textId="7CF335AA" w:rsidR="002C239F" w:rsidRDefault="002C239F" w:rsidP="002C239F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osts</w:t>
            </w:r>
          </w:p>
        </w:tc>
        <w:tc>
          <w:tcPr>
            <w:tcW w:w="2765" w:type="dxa"/>
          </w:tcPr>
          <w:p w14:paraId="63EEC13A" w14:textId="195EAD7A" w:rsidR="002C239F" w:rsidRDefault="002C239F" w:rsidP="002C239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766" w:type="dxa"/>
          </w:tcPr>
          <w:p w14:paraId="5977C7C1" w14:textId="6031D864" w:rsidR="002C239F" w:rsidRDefault="002C239F" w:rsidP="002C239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C239F" w14:paraId="0B9496F4" w14:textId="77777777" w:rsidTr="002C239F">
        <w:tc>
          <w:tcPr>
            <w:tcW w:w="2765" w:type="dxa"/>
          </w:tcPr>
          <w:p w14:paraId="527B3359" w14:textId="30C3FE78" w:rsidR="002C239F" w:rsidRDefault="002C239F" w:rsidP="002C239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bServers</w:t>
            </w:r>
          </w:p>
        </w:tc>
        <w:tc>
          <w:tcPr>
            <w:tcW w:w="2765" w:type="dxa"/>
          </w:tcPr>
          <w:p w14:paraId="5B6DB153" w14:textId="73E72FFC" w:rsidR="002C239F" w:rsidRDefault="00FE3F50" w:rsidP="002C239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eploy-couchdb</w:t>
            </w:r>
          </w:p>
        </w:tc>
        <w:tc>
          <w:tcPr>
            <w:tcW w:w="2766" w:type="dxa"/>
          </w:tcPr>
          <w:p w14:paraId="1A38AEBF" w14:textId="27EFC5C2" w:rsidR="002C239F" w:rsidRDefault="0096211E" w:rsidP="002C239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eploy couchdb on every instance used for building cluster.</w:t>
            </w:r>
          </w:p>
        </w:tc>
      </w:tr>
      <w:tr w:rsidR="002C239F" w14:paraId="77E71F7E" w14:textId="77777777" w:rsidTr="002C239F">
        <w:tc>
          <w:tcPr>
            <w:tcW w:w="2765" w:type="dxa"/>
            <w:vMerge w:val="restart"/>
          </w:tcPr>
          <w:p w14:paraId="5E6FBFA4" w14:textId="248812DE" w:rsidR="002C239F" w:rsidRDefault="002C239F" w:rsidP="002C239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bMaster</w:t>
            </w:r>
          </w:p>
        </w:tc>
        <w:tc>
          <w:tcPr>
            <w:tcW w:w="2765" w:type="dxa"/>
          </w:tcPr>
          <w:p w14:paraId="0017EED8" w14:textId="3A6534E1" w:rsidR="002C239F" w:rsidRDefault="00FE3F50" w:rsidP="002C239F">
            <w:pPr>
              <w:rPr>
                <w:rFonts w:hint="eastAsia"/>
              </w:rPr>
            </w:pPr>
            <w:r>
              <w:t>deploy-cluster</w:t>
            </w:r>
          </w:p>
        </w:tc>
        <w:tc>
          <w:tcPr>
            <w:tcW w:w="2766" w:type="dxa"/>
          </w:tcPr>
          <w:p w14:paraId="3132760A" w14:textId="2795E508" w:rsidR="002C239F" w:rsidRDefault="0073135B" w:rsidP="002C239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 cluster and make this host the master, also active CORS.</w:t>
            </w:r>
          </w:p>
        </w:tc>
      </w:tr>
      <w:tr w:rsidR="002C239F" w:rsidRPr="0073135B" w14:paraId="1E40F62E" w14:textId="77777777" w:rsidTr="002C239F">
        <w:tc>
          <w:tcPr>
            <w:tcW w:w="2765" w:type="dxa"/>
            <w:vMerge/>
          </w:tcPr>
          <w:p w14:paraId="78B025A6" w14:textId="77777777" w:rsidR="002C239F" w:rsidRDefault="002C239F" w:rsidP="002C239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18A13B55" w14:textId="4125A3AC" w:rsidR="002C239F" w:rsidRDefault="00FE3F50" w:rsidP="002C239F">
            <w:pPr>
              <w:rPr>
                <w:rFonts w:hint="eastAsia"/>
              </w:rPr>
            </w:pPr>
            <w:r>
              <w:t>deploy-harvester</w:t>
            </w:r>
          </w:p>
        </w:tc>
        <w:tc>
          <w:tcPr>
            <w:tcW w:w="2766" w:type="dxa"/>
          </w:tcPr>
          <w:p w14:paraId="7C6DE040" w14:textId="7C300B16" w:rsidR="002C239F" w:rsidRDefault="0073135B" w:rsidP="002C239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tart Tweets harvester program, it </w:t>
            </w:r>
            <w:proofErr w:type="gramStart"/>
            <w:r>
              <w:t>harvest</w:t>
            </w:r>
            <w:proofErr w:type="gramEnd"/>
            <w:r>
              <w:t xml:space="preserve"> corresponding tweets to couchdb cluster we set up.</w:t>
            </w:r>
          </w:p>
        </w:tc>
      </w:tr>
    </w:tbl>
    <w:p w14:paraId="379555F8" w14:textId="77777777" w:rsidR="002C239F" w:rsidRPr="002C239F" w:rsidRDefault="002C239F" w:rsidP="002C239F">
      <w:pPr>
        <w:rPr>
          <w:rFonts w:hint="eastAsia"/>
        </w:rPr>
      </w:pPr>
    </w:p>
    <w:p w14:paraId="2235EBDA" w14:textId="11D7BBFC" w:rsidR="001F05FA" w:rsidRDefault="002C239F" w:rsidP="002C239F">
      <w:pPr>
        <w:pStyle w:val="Heading3"/>
        <w:rPr>
          <w:b w:val="0"/>
          <w:bCs w:val="0"/>
          <w:sz w:val="22"/>
          <w:szCs w:val="22"/>
        </w:rPr>
      </w:pPr>
      <w:proofErr w:type="gramStart"/>
      <w:r w:rsidRPr="002C239F">
        <w:rPr>
          <w:b w:val="0"/>
          <w:bCs w:val="0"/>
          <w:sz w:val="22"/>
          <w:szCs w:val="22"/>
        </w:rPr>
        <w:t xml:space="preserve">1.3.1 </w:t>
      </w:r>
      <w:r>
        <w:rPr>
          <w:b w:val="0"/>
          <w:bCs w:val="0"/>
          <w:sz w:val="22"/>
          <w:szCs w:val="22"/>
        </w:rPr>
        <w:t xml:space="preserve"> </w:t>
      </w:r>
      <w:r w:rsidRPr="002C239F">
        <w:rPr>
          <w:b w:val="0"/>
          <w:bCs w:val="0"/>
          <w:sz w:val="22"/>
          <w:szCs w:val="22"/>
        </w:rPr>
        <w:t>How</w:t>
      </w:r>
      <w:proofErr w:type="gramEnd"/>
      <w:r w:rsidRPr="002C239F">
        <w:rPr>
          <w:b w:val="0"/>
          <w:bCs w:val="0"/>
          <w:sz w:val="22"/>
          <w:szCs w:val="22"/>
        </w:rPr>
        <w:t xml:space="preserve"> to run</w:t>
      </w:r>
    </w:p>
    <w:p w14:paraId="445D958F" w14:textId="4D1B151E" w:rsidR="002C239F" w:rsidRPr="001F0E0C" w:rsidRDefault="002C239F" w:rsidP="002C239F">
      <w:pPr>
        <w:ind w:left="420"/>
        <w:rPr>
          <w:rFonts w:hint="eastAsia"/>
        </w:rPr>
      </w:pPr>
      <w:r w:rsidRPr="001C426F">
        <w:rPr>
          <w:rFonts w:ascii="Consolas" w:eastAsia="宋体" w:hAnsi="Consolas" w:cs="宋体"/>
          <w:color w:val="000000"/>
          <w:kern w:val="0"/>
          <w:sz w:val="24"/>
          <w:szCs w:val="24"/>
        </w:rPr>
        <w:t>Run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C426F">
        <w:rPr>
          <w:rFonts w:ascii="Consolas" w:eastAsia="宋体" w:hAnsi="Consolas" w:cs="宋体"/>
          <w:color w:val="000000"/>
          <w:kern w:val="0"/>
          <w:sz w:val="24"/>
          <w:szCs w:val="24"/>
          <w:u w:val="single"/>
        </w:rPr>
        <w:t>./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u w:val="single"/>
        </w:rPr>
        <w:t>deploy</w:t>
      </w:r>
      <w:r w:rsidRPr="001C426F">
        <w:rPr>
          <w:rFonts w:ascii="Consolas" w:eastAsia="宋体" w:hAnsi="Consolas" w:cs="宋体"/>
          <w:color w:val="000000"/>
          <w:kern w:val="0"/>
          <w:sz w:val="24"/>
          <w:szCs w:val="24"/>
          <w:u w:val="single"/>
        </w:rPr>
        <w:t>.sh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 ubuntu system,</w:t>
      </w:r>
      <w:r w:rsidRPr="001C426F">
        <w:t xml:space="preserve"> 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m</w:t>
      </w:r>
      <w:r w:rsidRPr="001C426F">
        <w:rPr>
          <w:rFonts w:ascii="Consolas" w:eastAsia="宋体" w:hAnsi="Consolas" w:cs="宋体"/>
          <w:color w:val="000000"/>
          <w:kern w:val="0"/>
          <w:sz w:val="24"/>
          <w:szCs w:val="24"/>
        </w:rPr>
        <w:t>ake sure you have located the location of this file.</w:t>
      </w:r>
    </w:p>
    <w:p w14:paraId="1C536E44" w14:textId="553F6005" w:rsidR="002C239F" w:rsidRPr="002C239F" w:rsidRDefault="002C239F" w:rsidP="002C239F">
      <w:pPr>
        <w:rPr>
          <w:rFonts w:hint="eastAsia"/>
        </w:rPr>
      </w:pPr>
    </w:p>
    <w:sectPr w:rsidR="002C239F" w:rsidRPr="002C2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7307"/>
    <w:multiLevelType w:val="multilevel"/>
    <w:tmpl w:val="9C24A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4B"/>
    <w:rsid w:val="000B754B"/>
    <w:rsid w:val="000D6E0A"/>
    <w:rsid w:val="001C426F"/>
    <w:rsid w:val="001F05FA"/>
    <w:rsid w:val="001F0E0C"/>
    <w:rsid w:val="002C239F"/>
    <w:rsid w:val="003970A1"/>
    <w:rsid w:val="003E1232"/>
    <w:rsid w:val="004B7EED"/>
    <w:rsid w:val="005C7999"/>
    <w:rsid w:val="005F353A"/>
    <w:rsid w:val="006C04D5"/>
    <w:rsid w:val="0073135B"/>
    <w:rsid w:val="00794D2A"/>
    <w:rsid w:val="008E003A"/>
    <w:rsid w:val="0096211E"/>
    <w:rsid w:val="009D3BF7"/>
    <w:rsid w:val="00B42B1B"/>
    <w:rsid w:val="00B55994"/>
    <w:rsid w:val="00D4451C"/>
    <w:rsid w:val="00E75C1E"/>
    <w:rsid w:val="00EA37D1"/>
    <w:rsid w:val="00EE6BA0"/>
    <w:rsid w:val="00F15F15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0449"/>
  <w15:chartTrackingRefBased/>
  <w15:docId w15:val="{4B89D396-9AB8-46DE-A311-46327F75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B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9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9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A0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E6B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6B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E6BA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559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559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994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D3BF7"/>
    <w:pPr>
      <w:ind w:firstLineChars="200" w:firstLine="420"/>
    </w:pPr>
  </w:style>
  <w:style w:type="table" w:styleId="TableGrid">
    <w:name w:val="Table Grid"/>
    <w:basedOn w:val="TableNormal"/>
    <w:uiPriority w:val="39"/>
    <w:rsid w:val="00EA3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CBD60-1A3E-4003-9FB2-4E6423203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Jiashuai Yu</dc:creator>
  <cp:keywords/>
  <dc:description/>
  <cp:lastModifiedBy>Jiashuai Yu</cp:lastModifiedBy>
  <cp:revision>4</cp:revision>
  <dcterms:created xsi:type="dcterms:W3CDTF">2021-05-11T12:33:00Z</dcterms:created>
  <dcterms:modified xsi:type="dcterms:W3CDTF">2021-05-16T04:09:00Z</dcterms:modified>
</cp:coreProperties>
</file>