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AF6F" w14:textId="18DAF0E8" w:rsidR="003D2B5E" w:rsidRDefault="00992C27" w:rsidP="00992C27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992C27">
        <w:rPr>
          <w:rFonts w:asciiTheme="minorHAnsi" w:hAnsiTheme="minorHAnsi" w:cstheme="minorHAnsi"/>
          <w:b/>
          <w:bCs/>
          <w:color w:val="auto"/>
          <w:sz w:val="36"/>
          <w:szCs w:val="36"/>
        </w:rPr>
        <w:t>REPORT CYBERSECURITY</w:t>
      </w:r>
    </w:p>
    <w:p w14:paraId="44A7D5CE" w14:textId="40C96D0D" w:rsidR="00CB7E0B" w:rsidRDefault="00992C27" w:rsidP="00992C27">
      <w:pPr>
        <w:spacing w:line="276" w:lineRule="auto"/>
        <w:rPr>
          <w:sz w:val="26"/>
          <w:szCs w:val="26"/>
        </w:rPr>
      </w:pPr>
      <w:r w:rsidRPr="00992C27">
        <w:rPr>
          <w:sz w:val="26"/>
          <w:szCs w:val="26"/>
        </w:rPr>
        <w:t xml:space="preserve">L’obbiettivo è quello di creare un server </w:t>
      </w:r>
      <w:proofErr w:type="spellStart"/>
      <w:r w:rsidRPr="00992C27">
        <w:rPr>
          <w:sz w:val="26"/>
          <w:szCs w:val="26"/>
        </w:rPr>
        <w:t>rest</w:t>
      </w:r>
      <w:proofErr w:type="spellEnd"/>
      <w:r w:rsidRPr="00992C27">
        <w:rPr>
          <w:sz w:val="26"/>
          <w:szCs w:val="26"/>
        </w:rPr>
        <w:t xml:space="preserve"> API</w:t>
      </w:r>
      <w:r>
        <w:rPr>
          <w:sz w:val="26"/>
          <w:szCs w:val="26"/>
        </w:rPr>
        <w:t xml:space="preserve"> con dati finti e casuali da affiancare ad un servizio reale e critico che nel nostro caso riguarda il sistema informatico di un ospedale.</w:t>
      </w:r>
      <w:r>
        <w:rPr>
          <w:sz w:val="26"/>
          <w:szCs w:val="26"/>
        </w:rPr>
        <w:br/>
      </w:r>
      <w:r w:rsidRPr="00744DDD">
        <w:rPr>
          <w:sz w:val="26"/>
          <w:szCs w:val="26"/>
        </w:rPr>
        <w:t>Al giorno d’oggi molte applicazioni sono considerabili come un front-end per una serie di chiamate API.</w:t>
      </w:r>
      <w:r>
        <w:rPr>
          <w:sz w:val="26"/>
          <w:szCs w:val="26"/>
        </w:rPr>
        <w:t xml:space="preserve"> Le API sono necessarie per il corretto funzionamento di un’applicazione e se non sono protette adeguatamente attaccanti malevoli potrebbero esfiltrare dati, effettuare attacchi </w:t>
      </w:r>
      <w:proofErr w:type="spellStart"/>
      <w:r>
        <w:rPr>
          <w:sz w:val="26"/>
          <w:szCs w:val="26"/>
        </w:rPr>
        <w:t>DDoS</w:t>
      </w:r>
      <w:proofErr w:type="spellEnd"/>
      <w:r>
        <w:rPr>
          <w:sz w:val="26"/>
          <w:szCs w:val="26"/>
        </w:rPr>
        <w:t xml:space="preserve"> ai server o abusarne.</w:t>
      </w:r>
      <w:r w:rsidR="00BD7FF6">
        <w:rPr>
          <w:sz w:val="26"/>
          <w:szCs w:val="26"/>
        </w:rPr>
        <w:br/>
        <w:t xml:space="preserve">Per proteggere le nostre API abbiamo utilizzato il protocollo </w:t>
      </w:r>
      <w:proofErr w:type="spellStart"/>
      <w:r w:rsidR="00BD7FF6" w:rsidRPr="00BD7FF6">
        <w:rPr>
          <w:b/>
          <w:bCs/>
          <w:sz w:val="26"/>
          <w:szCs w:val="26"/>
        </w:rPr>
        <w:t>Oauth</w:t>
      </w:r>
      <w:proofErr w:type="spellEnd"/>
      <w:r w:rsidR="00BD7FF6">
        <w:rPr>
          <w:sz w:val="26"/>
          <w:szCs w:val="26"/>
        </w:rPr>
        <w:t xml:space="preserve"> che permette </w:t>
      </w:r>
      <w:r w:rsidR="00CB7E0B">
        <w:rPr>
          <w:sz w:val="26"/>
          <w:szCs w:val="26"/>
        </w:rPr>
        <w:t>l’accesso  alle risorse ad utenti autenticati. In particolare abbiamo utilizzato l’</w:t>
      </w:r>
      <w:proofErr w:type="spellStart"/>
      <w:r w:rsidR="00CB7E0B">
        <w:rPr>
          <w:sz w:val="26"/>
          <w:szCs w:val="26"/>
        </w:rPr>
        <w:t>authorization</w:t>
      </w:r>
      <w:proofErr w:type="spellEnd"/>
      <w:r w:rsidR="00CB7E0B">
        <w:rPr>
          <w:sz w:val="26"/>
          <w:szCs w:val="26"/>
        </w:rPr>
        <w:t xml:space="preserve"> code flow che viene rappresentato nella seguente immagine.</w:t>
      </w:r>
    </w:p>
    <w:p w14:paraId="78CE2EDE" w14:textId="77777777" w:rsidR="00CB7E0B" w:rsidRDefault="00CB7E0B" w:rsidP="00992C27">
      <w:pPr>
        <w:spacing w:line="276" w:lineRule="auto"/>
        <w:rPr>
          <w:sz w:val="26"/>
          <w:szCs w:val="26"/>
        </w:rPr>
      </w:pPr>
    </w:p>
    <w:p w14:paraId="3006107B" w14:textId="65DF7204" w:rsidR="00CB7E0B" w:rsidRDefault="00CB7E0B" w:rsidP="00CB7E0B">
      <w:pPr>
        <w:spacing w:line="276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BF36612" wp14:editId="18023BA2">
            <wp:extent cx="4890886" cy="4762500"/>
            <wp:effectExtent l="0" t="0" r="5080" b="0"/>
            <wp:docPr id="15737077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58" cy="476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9EF75" w14:textId="77777777" w:rsidR="00D72D55" w:rsidRDefault="00D72D55" w:rsidP="00CB7E0B">
      <w:pPr>
        <w:spacing w:line="276" w:lineRule="auto"/>
        <w:jc w:val="center"/>
        <w:rPr>
          <w:sz w:val="26"/>
          <w:szCs w:val="26"/>
        </w:rPr>
      </w:pPr>
    </w:p>
    <w:p w14:paraId="7F1E36E1" w14:textId="3F1251A4" w:rsidR="00CB7E0B" w:rsidRDefault="00CB7E0B" w:rsidP="00CB7E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Per rendere ulteriormente più sicuro il protocollo abbiamo utilizzato l’estensione PKCE, il quale consiste nella generazione di un code </w:t>
      </w:r>
      <w:proofErr w:type="spellStart"/>
      <w:r>
        <w:rPr>
          <w:sz w:val="26"/>
          <w:szCs w:val="26"/>
        </w:rPr>
        <w:t>verifier</w:t>
      </w:r>
      <w:proofErr w:type="spellEnd"/>
      <w:r>
        <w:rPr>
          <w:sz w:val="26"/>
          <w:szCs w:val="26"/>
        </w:rPr>
        <w:t xml:space="preserve"> ed un code challenge </w:t>
      </w:r>
      <w:r w:rsidR="00D72D55">
        <w:rPr>
          <w:sz w:val="26"/>
          <w:szCs w:val="26"/>
        </w:rPr>
        <w:t>che permettono di evitare un’eventuale intercettazione da parte di un attaccante dell’</w:t>
      </w:r>
      <w:proofErr w:type="spellStart"/>
      <w:r w:rsidR="00D72D55">
        <w:rPr>
          <w:sz w:val="26"/>
          <w:szCs w:val="26"/>
        </w:rPr>
        <w:t>authorization</w:t>
      </w:r>
      <w:proofErr w:type="spellEnd"/>
      <w:r w:rsidR="00D72D55">
        <w:rPr>
          <w:sz w:val="26"/>
          <w:szCs w:val="26"/>
        </w:rPr>
        <w:t xml:space="preserve"> code.</w:t>
      </w:r>
    </w:p>
    <w:p w14:paraId="50A38104" w14:textId="66FC60BF" w:rsidR="00D72D55" w:rsidRDefault="00500A2B" w:rsidP="00CB7E0B">
      <w:pPr>
        <w:spacing w:line="276" w:lineRule="auto"/>
        <w:rPr>
          <w:b/>
          <w:bCs/>
          <w:sz w:val="26"/>
          <w:szCs w:val="26"/>
        </w:rPr>
      </w:pPr>
      <w:proofErr w:type="spellStart"/>
      <w:r w:rsidRPr="00500A2B">
        <w:rPr>
          <w:b/>
          <w:bCs/>
          <w:sz w:val="26"/>
          <w:szCs w:val="26"/>
        </w:rPr>
        <w:t>Authorization</w:t>
      </w:r>
      <w:proofErr w:type="spellEnd"/>
      <w:r w:rsidRPr="00500A2B">
        <w:rPr>
          <w:b/>
          <w:bCs/>
          <w:sz w:val="26"/>
          <w:szCs w:val="26"/>
        </w:rPr>
        <w:t xml:space="preserve"> Server</w:t>
      </w:r>
    </w:p>
    <w:p w14:paraId="72CFF8F6" w14:textId="5010F8EE" w:rsidR="00500A2B" w:rsidRDefault="00500A2B" w:rsidP="00CB7E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Per gestire il processo di autenticazione l’</w:t>
      </w:r>
      <w:proofErr w:type="spellStart"/>
      <w:r>
        <w:rPr>
          <w:sz w:val="26"/>
          <w:szCs w:val="26"/>
        </w:rPr>
        <w:t>authorization</w:t>
      </w:r>
      <w:proofErr w:type="spellEnd"/>
      <w:r>
        <w:rPr>
          <w:sz w:val="26"/>
          <w:szCs w:val="26"/>
        </w:rPr>
        <w:t xml:space="preserve"> server dispone di tre endpoint:</w:t>
      </w:r>
    </w:p>
    <w:p w14:paraId="76C7C4C8" w14:textId="0E87A78D" w:rsidR="00500A2B" w:rsidRPr="00500A2B" w:rsidRDefault="00500A2B" w:rsidP="00500A2B">
      <w:pPr>
        <w:pStyle w:val="Paragrafoelenco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auth</w:t>
      </w:r>
      <w:proofErr w:type="spellEnd"/>
    </w:p>
    <w:p w14:paraId="357D766F" w14:textId="728455FE" w:rsidR="00500A2B" w:rsidRDefault="00500A2B" w:rsidP="00500A2B">
      <w:pPr>
        <w:pStyle w:val="Paragrafoelenco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signin</w:t>
      </w:r>
      <w:proofErr w:type="spellEnd"/>
    </w:p>
    <w:p w14:paraId="04AB0DE1" w14:textId="2B7B4064" w:rsidR="00D62267" w:rsidRPr="00D62267" w:rsidRDefault="00500A2B" w:rsidP="00D62267">
      <w:pPr>
        <w:pStyle w:val="Paragrafoelenco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/token</w:t>
      </w:r>
    </w:p>
    <w:p w14:paraId="4626368B" w14:textId="1E69BB4A" w:rsidR="00500A2B" w:rsidRDefault="00500A2B" w:rsidP="00500A2B">
      <w:pPr>
        <w:spacing w:line="276" w:lineRule="auto"/>
        <w:rPr>
          <w:sz w:val="26"/>
          <w:szCs w:val="26"/>
        </w:rPr>
      </w:pPr>
      <w:r w:rsidRPr="00500A2B">
        <w:rPr>
          <w:b/>
          <w:bCs/>
          <w:sz w:val="26"/>
          <w:szCs w:val="26"/>
        </w:rPr>
        <w:t>/</w:t>
      </w:r>
      <w:proofErr w:type="spellStart"/>
      <w:r w:rsidRPr="00500A2B">
        <w:rPr>
          <w:b/>
          <w:bCs/>
          <w:sz w:val="26"/>
          <w:szCs w:val="26"/>
        </w:rPr>
        <w:t>auth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r w:rsidR="00495FA7">
        <w:rPr>
          <w:sz w:val="26"/>
          <w:szCs w:val="26"/>
        </w:rPr>
        <w:t xml:space="preserve">il client invia il proprio </w:t>
      </w:r>
      <w:proofErr w:type="spellStart"/>
      <w:r w:rsidR="00495FA7">
        <w:rPr>
          <w:sz w:val="26"/>
          <w:szCs w:val="26"/>
        </w:rPr>
        <w:t>client_id</w:t>
      </w:r>
      <w:proofErr w:type="spellEnd"/>
      <w:r w:rsidR="00495FA7">
        <w:rPr>
          <w:sz w:val="26"/>
          <w:szCs w:val="26"/>
        </w:rPr>
        <w:t xml:space="preserve">, </w:t>
      </w:r>
      <w:proofErr w:type="spellStart"/>
      <w:r w:rsidR="00495FA7">
        <w:rPr>
          <w:sz w:val="26"/>
          <w:szCs w:val="26"/>
        </w:rPr>
        <w:t>redirect_url</w:t>
      </w:r>
      <w:proofErr w:type="spellEnd"/>
      <w:r w:rsidR="00495FA7">
        <w:rPr>
          <w:sz w:val="26"/>
          <w:szCs w:val="26"/>
        </w:rPr>
        <w:t xml:space="preserve"> e </w:t>
      </w:r>
      <w:proofErr w:type="spellStart"/>
      <w:r w:rsidR="00495FA7">
        <w:rPr>
          <w:sz w:val="26"/>
          <w:szCs w:val="26"/>
        </w:rPr>
        <w:t>code_challenge</w:t>
      </w:r>
      <w:proofErr w:type="spellEnd"/>
      <w:r w:rsidR="00495FA7">
        <w:rPr>
          <w:sz w:val="26"/>
          <w:szCs w:val="26"/>
        </w:rPr>
        <w:t xml:space="preserve"> per avviare il processo di creazione di un nuovo </w:t>
      </w:r>
      <w:proofErr w:type="spellStart"/>
      <w:r w:rsidR="00495FA7">
        <w:rPr>
          <w:sz w:val="26"/>
          <w:szCs w:val="26"/>
        </w:rPr>
        <w:t>authorization</w:t>
      </w:r>
      <w:proofErr w:type="spellEnd"/>
      <w:r w:rsidR="00495FA7">
        <w:rPr>
          <w:sz w:val="26"/>
          <w:szCs w:val="26"/>
        </w:rPr>
        <w:t xml:space="preserve"> code e conseguente access token. In particolare l’</w:t>
      </w:r>
      <w:proofErr w:type="spellStart"/>
      <w:r w:rsidR="00495FA7">
        <w:rPr>
          <w:sz w:val="26"/>
          <w:szCs w:val="26"/>
        </w:rPr>
        <w:t>authorization</w:t>
      </w:r>
      <w:proofErr w:type="spellEnd"/>
      <w:r w:rsidR="00495FA7">
        <w:rPr>
          <w:sz w:val="26"/>
          <w:szCs w:val="26"/>
        </w:rPr>
        <w:t xml:space="preserve"> server andrà a verificare se il </w:t>
      </w:r>
      <w:proofErr w:type="spellStart"/>
      <w:r w:rsidR="00495FA7">
        <w:rPr>
          <w:sz w:val="26"/>
          <w:szCs w:val="26"/>
        </w:rPr>
        <w:t>client_id</w:t>
      </w:r>
      <w:proofErr w:type="spellEnd"/>
      <w:r w:rsidR="00495FA7">
        <w:rPr>
          <w:sz w:val="26"/>
          <w:szCs w:val="26"/>
        </w:rPr>
        <w:t xml:space="preserve"> e </w:t>
      </w:r>
      <w:proofErr w:type="spellStart"/>
      <w:r w:rsidR="00495FA7">
        <w:rPr>
          <w:sz w:val="26"/>
          <w:szCs w:val="26"/>
        </w:rPr>
        <w:t>redirect_url</w:t>
      </w:r>
      <w:proofErr w:type="spellEnd"/>
      <w:r w:rsidR="00495FA7">
        <w:rPr>
          <w:sz w:val="26"/>
          <w:szCs w:val="26"/>
        </w:rPr>
        <w:t xml:space="preserve"> corrispondono ai dati salvati nella precedente fase di registrazione, se corretti si viene reindirizzati a /</w:t>
      </w:r>
      <w:proofErr w:type="spellStart"/>
      <w:r w:rsidR="00495FA7">
        <w:rPr>
          <w:sz w:val="26"/>
          <w:szCs w:val="26"/>
        </w:rPr>
        <w:t>signin</w:t>
      </w:r>
      <w:proofErr w:type="spellEnd"/>
      <w:r w:rsidR="00495FA7">
        <w:rPr>
          <w:sz w:val="26"/>
          <w:szCs w:val="26"/>
        </w:rPr>
        <w:t>.</w:t>
      </w:r>
      <w:r w:rsidR="00495FA7">
        <w:rPr>
          <w:sz w:val="26"/>
          <w:szCs w:val="26"/>
        </w:rPr>
        <w:br/>
        <w:t>[CODICE]</w:t>
      </w:r>
    </w:p>
    <w:p w14:paraId="72EA0C45" w14:textId="137C86C4" w:rsidR="00495FA7" w:rsidRDefault="00495FA7" w:rsidP="00500A2B">
      <w:pPr>
        <w:spacing w:line="276" w:lineRule="auto"/>
        <w:rPr>
          <w:sz w:val="26"/>
          <w:szCs w:val="26"/>
        </w:rPr>
      </w:pPr>
      <w:r w:rsidRPr="00495FA7">
        <w:rPr>
          <w:b/>
          <w:bCs/>
          <w:sz w:val="26"/>
          <w:szCs w:val="26"/>
        </w:rPr>
        <w:t>/</w:t>
      </w:r>
      <w:proofErr w:type="spellStart"/>
      <w:r w:rsidRPr="00495FA7">
        <w:rPr>
          <w:b/>
          <w:bCs/>
          <w:sz w:val="26"/>
          <w:szCs w:val="26"/>
        </w:rPr>
        <w:t>signin</w:t>
      </w:r>
      <w:proofErr w:type="spellEnd"/>
      <w:r>
        <w:rPr>
          <w:b/>
          <w:bCs/>
          <w:sz w:val="26"/>
          <w:szCs w:val="26"/>
        </w:rPr>
        <w:t xml:space="preserve"> </w:t>
      </w:r>
      <w:r w:rsidRPr="00495FA7"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Pr="00495FA7">
        <w:rPr>
          <w:sz w:val="26"/>
          <w:szCs w:val="26"/>
        </w:rPr>
        <w:t>viene</w:t>
      </w:r>
      <w:r>
        <w:rPr>
          <w:sz w:val="26"/>
          <w:szCs w:val="26"/>
        </w:rPr>
        <w:t xml:space="preserve"> presentata all’utente una pagina di login per la verifica delle sue credenziali personali. Se la verifica ha successo viene creato un </w:t>
      </w:r>
      <w:proofErr w:type="spellStart"/>
      <w:r w:rsidRPr="00495FA7">
        <w:rPr>
          <w:b/>
          <w:bCs/>
          <w:sz w:val="26"/>
          <w:szCs w:val="26"/>
        </w:rPr>
        <w:t>authorization</w:t>
      </w:r>
      <w:proofErr w:type="spellEnd"/>
      <w:r>
        <w:rPr>
          <w:sz w:val="26"/>
          <w:szCs w:val="26"/>
        </w:rPr>
        <w:t xml:space="preserve"> </w:t>
      </w:r>
      <w:r w:rsidRPr="00495FA7">
        <w:rPr>
          <w:b/>
          <w:bCs/>
          <w:sz w:val="26"/>
          <w:szCs w:val="26"/>
        </w:rPr>
        <w:t>code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in cui viene memorizzato</w:t>
      </w:r>
      <w:r w:rsidRPr="00495FA7">
        <w:rPr>
          <w:sz w:val="26"/>
          <w:szCs w:val="26"/>
        </w:rPr>
        <w:t xml:space="preserve"> </w:t>
      </w:r>
      <w:proofErr w:type="spellStart"/>
      <w:r w:rsidRPr="00495FA7">
        <w:rPr>
          <w:sz w:val="26"/>
          <w:szCs w:val="26"/>
        </w:rPr>
        <w:t>client_id</w:t>
      </w:r>
      <w:proofErr w:type="spellEnd"/>
      <w:r w:rsidRPr="00495FA7">
        <w:rPr>
          <w:sz w:val="26"/>
          <w:szCs w:val="26"/>
        </w:rPr>
        <w:t xml:space="preserve">, </w:t>
      </w:r>
      <w:proofErr w:type="spellStart"/>
      <w:r w:rsidRPr="00495FA7">
        <w:rPr>
          <w:sz w:val="26"/>
          <w:szCs w:val="26"/>
        </w:rPr>
        <w:t>redirect_url</w:t>
      </w:r>
      <w:proofErr w:type="spellEnd"/>
      <w:r w:rsidRPr="00495FA7">
        <w:rPr>
          <w:sz w:val="26"/>
          <w:szCs w:val="26"/>
        </w:rPr>
        <w:t xml:space="preserve">, </w:t>
      </w:r>
      <w:proofErr w:type="spellStart"/>
      <w:r w:rsidRPr="00495FA7">
        <w:rPr>
          <w:sz w:val="26"/>
          <w:szCs w:val="26"/>
        </w:rPr>
        <w:t>code_challenge</w:t>
      </w:r>
      <w:proofErr w:type="spellEnd"/>
      <w:r w:rsidRPr="00495FA7">
        <w:rPr>
          <w:sz w:val="26"/>
          <w:szCs w:val="26"/>
        </w:rPr>
        <w:t>, username</w:t>
      </w:r>
      <w:r>
        <w:rPr>
          <w:sz w:val="26"/>
          <w:szCs w:val="26"/>
        </w:rPr>
        <w:t xml:space="preserve"> e </w:t>
      </w:r>
      <w:proofErr w:type="spellStart"/>
      <w:r w:rsidRPr="00495FA7">
        <w:rPr>
          <w:sz w:val="26"/>
          <w:szCs w:val="26"/>
        </w:rPr>
        <w:t>expiration_date</w:t>
      </w:r>
      <w:proofErr w:type="spellEnd"/>
      <w:r>
        <w:rPr>
          <w:sz w:val="26"/>
          <w:szCs w:val="26"/>
        </w:rPr>
        <w:t xml:space="preserve">. Al termine viene eseguito un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redirect_url</w:t>
      </w:r>
      <w:proofErr w:type="spellEnd"/>
      <w:r>
        <w:rPr>
          <w:sz w:val="26"/>
          <w:szCs w:val="26"/>
        </w:rPr>
        <w:t xml:space="preserve"> inviando l’</w:t>
      </w:r>
      <w:proofErr w:type="spellStart"/>
      <w:r>
        <w:rPr>
          <w:sz w:val="26"/>
          <w:szCs w:val="26"/>
        </w:rPr>
        <w:t>authorization</w:t>
      </w:r>
      <w:proofErr w:type="spellEnd"/>
      <w:r>
        <w:rPr>
          <w:sz w:val="26"/>
          <w:szCs w:val="26"/>
        </w:rPr>
        <w:t xml:space="preserve"> code. </w:t>
      </w:r>
    </w:p>
    <w:p w14:paraId="6FD6FB21" w14:textId="36DD9923" w:rsidR="00495FA7" w:rsidRPr="006D078A" w:rsidRDefault="00495FA7" w:rsidP="00500A2B">
      <w:pPr>
        <w:spacing w:line="276" w:lineRule="auto"/>
        <w:rPr>
          <w:b/>
          <w:bCs/>
          <w:sz w:val="26"/>
          <w:szCs w:val="26"/>
          <w:lang w:val="en-US"/>
        </w:rPr>
      </w:pPr>
      <w:r w:rsidRPr="006D078A">
        <w:rPr>
          <w:sz w:val="26"/>
          <w:szCs w:val="26"/>
          <w:lang w:val="en-US"/>
        </w:rPr>
        <w:t>[CODICE]</w:t>
      </w:r>
    </w:p>
    <w:p w14:paraId="1F3EFBB6" w14:textId="77777777" w:rsidR="006D078A" w:rsidRDefault="006D078A" w:rsidP="00500A2B">
      <w:pPr>
        <w:spacing w:line="276" w:lineRule="auto"/>
        <w:rPr>
          <w:sz w:val="26"/>
          <w:szCs w:val="26"/>
        </w:rPr>
      </w:pPr>
      <w:r w:rsidRPr="006D078A">
        <w:rPr>
          <w:b/>
          <w:bCs/>
          <w:sz w:val="26"/>
          <w:szCs w:val="26"/>
        </w:rPr>
        <w:t xml:space="preserve">/token </w:t>
      </w:r>
      <w:r w:rsidRPr="006D078A">
        <w:rPr>
          <w:sz w:val="26"/>
          <w:szCs w:val="26"/>
        </w:rPr>
        <w:t xml:space="preserve">: il client invia il proprio </w:t>
      </w:r>
      <w:proofErr w:type="spellStart"/>
      <w:r w:rsidRPr="006D078A">
        <w:rPr>
          <w:sz w:val="26"/>
          <w:szCs w:val="26"/>
        </w:rPr>
        <w:t>client_id</w:t>
      </w:r>
      <w:proofErr w:type="spellEnd"/>
      <w:r w:rsidRPr="006D078A">
        <w:rPr>
          <w:sz w:val="26"/>
          <w:szCs w:val="26"/>
        </w:rPr>
        <w:t xml:space="preserve">, </w:t>
      </w:r>
      <w:proofErr w:type="spellStart"/>
      <w:r w:rsidRPr="006D078A">
        <w:rPr>
          <w:sz w:val="26"/>
          <w:szCs w:val="26"/>
        </w:rPr>
        <w:t>client_secret</w:t>
      </w:r>
      <w:proofErr w:type="spellEnd"/>
      <w:r w:rsidRPr="006D078A">
        <w:rPr>
          <w:sz w:val="26"/>
          <w:szCs w:val="26"/>
        </w:rPr>
        <w:t xml:space="preserve">, </w:t>
      </w:r>
      <w:proofErr w:type="spellStart"/>
      <w:r w:rsidRPr="006D078A">
        <w:rPr>
          <w:sz w:val="26"/>
          <w:szCs w:val="26"/>
        </w:rPr>
        <w:t>redirect_url</w:t>
      </w:r>
      <w:proofErr w:type="spellEnd"/>
      <w:r w:rsidRPr="006D078A">
        <w:rPr>
          <w:sz w:val="26"/>
          <w:szCs w:val="26"/>
        </w:rPr>
        <w:t xml:space="preserve">, </w:t>
      </w:r>
      <w:proofErr w:type="spellStart"/>
      <w:r w:rsidRPr="006D078A">
        <w:rPr>
          <w:sz w:val="26"/>
          <w:szCs w:val="26"/>
        </w:rPr>
        <w:t>code_verifier</w:t>
      </w:r>
      <w:proofErr w:type="spellEnd"/>
      <w:r w:rsidRPr="006D078A">
        <w:rPr>
          <w:sz w:val="26"/>
          <w:szCs w:val="26"/>
        </w:rPr>
        <w:t xml:space="preserve"> e </w:t>
      </w:r>
      <w:proofErr w:type="spellStart"/>
      <w:r w:rsidRPr="006D078A">
        <w:rPr>
          <w:sz w:val="26"/>
          <w:szCs w:val="26"/>
        </w:rPr>
        <w:t>authorization</w:t>
      </w:r>
      <w:proofErr w:type="spellEnd"/>
      <w:r w:rsidRPr="006D078A">
        <w:rPr>
          <w:sz w:val="26"/>
          <w:szCs w:val="26"/>
        </w:rPr>
        <w:t xml:space="preserve"> code all’</w:t>
      </w:r>
      <w:proofErr w:type="spellStart"/>
      <w:r w:rsidRPr="006D078A">
        <w:rPr>
          <w:sz w:val="26"/>
          <w:szCs w:val="26"/>
        </w:rPr>
        <w:t>authorization</w:t>
      </w:r>
      <w:proofErr w:type="spellEnd"/>
      <w:r w:rsidRPr="006D078A">
        <w:rPr>
          <w:sz w:val="26"/>
          <w:szCs w:val="26"/>
        </w:rPr>
        <w:t xml:space="preserve"> server, il quale verifica la validità dell’</w:t>
      </w:r>
      <w:proofErr w:type="spellStart"/>
      <w:r w:rsidRPr="006D078A">
        <w:rPr>
          <w:sz w:val="26"/>
          <w:szCs w:val="26"/>
        </w:rPr>
        <w:t>authorization</w:t>
      </w:r>
      <w:proofErr w:type="spellEnd"/>
      <w:r w:rsidRPr="006D078A">
        <w:rPr>
          <w:sz w:val="26"/>
          <w:szCs w:val="26"/>
        </w:rPr>
        <w:t xml:space="preserve"> code e sfrutta</w:t>
      </w:r>
      <w:r>
        <w:rPr>
          <w:sz w:val="26"/>
          <w:szCs w:val="26"/>
        </w:rPr>
        <w:t xml:space="preserve"> il code </w:t>
      </w:r>
      <w:proofErr w:type="spellStart"/>
      <w:r>
        <w:rPr>
          <w:sz w:val="26"/>
          <w:szCs w:val="26"/>
        </w:rPr>
        <w:t>verifier</w:t>
      </w:r>
      <w:proofErr w:type="spellEnd"/>
      <w:r>
        <w:rPr>
          <w:sz w:val="26"/>
          <w:szCs w:val="26"/>
        </w:rPr>
        <w:t xml:space="preserve"> per controllare se il </w:t>
      </w:r>
      <w:proofErr w:type="spellStart"/>
      <w:r>
        <w:rPr>
          <w:sz w:val="26"/>
          <w:szCs w:val="26"/>
        </w:rPr>
        <w:t>code_challenge</w:t>
      </w:r>
      <w:proofErr w:type="spellEnd"/>
      <w:r>
        <w:rPr>
          <w:sz w:val="26"/>
          <w:szCs w:val="26"/>
        </w:rPr>
        <w:t xml:space="preserve"> inviato precedentemente è corretto. In caso di successo viene restituito un access token, con il quale l’applicazione per conto dell’utente può accedere a determinate risorse del server API.</w:t>
      </w:r>
    </w:p>
    <w:p w14:paraId="7D760DC9" w14:textId="3E67E76A" w:rsidR="00500A2B" w:rsidRDefault="006D078A" w:rsidP="00500A2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[CODICE]</w:t>
      </w:r>
      <w:r w:rsidRPr="006D078A">
        <w:rPr>
          <w:sz w:val="26"/>
          <w:szCs w:val="26"/>
        </w:rPr>
        <w:t xml:space="preserve"> </w:t>
      </w:r>
    </w:p>
    <w:p w14:paraId="73C91187" w14:textId="2AFFE003" w:rsidR="00D62267" w:rsidRPr="00D62267" w:rsidRDefault="00D62267" w:rsidP="00500A2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L’</w:t>
      </w:r>
      <w:proofErr w:type="spellStart"/>
      <w:r>
        <w:rPr>
          <w:sz w:val="26"/>
          <w:szCs w:val="26"/>
        </w:rPr>
        <w:t>authorization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sever</w:t>
      </w:r>
      <w:proofErr w:type="spellEnd"/>
      <w:r w:rsidRPr="00D62267">
        <w:rPr>
          <w:sz w:val="26"/>
          <w:szCs w:val="26"/>
        </w:rPr>
        <w:t xml:space="preserve"> offre anch</w:t>
      </w:r>
      <w:r>
        <w:rPr>
          <w:sz w:val="26"/>
          <w:szCs w:val="26"/>
        </w:rPr>
        <w:t xml:space="preserve">e una pagina dedicata alla registrazione di nuove applicazioni che vogliono utilizzare le API. Effettuata la registrazione viene restituito un </w:t>
      </w:r>
      <w:proofErr w:type="spellStart"/>
      <w:r>
        <w:rPr>
          <w:sz w:val="26"/>
          <w:szCs w:val="26"/>
        </w:rPr>
        <w:t>client_id</w:t>
      </w:r>
      <w:proofErr w:type="spellEnd"/>
      <w:r>
        <w:rPr>
          <w:sz w:val="26"/>
          <w:szCs w:val="26"/>
        </w:rPr>
        <w:t xml:space="preserve"> e un </w:t>
      </w:r>
      <w:proofErr w:type="spellStart"/>
      <w:r>
        <w:rPr>
          <w:sz w:val="26"/>
          <w:szCs w:val="26"/>
        </w:rPr>
        <w:t>client_secret</w:t>
      </w:r>
      <w:proofErr w:type="spellEnd"/>
    </w:p>
    <w:p w14:paraId="5A014199" w14:textId="7D3E670A" w:rsidR="006D078A" w:rsidRPr="00D62267" w:rsidRDefault="006D078A" w:rsidP="00500A2B">
      <w:pPr>
        <w:spacing w:line="276" w:lineRule="auto"/>
        <w:rPr>
          <w:b/>
          <w:bCs/>
          <w:sz w:val="26"/>
          <w:szCs w:val="26"/>
        </w:rPr>
      </w:pPr>
      <w:r w:rsidRPr="00D62267">
        <w:rPr>
          <w:b/>
          <w:bCs/>
          <w:sz w:val="26"/>
          <w:szCs w:val="26"/>
        </w:rPr>
        <w:t>Server API</w:t>
      </w:r>
    </w:p>
    <w:p w14:paraId="2035F52D" w14:textId="77777777" w:rsidR="00D62267" w:rsidRDefault="005640F5" w:rsidP="00500A2B">
      <w:pPr>
        <w:spacing w:line="276" w:lineRule="auto"/>
        <w:rPr>
          <w:sz w:val="26"/>
          <w:szCs w:val="26"/>
        </w:rPr>
      </w:pPr>
      <w:r w:rsidRPr="005640F5">
        <w:rPr>
          <w:sz w:val="26"/>
          <w:szCs w:val="26"/>
        </w:rPr>
        <w:t xml:space="preserve">Per </w:t>
      </w:r>
      <w:r>
        <w:rPr>
          <w:sz w:val="26"/>
          <w:szCs w:val="26"/>
        </w:rPr>
        <w:t xml:space="preserve">la realizzazione del server API abbiamo utilizzato </w:t>
      </w:r>
      <w:proofErr w:type="spellStart"/>
      <w:r>
        <w:rPr>
          <w:sz w:val="26"/>
          <w:szCs w:val="26"/>
        </w:rPr>
        <w:t>fastAPI</w:t>
      </w:r>
      <w:proofErr w:type="spellEnd"/>
      <w:r>
        <w:rPr>
          <w:sz w:val="26"/>
          <w:szCs w:val="26"/>
        </w:rPr>
        <w:t>, un framework moderno e ad alte prestazioni per la creazione di API.</w:t>
      </w:r>
      <w:r>
        <w:rPr>
          <w:sz w:val="26"/>
          <w:szCs w:val="26"/>
        </w:rPr>
        <w:br/>
        <w:t xml:space="preserve">Abbiamo definito diverse </w:t>
      </w:r>
      <w:proofErr w:type="spellStart"/>
      <w:r>
        <w:rPr>
          <w:sz w:val="26"/>
          <w:szCs w:val="26"/>
        </w:rPr>
        <w:t>routes</w:t>
      </w:r>
      <w:proofErr w:type="spellEnd"/>
      <w:r>
        <w:rPr>
          <w:sz w:val="26"/>
          <w:szCs w:val="26"/>
        </w:rPr>
        <w:t xml:space="preserve"> </w:t>
      </w:r>
      <w:r w:rsidR="00CF662B">
        <w:rPr>
          <w:sz w:val="26"/>
          <w:szCs w:val="26"/>
        </w:rPr>
        <w:t>raggiungibili</w:t>
      </w:r>
      <w:r>
        <w:rPr>
          <w:sz w:val="26"/>
          <w:szCs w:val="26"/>
        </w:rPr>
        <w:t xml:space="preserve"> solamente se l’utente autenticato possiede i diritti per </w:t>
      </w:r>
      <w:r w:rsidR="00CF662B">
        <w:rPr>
          <w:sz w:val="26"/>
          <w:szCs w:val="26"/>
        </w:rPr>
        <w:t>accedervi. Per questo motivo abbiamo inserito diversi ruoli che permettono di simulare un sistema reale in cui a tipi di utenti differenti corrispondono privilegi differenti. Nel nostro caso specifico abbiamo tre ruoli: dottore, infermiere, paziente (ciascuno di essi appartiene ad uno specifico reparto).</w:t>
      </w:r>
      <w:r w:rsidR="00CF662B">
        <w:rPr>
          <w:sz w:val="26"/>
          <w:szCs w:val="26"/>
        </w:rPr>
        <w:br/>
        <w:t xml:space="preserve">In questo modo ogni volta che il client invia una richiesta al server API </w:t>
      </w:r>
      <w:proofErr w:type="spellStart"/>
      <w:r w:rsidR="00CF662B">
        <w:rPr>
          <w:sz w:val="26"/>
          <w:szCs w:val="26"/>
        </w:rPr>
        <w:t>si</w:t>
      </w:r>
      <w:proofErr w:type="spellEnd"/>
      <w:r w:rsidR="00CF662B">
        <w:rPr>
          <w:sz w:val="26"/>
          <w:szCs w:val="26"/>
        </w:rPr>
        <w:t xml:space="preserve"> verifica se il token di accesso è ancora valido e in caso affermativo viene fatta una richiesta all’</w:t>
      </w:r>
      <w:proofErr w:type="spellStart"/>
      <w:r w:rsidR="00CF662B">
        <w:rPr>
          <w:sz w:val="26"/>
          <w:szCs w:val="26"/>
        </w:rPr>
        <w:t>authorization</w:t>
      </w:r>
      <w:proofErr w:type="spellEnd"/>
      <w:r w:rsidR="00CF662B">
        <w:rPr>
          <w:sz w:val="26"/>
          <w:szCs w:val="26"/>
        </w:rPr>
        <w:t xml:space="preserve"> server per ricavare lo username dell’utente a cui è associato l’access token. </w:t>
      </w:r>
      <w:proofErr w:type="spellStart"/>
      <w:r w:rsidR="00CF662B">
        <w:rPr>
          <w:sz w:val="26"/>
          <w:szCs w:val="26"/>
        </w:rPr>
        <w:t>Lo</w:t>
      </w:r>
      <w:proofErr w:type="spellEnd"/>
      <w:r w:rsidR="00CF662B">
        <w:rPr>
          <w:sz w:val="26"/>
          <w:szCs w:val="26"/>
        </w:rPr>
        <w:t xml:space="preserve"> username viene quindi utilizzato per ricavare il ruolo e il reparto di appartenenza dell’utente e stabilire se ha il permesso per accedere alla risorsa richiesta.</w:t>
      </w:r>
      <w:r>
        <w:rPr>
          <w:sz w:val="26"/>
          <w:szCs w:val="26"/>
        </w:rPr>
        <w:br/>
        <w:t xml:space="preserve">Per la generazione di dati casuali abbiamo utilizzato </w:t>
      </w:r>
      <w:proofErr w:type="spellStart"/>
      <w:r>
        <w:rPr>
          <w:sz w:val="26"/>
          <w:szCs w:val="26"/>
        </w:rPr>
        <w:t>llama</w:t>
      </w:r>
      <w:proofErr w:type="spellEnd"/>
      <w:r>
        <w:rPr>
          <w:sz w:val="26"/>
          <w:szCs w:val="26"/>
        </w:rPr>
        <w:t xml:space="preserve"> come LLM, il quale si occuperà di fornire i dati riguardanti dottori, infermieri e pazienti.</w:t>
      </w:r>
      <w:r w:rsidR="00CF662B">
        <w:rPr>
          <w:sz w:val="26"/>
          <w:szCs w:val="26"/>
        </w:rPr>
        <w:t xml:space="preserve"> </w:t>
      </w:r>
    </w:p>
    <w:p w14:paraId="410CC5A2" w14:textId="77777777" w:rsidR="00D62267" w:rsidRDefault="00D62267" w:rsidP="00500A2B">
      <w:pPr>
        <w:spacing w:line="276" w:lineRule="auto"/>
        <w:rPr>
          <w:sz w:val="26"/>
          <w:szCs w:val="26"/>
        </w:rPr>
      </w:pPr>
    </w:p>
    <w:p w14:paraId="16657780" w14:textId="5ABF8C0A" w:rsidR="005640F5" w:rsidRPr="005640F5" w:rsidRDefault="00D62267" w:rsidP="00500A2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-aggiungere</w:t>
      </w:r>
      <w:r>
        <w:rPr>
          <w:sz w:val="26"/>
          <w:szCs w:val="26"/>
        </w:rPr>
        <w:t xml:space="preserve"> immagine iniziale con architettura sistema (client, </w:t>
      </w:r>
      <w:proofErr w:type="spellStart"/>
      <w:r>
        <w:rPr>
          <w:sz w:val="26"/>
          <w:szCs w:val="26"/>
        </w:rPr>
        <w:t>authServer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APIServer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 xml:space="preserve">-aggiungere dettagli sul flow (PKCE, </w:t>
      </w:r>
      <w:proofErr w:type="spellStart"/>
      <w:r>
        <w:rPr>
          <w:sz w:val="26"/>
          <w:szCs w:val="26"/>
        </w:rPr>
        <w:t>redirect_url</w:t>
      </w:r>
      <w:proofErr w:type="spellEnd"/>
      <w:r>
        <w:rPr>
          <w:sz w:val="26"/>
          <w:szCs w:val="26"/>
        </w:rPr>
        <w:t>, session)</w:t>
      </w:r>
      <w:r>
        <w:rPr>
          <w:sz w:val="26"/>
          <w:szCs w:val="26"/>
        </w:rPr>
        <w:br/>
        <w:t>-aggiungere parti di codice</w:t>
      </w:r>
      <w:r>
        <w:rPr>
          <w:sz w:val="26"/>
          <w:szCs w:val="26"/>
        </w:rPr>
        <w:br/>
        <w:t>-aggiungere descrizione API</w:t>
      </w:r>
      <w:r>
        <w:rPr>
          <w:sz w:val="26"/>
          <w:szCs w:val="26"/>
        </w:rPr>
        <w:br/>
      </w:r>
      <w:r w:rsidR="0086717F">
        <w:rPr>
          <w:sz w:val="26"/>
          <w:szCs w:val="26"/>
        </w:rPr>
        <w:t xml:space="preserve">-spiegare funzionamento client </w:t>
      </w:r>
      <w:proofErr w:type="spellStart"/>
      <w:r w:rsidR="0086717F">
        <w:rPr>
          <w:sz w:val="26"/>
          <w:szCs w:val="26"/>
        </w:rPr>
        <w:t>registration</w:t>
      </w:r>
      <w:proofErr w:type="spellEnd"/>
      <w:r w:rsidR="0086717F">
        <w:rPr>
          <w:sz w:val="26"/>
          <w:szCs w:val="26"/>
        </w:rPr>
        <w:t>.</w:t>
      </w:r>
      <w:r w:rsidR="0086717F">
        <w:rPr>
          <w:sz w:val="26"/>
          <w:szCs w:val="26"/>
        </w:rPr>
        <w:br/>
      </w:r>
      <w:r>
        <w:rPr>
          <w:sz w:val="26"/>
          <w:szCs w:val="26"/>
        </w:rPr>
        <w:br/>
      </w:r>
    </w:p>
    <w:sectPr w:rsidR="005640F5" w:rsidRPr="005640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337D"/>
    <w:multiLevelType w:val="hybridMultilevel"/>
    <w:tmpl w:val="2108A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7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27"/>
    <w:rsid w:val="003D2B5E"/>
    <w:rsid w:val="00495FA7"/>
    <w:rsid w:val="004C281A"/>
    <w:rsid w:val="00500A2B"/>
    <w:rsid w:val="005640F5"/>
    <w:rsid w:val="006D078A"/>
    <w:rsid w:val="0086717F"/>
    <w:rsid w:val="00992C27"/>
    <w:rsid w:val="00BD7FF6"/>
    <w:rsid w:val="00CB7E0B"/>
    <w:rsid w:val="00CF662B"/>
    <w:rsid w:val="00D62267"/>
    <w:rsid w:val="00D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6FBB9A"/>
  <w15:chartTrackingRefBased/>
  <w15:docId w15:val="{131CD2DB-4E21-4CA1-997C-0879B92B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2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Zacchiroli</dc:creator>
  <cp:keywords/>
  <dc:description/>
  <cp:lastModifiedBy>Enrico Zacchiroli</cp:lastModifiedBy>
  <cp:revision>1</cp:revision>
  <dcterms:created xsi:type="dcterms:W3CDTF">2023-12-13T09:16:00Z</dcterms:created>
  <dcterms:modified xsi:type="dcterms:W3CDTF">2023-12-13T11:40:00Z</dcterms:modified>
</cp:coreProperties>
</file>