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21ABE" w:rsidR="00817A09" w:rsidP="00AD2DA0" w:rsidRDefault="00821ABE" w14:paraId="67A77E49" w14:textId="7E6FB15A">
      <w:pPr>
        <w:spacing w:line="240" w:lineRule="auto"/>
        <w:jc w:val="center"/>
        <w:rPr>
          <w:rFonts w:ascii="Times New Roman" w:hAnsi="Times New Roman" w:cs="Times New Roman"/>
          <w:b w:val="1"/>
          <w:bCs w:val="1"/>
          <w:sz w:val="48"/>
          <w:szCs w:val="48"/>
        </w:rPr>
      </w:pPr>
      <w:r w:rsidRPr="3E9794DF" w:rsidR="6C92BAF5">
        <w:rPr>
          <w:rFonts w:ascii="Times New Roman" w:hAnsi="Times New Roman" w:cs="Times New Roman"/>
          <w:b w:val="1"/>
          <w:bCs w:val="1"/>
          <w:sz w:val="48"/>
          <w:szCs w:val="48"/>
        </w:rPr>
        <w:t>TEMPLE SIMULADO</w:t>
      </w:r>
      <w:r w:rsidRPr="3E9794DF" w:rsidR="4339B60C">
        <w:rPr>
          <w:rFonts w:ascii="Times New Roman" w:hAnsi="Times New Roman" w:cs="Times New Roman"/>
          <w:b w:val="1"/>
          <w:bCs w:val="1"/>
          <w:sz w:val="48"/>
          <w:szCs w:val="48"/>
        </w:rPr>
        <w:t xml:space="preserve"> </w:t>
      </w:r>
    </w:p>
    <w:p w:rsidR="00E27B98" w:rsidP="00AD2DA0" w:rsidRDefault="00E27B98" w14:paraId="51E72585" w14:textId="5D858E0D">
      <w:pPr>
        <w:spacing w:line="240" w:lineRule="auto"/>
        <w:jc w:val="center"/>
        <w:rPr>
          <w:rFonts w:ascii="Times New Roman" w:hAnsi="Times New Roman" w:cs="Times New Roman"/>
          <w:b/>
          <w:bCs/>
          <w:sz w:val="20"/>
          <w:szCs w:val="20"/>
        </w:rPr>
      </w:pPr>
      <w:r w:rsidRPr="00AD2DA0">
        <w:rPr>
          <w:rFonts w:ascii="Times New Roman" w:hAnsi="Times New Roman" w:cs="Times New Roman"/>
          <w:b/>
          <w:bCs/>
          <w:sz w:val="20"/>
          <w:szCs w:val="20"/>
        </w:rPr>
        <w:t>Zacarias Pérez Hernández</w:t>
      </w:r>
    </w:p>
    <w:p w:rsidRPr="00B03ACF" w:rsidR="00602D05" w:rsidP="00AD2DA0" w:rsidRDefault="00691EC5" w14:paraId="65B7ADD2" w14:textId="084827EE">
      <w:pPr>
        <w:spacing w:line="240" w:lineRule="auto"/>
        <w:jc w:val="center"/>
        <w:rPr>
          <w:rFonts w:ascii="Times New Roman" w:hAnsi="Times New Roman" w:cs="Times New Roman"/>
          <w:sz w:val="20"/>
          <w:szCs w:val="20"/>
        </w:rPr>
      </w:pPr>
      <w:r w:rsidRPr="00B03ACF">
        <w:rPr>
          <w:rFonts w:ascii="Times New Roman" w:hAnsi="Times New Roman" w:cs="Times New Roman"/>
          <w:sz w:val="20"/>
          <w:szCs w:val="20"/>
        </w:rPr>
        <w:t xml:space="preserve">Centro Universitario </w:t>
      </w:r>
      <w:r w:rsidRPr="00B03ACF" w:rsidR="004311A3">
        <w:rPr>
          <w:rFonts w:ascii="Times New Roman" w:hAnsi="Times New Roman" w:cs="Times New Roman"/>
          <w:sz w:val="20"/>
          <w:szCs w:val="20"/>
        </w:rPr>
        <w:t>d</w:t>
      </w:r>
      <w:r w:rsidRPr="00B03ACF">
        <w:rPr>
          <w:rFonts w:ascii="Times New Roman" w:hAnsi="Times New Roman" w:cs="Times New Roman"/>
          <w:sz w:val="20"/>
          <w:szCs w:val="20"/>
        </w:rPr>
        <w:t xml:space="preserve">e Ciencias Exactas </w:t>
      </w:r>
      <w:r w:rsidRPr="00B03ACF" w:rsidR="004311A3">
        <w:rPr>
          <w:rFonts w:ascii="Times New Roman" w:hAnsi="Times New Roman" w:cs="Times New Roman"/>
          <w:sz w:val="20"/>
          <w:szCs w:val="20"/>
        </w:rPr>
        <w:t>e</w:t>
      </w:r>
      <w:r w:rsidRPr="00B03ACF">
        <w:rPr>
          <w:rFonts w:ascii="Times New Roman" w:hAnsi="Times New Roman" w:cs="Times New Roman"/>
          <w:sz w:val="20"/>
          <w:szCs w:val="20"/>
        </w:rPr>
        <w:t xml:space="preserve"> Ingenierías</w:t>
      </w:r>
    </w:p>
    <w:p w:rsidRPr="00B03ACF" w:rsidR="004311A3" w:rsidP="00AD2DA0" w:rsidRDefault="00A2376A" w14:paraId="07333A2D" w14:textId="12AD6A65">
      <w:pPr>
        <w:spacing w:line="240" w:lineRule="auto"/>
        <w:jc w:val="center"/>
        <w:rPr>
          <w:rFonts w:ascii="Times New Roman" w:hAnsi="Times New Roman" w:cs="Times New Roman"/>
          <w:sz w:val="20"/>
          <w:szCs w:val="20"/>
        </w:rPr>
      </w:pPr>
      <w:r w:rsidRPr="00B03ACF">
        <w:rPr>
          <w:rFonts w:ascii="Times New Roman" w:hAnsi="Times New Roman" w:cs="Times New Roman"/>
          <w:sz w:val="20"/>
          <w:szCs w:val="20"/>
        </w:rPr>
        <w:t xml:space="preserve">Licenciatura en </w:t>
      </w:r>
      <w:r w:rsidRPr="00B03ACF" w:rsidR="004311A3">
        <w:rPr>
          <w:rFonts w:ascii="Times New Roman" w:hAnsi="Times New Roman" w:cs="Times New Roman"/>
          <w:sz w:val="20"/>
          <w:szCs w:val="20"/>
        </w:rPr>
        <w:t>Ingeniería en Computación</w:t>
      </w:r>
    </w:p>
    <w:p w:rsidR="00691EC5" w:rsidP="00B03ACF" w:rsidRDefault="00B04CCB" w14:paraId="5FE39502" w14:textId="0F77B923">
      <w:pPr>
        <w:spacing w:line="240" w:lineRule="auto"/>
        <w:jc w:val="center"/>
        <w:rPr>
          <w:rFonts w:ascii="Times New Roman" w:hAnsi="Times New Roman" w:cs="Times New Roman"/>
          <w:sz w:val="20"/>
          <w:szCs w:val="20"/>
        </w:rPr>
      </w:pPr>
      <w:r w:rsidRPr="00B03ACF">
        <w:rPr>
          <w:rFonts w:ascii="Times New Roman" w:hAnsi="Times New Roman" w:cs="Times New Roman"/>
          <w:sz w:val="20"/>
          <w:szCs w:val="20"/>
        </w:rPr>
        <w:t>Gu</w:t>
      </w:r>
      <w:r w:rsidRPr="00B03ACF" w:rsidR="00B03ACF">
        <w:rPr>
          <w:rFonts w:ascii="Times New Roman" w:hAnsi="Times New Roman" w:cs="Times New Roman"/>
          <w:sz w:val="20"/>
          <w:szCs w:val="20"/>
        </w:rPr>
        <w:t>adalajara, Mexico</w:t>
      </w:r>
    </w:p>
    <w:p w:rsidR="003C37E4" w:rsidP="003C37E4" w:rsidRDefault="003C37E4" w14:paraId="3D6AB9C8" w14:textId="6F928B9E">
      <w:pPr>
        <w:spacing w:line="240" w:lineRule="auto"/>
        <w:jc w:val="center"/>
        <w:rPr>
          <w:rFonts w:ascii="Times New Roman" w:hAnsi="Times New Roman" w:cs="Times New Roman"/>
          <w:sz w:val="20"/>
          <w:szCs w:val="20"/>
        </w:rPr>
      </w:pPr>
      <w:r w:rsidRPr="003C37E4">
        <w:rPr>
          <w:rFonts w:ascii="Times New Roman" w:hAnsi="Times New Roman" w:cs="Times New Roman"/>
          <w:sz w:val="20"/>
          <w:szCs w:val="20"/>
        </w:rPr>
        <w:t>zacarias.perez5725@alumnos.udg.mx</w:t>
      </w:r>
    </w:p>
    <w:p w:rsidRPr="00AA3B43" w:rsidR="00AA3B43" w:rsidP="00AA3B43" w:rsidRDefault="00AA3B43" w14:paraId="4EB6388E" w14:textId="77777777">
      <w:pPr>
        <w:spacing w:line="240" w:lineRule="auto"/>
        <w:jc w:val="both"/>
        <w:rPr>
          <w:rFonts w:ascii="Times New Roman" w:hAnsi="Times New Roman" w:cs="Times New Roman"/>
          <w:b/>
          <w:bCs/>
          <w:sz w:val="20"/>
          <w:szCs w:val="20"/>
        </w:rPr>
      </w:pPr>
      <w:r w:rsidRPr="3E9794DF" w:rsidR="4733575B">
        <w:rPr>
          <w:rFonts w:ascii="Times New Roman" w:hAnsi="Times New Roman" w:cs="Times New Roman"/>
          <w:b w:val="1"/>
          <w:bCs w:val="1"/>
          <w:sz w:val="20"/>
          <w:szCs w:val="20"/>
        </w:rPr>
        <w:t>RESUMEN</w:t>
      </w:r>
    </w:p>
    <w:p w:rsidR="046F2842" w:rsidP="3E9794DF" w:rsidRDefault="046F2842" w14:paraId="10AF5F6A" w14:textId="7231B0C4">
      <w:pPr>
        <w:spacing w:line="240" w:lineRule="auto"/>
        <w:jc w:val="both"/>
        <w:rPr>
          <w:rFonts w:ascii="Times New Roman" w:hAnsi="Times New Roman" w:cs="Times New Roman"/>
          <w:sz w:val="20"/>
          <w:szCs w:val="20"/>
        </w:rPr>
      </w:pPr>
      <w:r w:rsidRPr="3E9794DF" w:rsidR="046F2842">
        <w:rPr>
          <w:rFonts w:ascii="Times New Roman" w:hAnsi="Times New Roman" w:cs="Times New Roman"/>
          <w:sz w:val="20"/>
          <w:szCs w:val="20"/>
        </w:rPr>
        <w:t>El presente estudio aborda la optimización en espacios de búsqueda de alta complejidad combinatoria, centrando el análisis en la comparación del Recocido Simulado (SA) estándar frente a una variante híbrida diseñada para operar sobre paisajes multimodales complejos, tales como la función Peaks. El objetivo principal radica en evaluar la eficiencia y la eficacia de ambos algoritmos, tomando como métricas el tiempo de ejecución, la calidad de la solución y la estabilidad de los resultados.</w:t>
      </w:r>
    </w:p>
    <w:p w:rsidR="046F2842" w:rsidP="3E9794DF" w:rsidRDefault="046F2842" w14:paraId="12F2D191" w14:textId="004EA1AA">
      <w:pPr>
        <w:pStyle w:val="Normal"/>
        <w:spacing w:line="240" w:lineRule="auto"/>
        <w:jc w:val="both"/>
      </w:pPr>
      <w:r w:rsidRPr="3E9794DF" w:rsidR="046F2842">
        <w:rPr>
          <w:rFonts w:ascii="Times New Roman" w:hAnsi="Times New Roman" w:cs="Times New Roman"/>
          <w:sz w:val="20"/>
          <w:szCs w:val="20"/>
        </w:rPr>
        <w:t>Para ello, la versión híbrida se desarrolló integrando principios de la Búsqueda Local Iterada (ILS) mediante la implementación de mecanismos de "Reinicio Estocástico" y "Recalentamiento". Estas adiciones técnicas permiten que el sistema detecte estados de estancamiento y ejecute saltos aleatorios, alternando dinámicamente entre fases de exploración global y búsqueda local intensiva, superando así la tendencia al estancamiento en óptimos locales propia de la versión tradicional.</w:t>
      </w:r>
    </w:p>
    <w:p w:rsidR="046F2842" w:rsidP="3E9794DF" w:rsidRDefault="046F2842" w14:paraId="337DC026" w14:textId="0FF14BB1">
      <w:pPr>
        <w:pStyle w:val="Normal"/>
        <w:spacing w:line="240" w:lineRule="auto"/>
        <w:jc w:val="both"/>
      </w:pPr>
      <w:r w:rsidRPr="3E9794DF" w:rsidR="046F2842">
        <w:rPr>
          <w:rFonts w:ascii="Times New Roman" w:hAnsi="Times New Roman" w:cs="Times New Roman"/>
          <w:sz w:val="20"/>
          <w:szCs w:val="20"/>
        </w:rPr>
        <w:t>Los resultados demuestran una superioridad drástica del SA Híbrido en términos de robustez, logrando alcanzar el óptimo global con una desviación estándar de 0.000 en todas las pruebas. En contraste, el SA estándar falló en la totalidad de las ejecuciones al quedar atrapado en mínimos locales insignificantes. Cabe destacar que esta mejora crítica en la calidad de la búsqueda implicó un costo computacional marginal, representando apenas un incremento del 20% en el tiempo de ejecución respecto a la línea base, lo que valida la viabilidad y conveniencia de la variante híbrida para problemas de optimización global.</w:t>
      </w:r>
    </w:p>
    <w:p w:rsidRPr="00C77744" w:rsidR="00C77744" w:rsidP="00C77744" w:rsidRDefault="00C77744" w14:paraId="5D51439B" w14:textId="77777777">
      <w:pPr>
        <w:spacing w:line="240" w:lineRule="auto"/>
        <w:jc w:val="both"/>
        <w:rPr>
          <w:rFonts w:ascii="Times New Roman" w:hAnsi="Times New Roman" w:cs="Times New Roman"/>
          <w:b/>
          <w:bCs/>
          <w:sz w:val="20"/>
          <w:szCs w:val="20"/>
        </w:rPr>
      </w:pPr>
      <w:r w:rsidRPr="3E9794DF" w:rsidR="6738FA60">
        <w:rPr>
          <w:rFonts w:ascii="Times New Roman" w:hAnsi="Times New Roman" w:cs="Times New Roman"/>
          <w:b w:val="1"/>
          <w:bCs w:val="1"/>
          <w:sz w:val="20"/>
          <w:szCs w:val="20"/>
        </w:rPr>
        <w:t>I. INTRODUCCIÓN</w:t>
      </w:r>
    </w:p>
    <w:p w:rsidR="5D5F2B2E" w:rsidP="3E9794DF" w:rsidRDefault="5D5F2B2E" w14:paraId="46A2E552" w14:textId="3A97A05F">
      <w:pPr>
        <w:spacing w:line="240" w:lineRule="auto"/>
        <w:jc w:val="both"/>
        <w:rPr>
          <w:rFonts w:ascii="Times New Roman" w:hAnsi="Times New Roman" w:cs="Times New Roman"/>
          <w:sz w:val="20"/>
          <w:szCs w:val="20"/>
        </w:rPr>
      </w:pPr>
      <w:r w:rsidRPr="3E9794DF" w:rsidR="5D5F2B2E">
        <w:rPr>
          <w:rFonts w:ascii="Times New Roman" w:hAnsi="Times New Roman" w:cs="Times New Roman"/>
          <w:sz w:val="20"/>
          <w:szCs w:val="20"/>
        </w:rPr>
        <w:t>En el ámbito de la computación, existen problemas clasificados como NP-difíciles (NP-</w:t>
      </w:r>
      <w:r w:rsidRPr="3E9794DF" w:rsidR="5D5F2B2E">
        <w:rPr>
          <w:rFonts w:ascii="Times New Roman" w:hAnsi="Times New Roman" w:cs="Times New Roman"/>
          <w:sz w:val="20"/>
          <w:szCs w:val="20"/>
        </w:rPr>
        <w:t>Hard</w:t>
      </w:r>
      <w:r w:rsidRPr="3E9794DF" w:rsidR="5D5F2B2E">
        <w:rPr>
          <w:rFonts w:ascii="Times New Roman" w:hAnsi="Times New Roman" w:cs="Times New Roman"/>
          <w:sz w:val="20"/>
          <w:szCs w:val="20"/>
        </w:rPr>
        <w:t>), cuya complejidad combinatoria es tan elevada que resulta inviable resolverlos mediante métodos exactos en un tiempo razonable. Espacios de búsqueda de este tipo, como los encontrados en la planificación de tareas o en funciones multimodales complejas, requieren el uso de metaheurísticas de optimización estocástica. Estos métodos no buscan la solución perfecta de manera exhaustiva, sino que se enfocan en encontrar aproximaciones de muy alta calidad de forma consistente, equilibrando el uso de recursos computacionales con la eficiencia temporal.</w:t>
      </w:r>
    </w:p>
    <w:p w:rsidR="5D5F2B2E" w:rsidP="3E9794DF" w:rsidRDefault="5D5F2B2E" w14:paraId="244295CE" w14:textId="694AA2C8">
      <w:pPr>
        <w:pStyle w:val="Normal"/>
        <w:spacing w:line="240" w:lineRule="auto"/>
        <w:jc w:val="both"/>
      </w:pPr>
      <w:r w:rsidRPr="3E9794DF" w:rsidR="5D5F2B2E">
        <w:rPr>
          <w:rFonts w:ascii="Times New Roman" w:hAnsi="Times New Roman" w:cs="Times New Roman"/>
          <w:sz w:val="20"/>
          <w:szCs w:val="20"/>
        </w:rPr>
        <w:t>Aunque el Recocido Simulado (Simulated Annealing o SA) estándar es una técnica potente gracias a su capacidad para evadir óptimos locales mediante el criterio de Metropolis, presenta limitaciones críticas en su forma clásica. Al depender de una trayectoria única y un enfriamiento monótonamente decreciente, el algoritmo es altamente sensible al punto de inicio y corre el riesgo de "congelarse" o estancarse prematuramente en zonas planas o valles subóptimos. La implementación de una variante híbrida se justifica por la necesidad de una búsqueda más robusta; al incorporar mecanismos de detección de estancamiento y recalentamiento, el algoritmo puede "reinventarse" y saltar fuera de valles poco profundos, garantizando que el resultado final sea fruto de una exploración exhaustiva y no meramente de la suerte inicial.</w:t>
      </w:r>
    </w:p>
    <w:p w:rsidR="5D5F2B2E" w:rsidP="3E9794DF" w:rsidRDefault="5D5F2B2E" w14:paraId="3A549A7B" w14:textId="2EAB3116">
      <w:pPr>
        <w:pStyle w:val="Normal"/>
        <w:spacing w:line="240" w:lineRule="auto"/>
        <w:jc w:val="both"/>
      </w:pPr>
      <w:r w:rsidRPr="3E9794DF" w:rsidR="5D5F2B2E">
        <w:rPr>
          <w:rFonts w:ascii="Times New Roman" w:hAnsi="Times New Roman" w:cs="Times New Roman"/>
          <w:sz w:val="20"/>
          <w:szCs w:val="20"/>
        </w:rPr>
        <w:t>El objetivo principal de este documento es evaluar y comparar el desempeño del SA estándar frente al SA híbrido utilizando las siguientes métricas:</w:t>
      </w:r>
    </w:p>
    <w:p w:rsidR="5D5F2B2E" w:rsidP="3E9794DF" w:rsidRDefault="5D5F2B2E" w14:paraId="6D70DB72" w14:textId="51102083">
      <w:pPr>
        <w:pStyle w:val="Prrafodelista"/>
        <w:numPr>
          <w:ilvl w:val="0"/>
          <w:numId w:val="20"/>
        </w:numPr>
        <w:spacing w:line="240" w:lineRule="auto"/>
        <w:jc w:val="both"/>
        <w:rPr>
          <w:rFonts w:ascii="Times New Roman" w:hAnsi="Times New Roman" w:cs="Times New Roman"/>
          <w:sz w:val="20"/>
          <w:szCs w:val="20"/>
        </w:rPr>
      </w:pPr>
      <w:r w:rsidRPr="3E9794DF" w:rsidR="5D5F2B2E">
        <w:rPr>
          <w:rFonts w:ascii="Times New Roman" w:hAnsi="Times New Roman" w:cs="Times New Roman"/>
          <w:sz w:val="20"/>
          <w:szCs w:val="20"/>
        </w:rPr>
        <w:t>Eficacia (Calidad de la solución): Medida a través del valor mínimo o máximo alcanzado en la función objetivo (Costo/Energía).</w:t>
      </w:r>
    </w:p>
    <w:p w:rsidR="5D5F2B2E" w:rsidP="3E9794DF" w:rsidRDefault="5D5F2B2E" w14:paraId="64435195" w14:textId="2C2DEBDF">
      <w:pPr>
        <w:pStyle w:val="Prrafodelista"/>
        <w:numPr>
          <w:ilvl w:val="0"/>
          <w:numId w:val="20"/>
        </w:numPr>
        <w:spacing w:line="240" w:lineRule="auto"/>
        <w:jc w:val="both"/>
        <w:rPr>
          <w:rFonts w:ascii="Times New Roman" w:hAnsi="Times New Roman" w:cs="Times New Roman"/>
          <w:sz w:val="20"/>
          <w:szCs w:val="20"/>
        </w:rPr>
      </w:pPr>
      <w:r w:rsidRPr="3E9794DF" w:rsidR="5D5F2B2E">
        <w:rPr>
          <w:rFonts w:ascii="Times New Roman" w:hAnsi="Times New Roman" w:cs="Times New Roman"/>
          <w:sz w:val="20"/>
          <w:szCs w:val="20"/>
        </w:rPr>
        <w:t>Robustez y Estabilidad: Evaluada mediante el promedio de los resultados y la desviación estándar tras múltiples ejecuciones independientes.</w:t>
      </w:r>
    </w:p>
    <w:p w:rsidR="5D5F2B2E" w:rsidP="3E9794DF" w:rsidRDefault="5D5F2B2E" w14:paraId="1458AE59" w14:textId="5A96903E">
      <w:pPr>
        <w:pStyle w:val="Prrafodelista"/>
        <w:numPr>
          <w:ilvl w:val="0"/>
          <w:numId w:val="20"/>
        </w:numPr>
        <w:spacing w:line="240" w:lineRule="auto"/>
        <w:jc w:val="both"/>
        <w:rPr>
          <w:rFonts w:ascii="Times New Roman" w:hAnsi="Times New Roman" w:cs="Times New Roman"/>
          <w:sz w:val="20"/>
          <w:szCs w:val="20"/>
        </w:rPr>
      </w:pPr>
      <w:r w:rsidRPr="3E9794DF" w:rsidR="5D5F2B2E">
        <w:rPr>
          <w:rFonts w:ascii="Times New Roman" w:hAnsi="Times New Roman" w:cs="Times New Roman"/>
          <w:sz w:val="20"/>
          <w:szCs w:val="20"/>
        </w:rPr>
        <w:t>Eficiencia Temporal: Determinada por el tiempo de ejecución necesario para converger a una solución estable.</w:t>
      </w:r>
    </w:p>
    <w:p w:rsidR="5D5F2B2E" w:rsidP="3E9794DF" w:rsidRDefault="5D5F2B2E" w14:paraId="54A3BB9E" w14:textId="7E8A0421">
      <w:pPr>
        <w:pStyle w:val="Prrafodelista"/>
        <w:numPr>
          <w:ilvl w:val="0"/>
          <w:numId w:val="20"/>
        </w:numPr>
        <w:spacing w:line="240" w:lineRule="auto"/>
        <w:jc w:val="both"/>
        <w:rPr>
          <w:rFonts w:ascii="Times New Roman" w:hAnsi="Times New Roman" w:cs="Times New Roman"/>
          <w:sz w:val="20"/>
          <w:szCs w:val="20"/>
        </w:rPr>
      </w:pPr>
      <w:r w:rsidRPr="52C2BEEC" w:rsidR="5D5F2B2E">
        <w:rPr>
          <w:rFonts w:ascii="Times New Roman" w:hAnsi="Times New Roman" w:cs="Times New Roman"/>
          <w:sz w:val="20"/>
          <w:szCs w:val="20"/>
        </w:rPr>
        <w:t xml:space="preserve">Capacidad de Exploración: Analizada mediante la observación de la trayectoria del algoritmo sobre paisajes multimodales (como la función </w:t>
      </w:r>
      <w:r w:rsidRPr="52C2BEEC" w:rsidR="5D5F2B2E">
        <w:rPr>
          <w:rFonts w:ascii="Times New Roman" w:hAnsi="Times New Roman" w:cs="Times New Roman"/>
          <w:sz w:val="20"/>
          <w:szCs w:val="20"/>
        </w:rPr>
        <w:t>Peaks</w:t>
      </w:r>
      <w:r w:rsidRPr="52C2BEEC" w:rsidR="5D5F2B2E">
        <w:rPr>
          <w:rFonts w:ascii="Times New Roman" w:hAnsi="Times New Roman" w:cs="Times New Roman"/>
          <w:sz w:val="20"/>
          <w:szCs w:val="20"/>
        </w:rPr>
        <w:t>).</w:t>
      </w:r>
    </w:p>
    <w:p w:rsidR="52C2BEEC" w:rsidP="52C2BEEC" w:rsidRDefault="52C2BEEC" w14:paraId="5C65CFC6" w14:textId="679AF3DF">
      <w:pPr>
        <w:pStyle w:val="Prrafodelista"/>
        <w:spacing w:line="240" w:lineRule="auto"/>
        <w:ind w:left="720"/>
        <w:jc w:val="both"/>
        <w:rPr>
          <w:rFonts w:ascii="Times New Roman" w:hAnsi="Times New Roman" w:cs="Times New Roman"/>
          <w:sz w:val="20"/>
          <w:szCs w:val="20"/>
        </w:rPr>
      </w:pPr>
    </w:p>
    <w:p w:rsidR="52C2BEEC" w:rsidP="52C2BEEC" w:rsidRDefault="52C2BEEC" w14:paraId="4DE4A29E" w14:textId="184F6238">
      <w:pPr>
        <w:pStyle w:val="Prrafodelista"/>
        <w:spacing w:line="240" w:lineRule="auto"/>
        <w:ind w:left="720"/>
        <w:jc w:val="both"/>
        <w:rPr>
          <w:rFonts w:ascii="Times New Roman" w:hAnsi="Times New Roman" w:cs="Times New Roman"/>
          <w:sz w:val="20"/>
          <w:szCs w:val="20"/>
        </w:rPr>
      </w:pPr>
    </w:p>
    <w:p w:rsidRPr="00C77744" w:rsidR="00C77744" w:rsidP="00C77744" w:rsidRDefault="00C77744" w14:paraId="6C6E34A8" w14:textId="77777777">
      <w:pPr>
        <w:spacing w:line="240" w:lineRule="auto"/>
        <w:jc w:val="both"/>
        <w:rPr>
          <w:rFonts w:ascii="Times New Roman" w:hAnsi="Times New Roman" w:cs="Times New Roman"/>
          <w:b/>
          <w:bCs/>
          <w:sz w:val="20"/>
          <w:szCs w:val="20"/>
        </w:rPr>
      </w:pPr>
      <w:r w:rsidRPr="3E9794DF" w:rsidR="6738FA60">
        <w:rPr>
          <w:rFonts w:ascii="Times New Roman" w:hAnsi="Times New Roman" w:cs="Times New Roman"/>
          <w:b w:val="1"/>
          <w:bCs w:val="1"/>
          <w:sz w:val="20"/>
          <w:szCs w:val="20"/>
        </w:rPr>
        <w:t>II. MARCO TEÓRICO</w:t>
      </w:r>
    </w:p>
    <w:p w:rsidRPr="00C77744" w:rsidR="00C77744" w:rsidP="3E9794DF" w:rsidRDefault="00C77744" w14:paraId="27FE3D49" w14:textId="307C602E">
      <w:pPr>
        <w:pStyle w:val="Normal"/>
        <w:spacing w:line="240" w:lineRule="auto"/>
        <w:jc w:val="both"/>
        <w:rPr>
          <w:rFonts w:ascii="Times New Roman" w:hAnsi="Times New Roman" w:eastAsia="Times New Roman" w:cs="Times New Roman"/>
          <w:noProof w:val="0"/>
          <w:sz w:val="20"/>
          <w:szCs w:val="20"/>
          <w:lang w:val="es-MX"/>
        </w:rPr>
      </w:pPr>
      <w:r w:rsidRPr="3E9794DF" w:rsidR="315E4448">
        <w:rPr>
          <w:rFonts w:ascii="Times New Roman" w:hAnsi="Times New Roman" w:eastAsia="Times New Roman" w:cs="Times New Roman"/>
          <w:noProof w:val="0"/>
          <w:sz w:val="20"/>
          <w:szCs w:val="20"/>
          <w:lang w:val="es-MX"/>
        </w:rPr>
        <w:t>El algoritmo de Recocido Simulado (</w:t>
      </w:r>
      <w:r w:rsidRPr="3E9794DF" w:rsidR="315E4448">
        <w:rPr>
          <w:rFonts w:ascii="Times New Roman" w:hAnsi="Times New Roman" w:eastAsia="Times New Roman" w:cs="Times New Roman"/>
          <w:noProof w:val="0"/>
          <w:sz w:val="20"/>
          <w:szCs w:val="20"/>
          <w:lang w:val="es-MX"/>
        </w:rPr>
        <w:t>Simulated</w:t>
      </w:r>
      <w:r w:rsidRPr="3E9794DF" w:rsidR="315E4448">
        <w:rPr>
          <w:rFonts w:ascii="Times New Roman" w:hAnsi="Times New Roman" w:eastAsia="Times New Roman" w:cs="Times New Roman"/>
          <w:noProof w:val="0"/>
          <w:sz w:val="20"/>
          <w:szCs w:val="20"/>
          <w:lang w:val="es-MX"/>
        </w:rPr>
        <w:t xml:space="preserve"> </w:t>
      </w:r>
      <w:r w:rsidRPr="3E9794DF" w:rsidR="315E4448">
        <w:rPr>
          <w:rFonts w:ascii="Times New Roman" w:hAnsi="Times New Roman" w:eastAsia="Times New Roman" w:cs="Times New Roman"/>
          <w:noProof w:val="0"/>
          <w:sz w:val="20"/>
          <w:szCs w:val="20"/>
          <w:lang w:val="es-MX"/>
        </w:rPr>
        <w:t>Annealing</w:t>
      </w:r>
      <w:r w:rsidRPr="3E9794DF" w:rsidR="315E4448">
        <w:rPr>
          <w:rFonts w:ascii="Times New Roman" w:hAnsi="Times New Roman" w:eastAsia="Times New Roman" w:cs="Times New Roman"/>
          <w:noProof w:val="0"/>
          <w:sz w:val="20"/>
          <w:szCs w:val="20"/>
          <w:lang w:val="es-MX"/>
        </w:rPr>
        <w:t xml:space="preserve">, SA) es una metaheurística de optimización inspirada en el proceso metalúrgico de templado, donde un material se calienta y enfría lentamente para alcanzar una estructura cristalina de mínima energía. En optimización computacional, la función objetivo se representa como la energía </w:t>
      </w:r>
      <m:oMathPara xmlns:m="http://schemas.openxmlformats.org/officeDocument/2006/math">
        <m:oMath xmlns:m="http://schemas.openxmlformats.org/officeDocument/2006/math">
          <m:d xmlns:m="http://schemas.openxmlformats.org/officeDocument/2006/math">
            <m:dPr>
              <m:ctrlPr/>
            </m:dPr>
            <m:e>
              <m:r>
                <m:t>𝐸</m:t>
              </m:r>
            </m:e>
          </m:d>
        </m:oMath>
      </m:oMathPara>
      <w:r w:rsidRPr="3E9794DF" w:rsidR="315E4448">
        <w:rPr>
          <w:rFonts w:ascii="Times New Roman" w:hAnsi="Times New Roman" w:eastAsia="Times New Roman" w:cs="Times New Roman"/>
          <w:noProof w:val="0"/>
          <w:sz w:val="20"/>
          <w:szCs w:val="20"/>
          <w:lang w:val="es-MX"/>
        </w:rPr>
        <w:t xml:space="preserve"> del sistema y el estado de las variables como la configuración atómica. El parámetro de temperatura </w:t>
      </w:r>
      <m:oMathPara xmlns:m="http://schemas.openxmlformats.org/officeDocument/2006/math">
        <m:oMath xmlns:m="http://schemas.openxmlformats.org/officeDocument/2006/math">
          <m:d xmlns:m="http://schemas.openxmlformats.org/officeDocument/2006/math">
            <m:dPr>
              <m:ctrlPr/>
            </m:dPr>
            <m:e>
              <m:r>
                <m:t>𝑇</m:t>
              </m:r>
            </m:e>
          </m:d>
        </m:oMath>
      </m:oMathPara>
      <w:r w:rsidRPr="3E9794DF" w:rsidR="315E4448">
        <w:rPr>
          <w:rFonts w:ascii="Times New Roman" w:hAnsi="Times New Roman" w:eastAsia="Times New Roman" w:cs="Times New Roman"/>
          <w:noProof w:val="0"/>
          <w:sz w:val="20"/>
          <w:szCs w:val="20"/>
          <w:lang w:val="es-MX"/>
        </w:rPr>
        <w:t xml:space="preserve"> actúa como el regulador de la búsqueda, permitiendo al sistema transitar entre diversas soluciones hasta converger en una configuración óptima de baja energía.</w:t>
      </w:r>
    </w:p>
    <w:p w:rsidRPr="00C77744" w:rsidR="00C77744" w:rsidP="3E9794DF" w:rsidRDefault="00C77744" w14:paraId="764FE220" w14:textId="150D6CD8">
      <w:pPr>
        <w:pStyle w:val="Normal"/>
        <w:spacing w:line="240" w:lineRule="auto"/>
        <w:jc w:val="both"/>
      </w:pPr>
      <w:r w:rsidRPr="3E9794DF" w:rsidR="315E4448">
        <w:rPr>
          <w:rFonts w:ascii="Times New Roman" w:hAnsi="Times New Roman" w:eastAsia="Times New Roman" w:cs="Times New Roman"/>
          <w:noProof w:val="0"/>
          <w:sz w:val="20"/>
          <w:szCs w:val="20"/>
          <w:lang w:val="es-MX"/>
        </w:rPr>
        <w:t xml:space="preserve">La capacidad del SA para evadir óptimos locales reside en el criterio de </w:t>
      </w:r>
      <w:r w:rsidRPr="3E9794DF" w:rsidR="32BB277F">
        <w:rPr>
          <w:rFonts w:ascii="Times New Roman" w:hAnsi="Times New Roman" w:eastAsia="Times New Roman" w:cs="Times New Roman"/>
          <w:noProof w:val="0"/>
          <w:sz w:val="20"/>
          <w:szCs w:val="20"/>
          <w:lang w:val="es-MX"/>
        </w:rPr>
        <w:t>Metrópolis</w:t>
      </w:r>
      <w:r w:rsidRPr="3E9794DF" w:rsidR="315E4448">
        <w:rPr>
          <w:rFonts w:ascii="Times New Roman" w:hAnsi="Times New Roman" w:eastAsia="Times New Roman" w:cs="Times New Roman"/>
          <w:noProof w:val="0"/>
          <w:sz w:val="20"/>
          <w:szCs w:val="20"/>
          <w:lang w:val="es-MX"/>
        </w:rPr>
        <w:t xml:space="preserve">, el cual permite aceptar soluciones que empeoran la función de costo de forma probabilística. La probabilidad de aceptación </w:t>
      </w:r>
      <m:oMathPara xmlns:m="http://schemas.openxmlformats.org/officeDocument/2006/math">
        <m:oMath xmlns:m="http://schemas.openxmlformats.org/officeDocument/2006/math">
          <m:r xmlns:m="http://schemas.openxmlformats.org/officeDocument/2006/math">
            <m:t xmlns:m="http://schemas.openxmlformats.org/officeDocument/2006/math">𝑃</m:t>
          </m:r>
          <m:r xmlns:m="http://schemas.openxmlformats.org/officeDocument/2006/math">
            <m:t xmlns:m="http://schemas.openxmlformats.org/officeDocument/2006/math"> </m:t>
          </m:r>
        </m:oMath>
      </m:oMathPara>
      <w:r w:rsidRPr="3E9794DF" w:rsidR="315E4448">
        <w:rPr>
          <w:rFonts w:ascii="Times New Roman" w:hAnsi="Times New Roman" w:eastAsia="Times New Roman" w:cs="Times New Roman"/>
          <w:noProof w:val="0"/>
          <w:sz w:val="20"/>
          <w:szCs w:val="20"/>
          <w:lang w:val="es-MX"/>
        </w:rPr>
        <w:t xml:space="preserve"> para una nueva solución </w:t>
      </w:r>
      <m:oMathPara xmlns:m="http://schemas.openxmlformats.org/officeDocument/2006/math">
        <m:oMath xmlns:m="http://schemas.openxmlformats.org/officeDocument/2006/math">
          <m:sSup xmlns:m="http://schemas.openxmlformats.org/officeDocument/2006/math">
            <m:sSupPr>
              <m:ctrlPr/>
            </m:sSupPr>
            <m:e>
              <m:r>
                <m:t>𝑠</m:t>
              </m:r>
            </m:e>
            <m:sup>
              <m:r>
                <m:t>′</m:t>
              </m:r>
            </m:sup>
          </m:sSup>
        </m:oMath>
      </m:oMathPara>
      <w:r w:rsidRPr="3E9794DF" w:rsidR="315E4448">
        <w:rPr>
          <w:rFonts w:ascii="Times New Roman" w:hAnsi="Times New Roman" w:eastAsia="Times New Roman" w:cs="Times New Roman"/>
          <w:noProof w:val="0"/>
          <w:sz w:val="20"/>
          <w:szCs w:val="20"/>
          <w:lang w:val="es-MX"/>
        </w:rPr>
        <w:t xml:space="preserve"> respecto a la actual </w:t>
      </w:r>
      <m:oMathPara xmlns:m="http://schemas.openxmlformats.org/officeDocument/2006/math">
        <m:oMath xmlns:m="http://schemas.openxmlformats.org/officeDocument/2006/math">
          <m:r xmlns:m="http://schemas.openxmlformats.org/officeDocument/2006/math">
            <m:t xmlns:m="http://schemas.openxmlformats.org/officeDocument/2006/math">𝑠</m:t>
          </m:r>
          <m:r xmlns:m="http://schemas.openxmlformats.org/officeDocument/2006/math">
            <m:t xmlns:m="http://schemas.openxmlformats.org/officeDocument/2006/math"> </m:t>
          </m:r>
        </m:oMath>
      </m:oMathPara>
      <w:r w:rsidRPr="3E9794DF" w:rsidR="315E4448">
        <w:rPr>
          <w:rFonts w:ascii="Times New Roman" w:hAnsi="Times New Roman" w:eastAsia="Times New Roman" w:cs="Times New Roman"/>
          <w:noProof w:val="0"/>
          <w:sz w:val="20"/>
          <w:szCs w:val="20"/>
          <w:lang w:val="es-MX"/>
        </w:rPr>
        <w:t xml:space="preserve"> se define matemáticamente como:</w:t>
      </w:r>
    </w:p>
    <w:p w:rsidRPr="00C77744" w:rsidR="00C77744" w:rsidP="3E9794DF" w:rsidRDefault="00C77744" w14:paraId="4EEC2A4A" w14:textId="59147B7D">
      <w:pPr>
        <w:pStyle w:val="Normal"/>
        <w:spacing w:line="240" w:lineRule="auto"/>
        <w:jc w:val="center"/>
        <w:rPr>
          <w:rFonts w:ascii="Times New Roman" w:hAnsi="Times New Roman" w:eastAsia="Times New Roman" w:cs="Times New Roman"/>
          <w:noProof w:val="0"/>
          <w:sz w:val="20"/>
          <w:szCs w:val="20"/>
          <w:lang w:val="es-MX"/>
        </w:rPr>
      </w:pPr>
      <m:oMathPara xmlns:m="http://schemas.openxmlformats.org/officeDocument/2006/math">
        <m:oMath xmlns:m="http://schemas.openxmlformats.org/officeDocument/2006/math">
          <m:r xmlns:m="http://schemas.openxmlformats.org/officeDocument/2006/math">
            <m:t xmlns:m="http://schemas.openxmlformats.org/officeDocument/2006/math">𝑃</m:t>
          </m:r>
          <m:r xmlns:m="http://schemas.openxmlformats.org/officeDocument/2006/math">
            <m:t xmlns:m="http://schemas.openxmlformats.org/officeDocument/2006/math">=</m:t>
          </m:r>
          <m:sSup xmlns:m="http://schemas.openxmlformats.org/officeDocument/2006/math">
            <m:sSupPr>
              <m:ctrlPr/>
            </m:sSupPr>
            <m:e>
              <m:r>
                <m:t>𝑒</m:t>
              </m:r>
            </m:e>
            <m:sup>
              <m:d>
                <m:dPr>
                  <m:ctrlPr/>
                </m:dPr>
                <m:e>
                  <m:r>
                    <m:t>−</m:t>
                  </m:r>
                  <m:f>
                    <m:fPr>
                      <m:ctrlPr/>
                    </m:fPr>
                    <m:num>
                      <m:r>
                        <m:rPr>
                          <m:sty m:val="p"/>
                        </m:rPr>
                        <m:t>Δ</m:t>
                      </m:r>
                      <m:r>
                        <m:t>𝐸</m:t>
                      </m:r>
                    </m:num>
                    <m:den>
                      <m:r>
                        <m:t>𝑇</m:t>
                      </m:r>
                    </m:den>
                  </m:f>
                </m:e>
              </m:d>
            </m:sup>
          </m:sSup>
        </m:oMath>
      </m:oMathPara>
    </w:p>
    <w:p w:rsidRPr="00C77744" w:rsidR="00C77744" w:rsidP="3E9794DF" w:rsidRDefault="00C77744" w14:paraId="4531A28B" w14:textId="03168984">
      <w:pPr>
        <w:pStyle w:val="Normal"/>
        <w:spacing w:line="240" w:lineRule="auto"/>
        <w:jc w:val="both"/>
      </w:pPr>
      <w:r w:rsidRPr="3E9794DF" w:rsidR="315E4448">
        <w:rPr>
          <w:rFonts w:ascii="Times New Roman" w:hAnsi="Times New Roman" w:eastAsia="Times New Roman" w:cs="Times New Roman"/>
          <w:noProof w:val="0"/>
          <w:sz w:val="20"/>
          <w:szCs w:val="20"/>
          <w:lang w:val="es-MX"/>
        </w:rPr>
        <w:t>Este mecanismo fomenta la exploración global mediante movimientos "cuesta arriba</w:t>
      </w:r>
      <w:r w:rsidRPr="3E9794DF" w:rsidR="315E4448">
        <w:rPr>
          <w:rFonts w:ascii="Times New Roman" w:hAnsi="Times New Roman" w:eastAsia="Times New Roman" w:cs="Times New Roman"/>
          <w:noProof w:val="0"/>
          <w:sz w:val="20"/>
          <w:szCs w:val="20"/>
          <w:lang w:val="es-MX"/>
        </w:rPr>
        <w:t xml:space="preserve">" </w:t>
      </w:r>
      <m:oMathPara xmlns:m="http://schemas.openxmlformats.org/officeDocument/2006/math">
        <m:oMath xmlns:m="http://schemas.openxmlformats.org/officeDocument/2006/math">
          <m:d xmlns:m="http://schemas.openxmlformats.org/officeDocument/2006/math">
            <m:dPr>
              <m:ctrlPr/>
            </m:dPr>
            <m:e>
              <m:r>
                <m:t>∆</m:t>
              </m:r>
              <m:r>
                <m:t>𝐸</m:t>
              </m:r>
              <m:r>
                <m:t>&gt;0</m:t>
              </m:r>
            </m:e>
          </m:d>
        </m:oMath>
      </m:oMathPara>
      <w:r w:rsidRPr="3E9794DF" w:rsidR="315E4448">
        <w:rPr>
          <w:rFonts w:ascii="Times New Roman" w:hAnsi="Times New Roman" w:eastAsia="Times New Roman" w:cs="Times New Roman"/>
          <w:noProof w:val="0"/>
          <w:sz w:val="20"/>
          <w:szCs w:val="20"/>
          <w:lang w:val="es-MX"/>
        </w:rPr>
        <w:t xml:space="preserve"> a</w:t>
      </w:r>
      <w:r w:rsidRPr="3E9794DF" w:rsidR="315E4448">
        <w:rPr>
          <w:rFonts w:ascii="Times New Roman" w:hAnsi="Times New Roman" w:eastAsia="Times New Roman" w:cs="Times New Roman"/>
          <w:noProof w:val="0"/>
          <w:sz w:val="20"/>
          <w:szCs w:val="20"/>
          <w:lang w:val="es-MX"/>
        </w:rPr>
        <w:t xml:space="preserve"> temperaturas elevadas. Conforme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3E9794DF" w:rsidR="315E4448">
        <w:rPr>
          <w:rFonts w:ascii="Times New Roman" w:hAnsi="Times New Roman" w:eastAsia="Times New Roman" w:cs="Times New Roman"/>
          <w:noProof w:val="0"/>
          <w:sz w:val="20"/>
          <w:szCs w:val="20"/>
          <w:lang w:val="es-MX"/>
        </w:rPr>
        <w:t xml:space="preserve"> decrece, el algoritmo se vuelve progresivamente selectivo, refinando la búsqueda en zonas prometedoras hasta que la probabilidad de aceptar empeoramientos tiende a cero, convergiendo finalmente hacia una búsqueda local intensiva.</w:t>
      </w:r>
    </w:p>
    <w:p w:rsidRPr="00C77744" w:rsidR="00C77744" w:rsidP="3E9794DF" w:rsidRDefault="00C77744" w14:paraId="3C145DD4" w14:textId="2EAABF38">
      <w:pPr>
        <w:pStyle w:val="Normal"/>
        <w:spacing w:line="240" w:lineRule="auto"/>
        <w:jc w:val="both"/>
      </w:pPr>
      <w:r w:rsidRPr="3E9794DF" w:rsidR="315E4448">
        <w:rPr>
          <w:rFonts w:ascii="Times New Roman" w:hAnsi="Times New Roman" w:eastAsia="Times New Roman" w:cs="Times New Roman"/>
          <w:noProof w:val="0"/>
          <w:sz w:val="20"/>
          <w:szCs w:val="20"/>
          <w:lang w:val="es-MX"/>
        </w:rPr>
        <w:t xml:space="preserve">El rendimiento del SA depende directamente del protocolo de enfriamiento, que rige la evolución de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 </m:t>
          </m:r>
        </m:oMath>
      </m:oMathPara>
      <w:r w:rsidRPr="3E9794DF" w:rsidR="315E4448">
        <w:rPr>
          <w:rFonts w:ascii="Times New Roman" w:hAnsi="Times New Roman" w:eastAsia="Times New Roman" w:cs="Times New Roman"/>
          <w:noProof w:val="0"/>
          <w:sz w:val="20"/>
          <w:szCs w:val="20"/>
          <w:lang w:val="es-MX"/>
        </w:rPr>
        <w:t xml:space="preserve">. Generalmente, se emplea una función de descenso geométrico </w:t>
      </w:r>
      <m:oMathPara xmlns:m="http://schemas.openxmlformats.org/officeDocument/2006/math">
        <m:oMath xmlns:m="http://schemas.openxmlformats.org/officeDocument/2006/math">
          <m:sSub xmlns:m="http://schemas.openxmlformats.org/officeDocument/2006/math">
            <m:sSubPr>
              <m:ctrlPr/>
            </m:sSubPr>
            <m:e>
              <m:r>
                <m:t>𝑇</m:t>
              </m:r>
            </m:e>
            <m:sub>
              <m:r>
                <m:t>𝑡</m:t>
              </m:r>
              <m:r>
                <m:t>+1</m:t>
              </m:r>
            </m:sub>
          </m:sSub>
          <m:r xmlns:m="http://schemas.openxmlformats.org/officeDocument/2006/math">
            <m:t xmlns:m="http://schemas.openxmlformats.org/officeDocument/2006/math">= </m:t>
          </m:r>
          <m:r xmlns:m="http://schemas.openxmlformats.org/officeDocument/2006/math">
            <m:t xmlns:m="http://schemas.openxmlformats.org/officeDocument/2006/math">𝛼</m:t>
          </m:r>
          <m:r xmlns:m="http://schemas.openxmlformats.org/officeDocument/2006/math">
            <m:t xmlns:m="http://schemas.openxmlformats.org/officeDocument/2006/math"> </m:t>
          </m:r>
          <m:r xmlns:m="http://schemas.openxmlformats.org/officeDocument/2006/math">
            <m:t xmlns:m="http://schemas.openxmlformats.org/officeDocument/2006/math">∙</m:t>
          </m:r>
          <m:r xmlns:m="http://schemas.openxmlformats.org/officeDocument/2006/math">
            <m:t xmlns:m="http://schemas.openxmlformats.org/officeDocument/2006/math"> </m:t>
          </m:r>
          <m:sSub xmlns:m="http://schemas.openxmlformats.org/officeDocument/2006/math">
            <m:sSubPr>
              <m:ctrlPr/>
            </m:sSubPr>
            <m:e>
              <m:r>
                <m:t>𝑇</m:t>
              </m:r>
            </m:e>
            <m:sub>
              <m:r>
                <m:t>𝑡</m:t>
              </m:r>
            </m:sub>
          </m:sSub>
        </m:oMath>
      </m:oMathPara>
      <w:r w:rsidRPr="3E9794DF" w:rsidR="315E4448">
        <w:rPr>
          <w:rFonts w:ascii="Times New Roman" w:hAnsi="Times New Roman" w:eastAsia="Times New Roman" w:cs="Times New Roman"/>
          <w:noProof w:val="0"/>
          <w:sz w:val="20"/>
          <w:szCs w:val="20"/>
          <w:lang w:val="es-MX"/>
        </w:rPr>
        <w:t xml:space="preserve">, donde </w:t>
      </w:r>
      <m:oMathPara xmlns:m="http://schemas.openxmlformats.org/officeDocument/2006/math">
        <m:oMath xmlns:m="http://schemas.openxmlformats.org/officeDocument/2006/math">
          <m:r xmlns:m="http://schemas.openxmlformats.org/officeDocument/2006/math">
            <m:t xmlns:m="http://schemas.openxmlformats.org/officeDocument/2006/math">0.8 ≤</m:t>
          </m:r>
          <m:r xmlns:m="http://schemas.openxmlformats.org/officeDocument/2006/math">
            <m:t xmlns:m="http://schemas.openxmlformats.org/officeDocument/2006/math">𝛼</m:t>
          </m:r>
          <m:r xmlns:m="http://schemas.openxmlformats.org/officeDocument/2006/math">
            <m:t xmlns:m="http://schemas.openxmlformats.org/officeDocument/2006/math">&lt;1 </m:t>
          </m:r>
        </m:oMath>
      </m:oMathPara>
      <w:r w:rsidRPr="3E9794DF" w:rsidR="315E4448">
        <w:rPr>
          <w:rFonts w:ascii="Times New Roman" w:hAnsi="Times New Roman" w:eastAsia="Times New Roman" w:cs="Times New Roman"/>
          <w:noProof w:val="0"/>
          <w:sz w:val="20"/>
          <w:szCs w:val="20"/>
          <w:lang w:val="es-MX"/>
        </w:rPr>
        <w:t xml:space="preserve"> </w:t>
      </w:r>
      <w:r w:rsidRPr="3E9794DF" w:rsidR="315E4448">
        <w:rPr>
          <w:rFonts w:ascii="Times New Roman" w:hAnsi="Times New Roman" w:eastAsia="Times New Roman" w:cs="Times New Roman"/>
          <w:noProof w:val="0"/>
          <w:sz w:val="20"/>
          <w:szCs w:val="20"/>
          <w:lang w:val="es-MX"/>
        </w:rPr>
        <w:t xml:space="preserve">junto con una cadena de </w:t>
      </w:r>
      <w:r w:rsidRPr="3E9794DF" w:rsidR="315E4448">
        <w:rPr>
          <w:rFonts w:ascii="Times New Roman" w:hAnsi="Times New Roman" w:eastAsia="Times New Roman" w:cs="Times New Roman"/>
          <w:noProof w:val="0"/>
          <w:sz w:val="20"/>
          <w:szCs w:val="20"/>
          <w:lang w:val="es-MX"/>
        </w:rPr>
        <w:t>Markov</w:t>
      </w:r>
      <w:r w:rsidRPr="3E9794DF" w:rsidR="315E4448">
        <w:rPr>
          <w:rFonts w:ascii="Times New Roman" w:hAnsi="Times New Roman" w:eastAsia="Times New Roman" w:cs="Times New Roman"/>
          <w:noProof w:val="0"/>
          <w:sz w:val="20"/>
          <w:szCs w:val="20"/>
          <w:lang w:val="es-MX"/>
        </w:rPr>
        <w:t xml:space="preserve"> que define las iteraciones por nivel térmico para estabilizar el sistema. El proceso concluye al alcanzar una temperatura umbral </w:t>
      </w:r>
      <m:oMathPara xmlns:m="http://schemas.openxmlformats.org/officeDocument/2006/math">
        <m:oMath xmlns:m="http://schemas.openxmlformats.org/officeDocument/2006/math">
          <m:r xmlns:m="http://schemas.openxmlformats.org/officeDocument/2006/math">
            <m:t xmlns:m="http://schemas.openxmlformats.org/officeDocument/2006/math">𝑇</m:t>
          </m:r>
          <m:r xmlns:m="http://schemas.openxmlformats.org/officeDocument/2006/math">
            <m:t xmlns:m="http://schemas.openxmlformats.org/officeDocument/2006/math">≈0 </m:t>
          </m:r>
        </m:oMath>
      </m:oMathPara>
      <w:r w:rsidRPr="3E9794DF" w:rsidR="315E4448">
        <w:rPr>
          <w:rFonts w:ascii="Times New Roman" w:hAnsi="Times New Roman" w:eastAsia="Times New Roman" w:cs="Times New Roman"/>
          <w:noProof w:val="0"/>
          <w:sz w:val="20"/>
          <w:szCs w:val="20"/>
          <w:lang w:val="es-MX"/>
        </w:rPr>
        <w:t xml:space="preserve"> </w:t>
      </w:r>
      <w:r w:rsidRPr="3E9794DF" w:rsidR="315E4448">
        <w:rPr>
          <w:rFonts w:ascii="Times New Roman" w:hAnsi="Times New Roman" w:eastAsia="Times New Roman" w:cs="Times New Roman"/>
          <w:noProof w:val="0"/>
          <w:sz w:val="20"/>
          <w:szCs w:val="20"/>
          <w:lang w:val="es-MX"/>
        </w:rPr>
        <w:t>o detectar estancamiento, buscando un equilibrio entre la calidad de la solución y el costo computacional.</w:t>
      </w:r>
    </w:p>
    <w:p w:rsidRPr="00C77744" w:rsidR="00C77744" w:rsidP="3E9794DF" w:rsidRDefault="00C77744" w14:paraId="1F97403B" w14:textId="0BA1D045">
      <w:pPr>
        <w:pStyle w:val="Normal"/>
        <w:spacing w:line="240" w:lineRule="auto"/>
        <w:jc w:val="both"/>
        <w:rPr>
          <w:rFonts w:ascii="Times New Roman" w:hAnsi="Times New Roman" w:eastAsia="Times New Roman" w:cs="Times New Roman"/>
          <w:b w:val="1"/>
          <w:bCs w:val="1"/>
          <w:noProof w:val="0"/>
          <w:sz w:val="20"/>
          <w:szCs w:val="20"/>
          <w:lang w:val="es-MX"/>
        </w:rPr>
      </w:pPr>
      <w:r w:rsidRPr="3E9794DF" w:rsidR="315E4448">
        <w:rPr>
          <w:rFonts w:ascii="Times New Roman" w:hAnsi="Times New Roman" w:eastAsia="Times New Roman" w:cs="Times New Roman"/>
          <w:b w:val="1"/>
          <w:bCs w:val="1"/>
          <w:noProof w:val="0"/>
          <w:sz w:val="20"/>
          <w:szCs w:val="20"/>
          <w:lang w:val="es-MX"/>
        </w:rPr>
        <w:t>Variante Hibrida</w:t>
      </w:r>
    </w:p>
    <w:p w:rsidRPr="00C77744" w:rsidR="00C77744" w:rsidP="3E9794DF" w:rsidRDefault="00C77744" w14:paraId="1DB20955" w14:textId="47EE3068">
      <w:pPr>
        <w:pStyle w:val="Normal"/>
        <w:spacing w:line="240" w:lineRule="auto"/>
        <w:jc w:val="both"/>
        <w:rPr>
          <w:rFonts w:ascii="Times New Roman" w:hAnsi="Times New Roman" w:eastAsia="Times New Roman" w:cs="Times New Roman"/>
          <w:noProof w:val="0"/>
          <w:sz w:val="20"/>
          <w:szCs w:val="20"/>
          <w:lang w:val="es-MX"/>
        </w:rPr>
      </w:pPr>
      <w:r w:rsidRPr="3E9794DF" w:rsidR="315E4448">
        <w:rPr>
          <w:rFonts w:ascii="Times New Roman" w:hAnsi="Times New Roman" w:eastAsia="Times New Roman" w:cs="Times New Roman"/>
          <w:noProof w:val="0"/>
          <w:sz w:val="20"/>
          <w:szCs w:val="20"/>
          <w:lang w:val="es-MX"/>
        </w:rPr>
        <w:t>Para mitigar el riesgo de "congelamiento" prematuro en óptimos locales del SA estándar, la variante híbrida integra esquemas de recalentamiento (</w:t>
      </w:r>
      <w:r w:rsidRPr="3E9794DF" w:rsidR="315E4448">
        <w:rPr>
          <w:rFonts w:ascii="Times New Roman" w:hAnsi="Times New Roman" w:eastAsia="Times New Roman" w:cs="Times New Roman"/>
          <w:noProof w:val="0"/>
          <w:sz w:val="20"/>
          <w:szCs w:val="20"/>
          <w:lang w:val="es-MX"/>
        </w:rPr>
        <w:t>reheating</w:t>
      </w:r>
      <w:r w:rsidRPr="3E9794DF" w:rsidR="315E4448">
        <w:rPr>
          <w:rFonts w:ascii="Times New Roman" w:hAnsi="Times New Roman" w:eastAsia="Times New Roman" w:cs="Times New Roman"/>
          <w:noProof w:val="0"/>
          <w:sz w:val="20"/>
          <w:szCs w:val="20"/>
          <w:lang w:val="es-MX"/>
        </w:rPr>
        <w:t xml:space="preserve">). Esta técnica rompe la monotonía del enfriamiento mediante una lógica reactiva basada en los trabajos de </w:t>
      </w:r>
      <w:r w:rsidRPr="3E9794DF" w:rsidR="315E4448">
        <w:rPr>
          <w:rFonts w:ascii="Times New Roman" w:hAnsi="Times New Roman" w:eastAsia="Times New Roman" w:cs="Times New Roman"/>
          <w:noProof w:val="0"/>
          <w:sz w:val="20"/>
          <w:szCs w:val="20"/>
          <w:lang w:val="es-MX"/>
        </w:rPr>
        <w:t>Dowsland</w:t>
      </w:r>
      <w:r w:rsidRPr="3E9794DF" w:rsidR="315E4448">
        <w:rPr>
          <w:rFonts w:ascii="Times New Roman" w:hAnsi="Times New Roman" w:eastAsia="Times New Roman" w:cs="Times New Roman"/>
          <w:noProof w:val="0"/>
          <w:sz w:val="20"/>
          <w:szCs w:val="20"/>
          <w:lang w:val="es-MX"/>
        </w:rPr>
        <w:t xml:space="preserve"> (1993). Al detectar estancamiento tras un número crítico de iteraciones, el algoritmo incrementa súbitamente la temperatura. Esta inyección de energía térmica restaura la permisividad del criterio de </w:t>
      </w:r>
      <w:r w:rsidRPr="3E9794DF" w:rsidR="506C4FE7">
        <w:rPr>
          <w:rFonts w:ascii="Times New Roman" w:hAnsi="Times New Roman" w:eastAsia="Times New Roman" w:cs="Times New Roman"/>
          <w:noProof w:val="0"/>
          <w:sz w:val="20"/>
          <w:szCs w:val="20"/>
          <w:lang w:val="es-MX"/>
        </w:rPr>
        <w:t>Metrópolis</w:t>
      </w:r>
      <w:r w:rsidRPr="3E9794DF" w:rsidR="315E4448">
        <w:rPr>
          <w:rFonts w:ascii="Times New Roman" w:hAnsi="Times New Roman" w:eastAsia="Times New Roman" w:cs="Times New Roman"/>
          <w:noProof w:val="0"/>
          <w:sz w:val="20"/>
          <w:szCs w:val="20"/>
          <w:lang w:val="es-MX"/>
        </w:rPr>
        <w:t>, otorgando al sistema la movilidad necesaria para saltar fuera de valles subóptimos y explorar nuevas regiones del espacio de búsqueda.</w:t>
      </w:r>
    </w:p>
    <w:p w:rsidRPr="00C77744" w:rsidR="00C77744" w:rsidP="3E9794DF" w:rsidRDefault="00C77744" w14:paraId="03CB11C6" w14:textId="2FA998C8">
      <w:pPr>
        <w:pStyle w:val="Normal"/>
        <w:spacing w:line="240" w:lineRule="auto"/>
        <w:jc w:val="both"/>
      </w:pPr>
      <w:r w:rsidRPr="3E9794DF" w:rsidR="315E4448">
        <w:rPr>
          <w:rFonts w:ascii="Times New Roman" w:hAnsi="Times New Roman" w:eastAsia="Times New Roman" w:cs="Times New Roman"/>
          <w:noProof w:val="0"/>
          <w:sz w:val="20"/>
          <w:szCs w:val="20"/>
          <w:lang w:val="es-MX"/>
        </w:rPr>
        <w:t>El beneficio de este enfoque híbrido radica en la alternancia controlada entre fases de diversificación (exploración) e intensificación (explotación). El recalentamiento actúa como una "sacudida" estocástica para abandonar regiones agotadas, mientras que el enfriamiento posterior permite refinar y estabilizar la solución en la nueva vecindad. Este comportamiento oscilatorio mantiene un equilibrio dinámico que evita tanto la aleatoriedad pura como el estancamiento en mínimos locales.</w:t>
      </w:r>
    </w:p>
    <w:p w:rsidRPr="00C77744" w:rsidR="00C77744" w:rsidP="3E9794DF" w:rsidRDefault="00C77744" w14:paraId="16DF9D5F" w14:textId="303B6546">
      <w:pPr>
        <w:pStyle w:val="Normal"/>
        <w:spacing w:line="240" w:lineRule="auto"/>
        <w:jc w:val="both"/>
      </w:pPr>
      <w:r w:rsidRPr="3E9794DF" w:rsidR="315E4448">
        <w:rPr>
          <w:rFonts w:ascii="Times New Roman" w:hAnsi="Times New Roman" w:eastAsia="Times New Roman" w:cs="Times New Roman"/>
          <w:noProof w:val="0"/>
          <w:sz w:val="20"/>
          <w:szCs w:val="20"/>
          <w:lang w:val="es-MX"/>
        </w:rPr>
        <w:t>Conceptualmente, esta variante se alinea con el paradigma de la Búsqueda Local Iterada (</w:t>
      </w:r>
      <w:r w:rsidRPr="3E9794DF" w:rsidR="315E4448">
        <w:rPr>
          <w:rFonts w:ascii="Times New Roman" w:hAnsi="Times New Roman" w:eastAsia="Times New Roman" w:cs="Times New Roman"/>
          <w:noProof w:val="0"/>
          <w:sz w:val="20"/>
          <w:szCs w:val="20"/>
          <w:lang w:val="es-MX"/>
        </w:rPr>
        <w:t>Iterated</w:t>
      </w:r>
      <w:r w:rsidRPr="3E9794DF" w:rsidR="315E4448">
        <w:rPr>
          <w:rFonts w:ascii="Times New Roman" w:hAnsi="Times New Roman" w:eastAsia="Times New Roman" w:cs="Times New Roman"/>
          <w:noProof w:val="0"/>
          <w:sz w:val="20"/>
          <w:szCs w:val="20"/>
          <w:lang w:val="es-MX"/>
        </w:rPr>
        <w:t xml:space="preserve"> Local </w:t>
      </w:r>
      <w:r w:rsidRPr="3E9794DF" w:rsidR="315E4448">
        <w:rPr>
          <w:rFonts w:ascii="Times New Roman" w:hAnsi="Times New Roman" w:eastAsia="Times New Roman" w:cs="Times New Roman"/>
          <w:noProof w:val="0"/>
          <w:sz w:val="20"/>
          <w:szCs w:val="20"/>
          <w:lang w:val="es-MX"/>
        </w:rPr>
        <w:t>Search</w:t>
      </w:r>
      <w:r w:rsidRPr="3E9794DF" w:rsidR="315E4448">
        <w:rPr>
          <w:rFonts w:ascii="Times New Roman" w:hAnsi="Times New Roman" w:eastAsia="Times New Roman" w:cs="Times New Roman"/>
          <w:noProof w:val="0"/>
          <w:sz w:val="20"/>
          <w:szCs w:val="20"/>
          <w:lang w:val="es-MX"/>
        </w:rPr>
        <w:t>, ILS), donde el recalentamiento funciona como una perturbación o "reinicio suave". A diferencia de un reinicio completo, este mecanismo perturba la solución actual lo suficiente para escapar del óptimo local, pero conserva elementos estructurales valiosos de la solución previa. Así, el ciclo de enfriamiento actúa como una búsqueda local eficiente, dotando al algoritmo de una robustez superior para enfrentar problemas de alta complejidad sin perder la memoria del progreso alcanzado.</w:t>
      </w:r>
    </w:p>
    <w:p w:rsidRPr="00C77744" w:rsidR="00C77744" w:rsidP="3E9794DF" w:rsidRDefault="00C77744" w14:paraId="532118DF" w14:textId="006DB1B7">
      <w:pPr>
        <w:pStyle w:val="Normal"/>
        <w:spacing w:line="240" w:lineRule="auto"/>
        <w:jc w:val="both"/>
        <w:rPr>
          <w:rFonts w:ascii="Times New Roman" w:hAnsi="Times New Roman" w:cs="Times New Roman"/>
          <w:b w:val="1"/>
          <w:bCs w:val="1"/>
          <w:sz w:val="20"/>
          <w:szCs w:val="20"/>
        </w:rPr>
      </w:pPr>
      <w:r w:rsidRPr="3E9794DF" w:rsidR="6738FA60">
        <w:rPr>
          <w:rFonts w:ascii="Times New Roman" w:hAnsi="Times New Roman" w:cs="Times New Roman"/>
          <w:b w:val="1"/>
          <w:bCs w:val="1"/>
          <w:sz w:val="20"/>
          <w:szCs w:val="20"/>
        </w:rPr>
        <w:t>III. METODOLOGÍA</w:t>
      </w:r>
    </w:p>
    <w:p w:rsidRPr="00C77744" w:rsidR="00C77744" w:rsidP="3E9794DF" w:rsidRDefault="00C77744" w14:paraId="637F70A8" w14:textId="0A69AF59">
      <w:pPr>
        <w:spacing w:line="240" w:lineRule="auto"/>
        <w:jc w:val="both"/>
        <w:rPr>
          <w:rFonts w:ascii="Times New Roman" w:hAnsi="Times New Roman" w:cs="Times New Roman"/>
          <w:b w:val="1"/>
          <w:bCs w:val="1"/>
          <w:sz w:val="20"/>
          <w:szCs w:val="20"/>
        </w:rPr>
      </w:pPr>
      <w:r w:rsidRPr="3E9794DF" w:rsidR="031264DF">
        <w:rPr>
          <w:rFonts w:ascii="Times New Roman" w:hAnsi="Times New Roman" w:cs="Times New Roman"/>
          <w:b w:val="1"/>
          <w:bCs w:val="1"/>
          <w:sz w:val="20"/>
          <w:szCs w:val="20"/>
        </w:rPr>
        <w:t>Descripción de Algoritmos (Lógica y Flujo)</w:t>
      </w:r>
    </w:p>
    <w:p w:rsidRPr="00C77744" w:rsidR="00C77744" w:rsidP="3E9794DF" w:rsidRDefault="00C77744" w14:paraId="53D884CA" w14:textId="28154125">
      <w:pPr>
        <w:pStyle w:val="Normal"/>
        <w:spacing w:line="240" w:lineRule="auto"/>
        <w:jc w:val="both"/>
      </w:pPr>
      <w:r w:rsidRPr="3E9794DF" w:rsidR="031264DF">
        <w:rPr>
          <w:rFonts w:ascii="Times New Roman" w:hAnsi="Times New Roman" w:cs="Times New Roman"/>
          <w:sz w:val="20"/>
          <w:szCs w:val="20"/>
        </w:rPr>
        <w:t>Para el Temple Simulado Estándar, la implementación sigue una trayectoria monótonamente decreciente. El proceso inicia con la generación de una solución aleatoria y una temperatura inicial elevada. En cada iteración, se genera un vecino mediante una perturbación ligera de la solución actual. Se aplica el criterio de aceptación de Metrópolis: si el vecino es mejor, se acepta siempre; si es peor, se acepta con una probabilidad definida por la función exponencial de la diferencia de energía y la temperatura actual. El enfriamiento es constante y geométrico, reduciendo la temperatura en cada paso hasta alcanzar el criterio de parada, sin realizar saltos o ajustes reactivos durante la ejecución.</w:t>
      </w:r>
    </w:p>
    <w:p w:rsidRPr="00C77744" w:rsidR="00C77744" w:rsidP="3E9794DF" w:rsidRDefault="00C77744" w14:paraId="5F1F38DB" w14:textId="3F51C73E">
      <w:pPr>
        <w:pStyle w:val="Normal"/>
        <w:spacing w:line="240" w:lineRule="auto"/>
        <w:jc w:val="both"/>
      </w:pPr>
      <w:r w:rsidR="3E45E04F">
        <w:drawing>
          <wp:inline wp14:editId="4FA24E30" wp14:anchorId="42182073">
            <wp:extent cx="6279468" cy="5950955"/>
            <wp:effectExtent l="0" t="0" r="0" b="0"/>
            <wp:docPr id="1875830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5830919" name="Picture 1875830919"/>
                    <pic:cNvPicPr/>
                  </pic:nvPicPr>
                  <pic:blipFill>
                    <a:blip xmlns:r="http://schemas.openxmlformats.org/officeDocument/2006/relationships" r:embed="rId353965002">
                      <a:extLst>
                        <a:ext uri="{28A0092B-C50C-407E-A947-70E740481C1C}">
                          <a14:useLocalDpi xmlns:a14="http://schemas.microsoft.com/office/drawing/2010/main"/>
                        </a:ext>
                      </a:extLst>
                    </a:blip>
                    <a:srcRect l="26261" t="0" r="0" b="0"/>
                    <a:stretch>
                      <a:fillRect/>
                    </a:stretch>
                  </pic:blipFill>
                  <pic:spPr>
                    <a:xfrm rot="0">
                      <a:off x="0" y="0"/>
                      <a:ext cx="6279468" cy="5950955"/>
                    </a:xfrm>
                    <a:prstGeom prst="rect">
                      <a:avLst/>
                    </a:prstGeom>
                  </pic:spPr>
                </pic:pic>
              </a:graphicData>
            </a:graphic>
          </wp:inline>
        </w:drawing>
      </w:r>
    </w:p>
    <w:p w:rsidRPr="00C77744" w:rsidR="00C77744" w:rsidP="3E9794DF" w:rsidRDefault="00C77744" w14:paraId="518B39F5" w14:textId="242647B5">
      <w:pPr>
        <w:pStyle w:val="Normal"/>
        <w:spacing w:line="240" w:lineRule="auto"/>
        <w:jc w:val="both"/>
      </w:pPr>
      <w:r w:rsidRPr="3E9794DF" w:rsidR="031264DF">
        <w:rPr>
          <w:rFonts w:ascii="Times New Roman" w:hAnsi="Times New Roman" w:cs="Times New Roman"/>
          <w:sz w:val="20"/>
          <w:szCs w:val="20"/>
        </w:rPr>
        <w:t>Por otro lado, el Temple Simulado Híbrido integra una lógica de control de estancamiento. Aunque mantiene el núcleo del criterio de Metrópolis y el enfriamiento geométrico, introduce un contador de iteraciones sin mejora (</w:t>
      </w:r>
      <w:r w:rsidRPr="3E9794DF" w:rsidR="031264DF">
        <w:rPr>
          <w:rFonts w:ascii="Times New Roman" w:hAnsi="Times New Roman" w:cs="Times New Roman"/>
          <w:sz w:val="20"/>
          <w:szCs w:val="20"/>
        </w:rPr>
        <w:t>no_improve_count</w:t>
      </w:r>
      <w:r w:rsidRPr="3E9794DF" w:rsidR="031264DF">
        <w:rPr>
          <w:rFonts w:ascii="Times New Roman" w:hAnsi="Times New Roman" w:cs="Times New Roman"/>
          <w:sz w:val="20"/>
          <w:szCs w:val="20"/>
        </w:rPr>
        <w:t>). Cuando este contador alcanza un umbral crítico, el algoritmo interpreta que ha quedado atrapado en un óptimo local. En ese punto, se activa un mecanismo de hibridación que consiste en un "Salto Aleatorio": se descarta la solución actual en favor de una configuración completamente nueva (reinicio suave) y se aplica un recalentamiento leve incrementando la temperatura actual en un 5%. Esto permite que el algoritmo realice una nueva fase de diversificación antes de retomar la explotación mediante el enfriamiento estándar.</w:t>
      </w:r>
      <w:r w:rsidRPr="3E9794DF" w:rsidR="6F71A597">
        <w:rPr>
          <w:rFonts w:ascii="Times New Roman" w:hAnsi="Times New Roman" w:cs="Times New Roman"/>
          <w:sz w:val="20"/>
          <w:szCs w:val="20"/>
        </w:rPr>
        <w:t>}</w:t>
      </w:r>
    </w:p>
    <w:p w:rsidRPr="00C77744" w:rsidR="00C77744" w:rsidP="52C2BEEC" w:rsidRDefault="00C77744" w14:paraId="6ED2A118" w14:textId="09C28CEC">
      <w:pPr>
        <w:pStyle w:val="Normal"/>
        <w:spacing w:line="240" w:lineRule="auto"/>
        <w:jc w:val="both"/>
        <w:rPr>
          <w:rFonts w:ascii="Times New Roman" w:hAnsi="Times New Roman" w:cs="Times New Roman"/>
          <w:b w:val="1"/>
          <w:bCs w:val="1"/>
          <w:sz w:val="20"/>
          <w:szCs w:val="20"/>
        </w:rPr>
      </w:pPr>
      <w:r w:rsidRPr="52C2BEEC" w:rsidR="031264DF">
        <w:rPr>
          <w:rFonts w:ascii="Times New Roman" w:hAnsi="Times New Roman" w:cs="Times New Roman"/>
          <w:b w:val="1"/>
          <w:bCs w:val="1"/>
          <w:sz w:val="20"/>
          <w:szCs w:val="20"/>
        </w:rPr>
        <w:t>Parámetros de Control</w:t>
      </w:r>
    </w:p>
    <w:p w:rsidRPr="00C77744" w:rsidR="00C77744" w:rsidP="3E9794DF" w:rsidRDefault="00C77744" w14:paraId="1D8BB0DC" w14:textId="5109756C">
      <w:pPr>
        <w:pStyle w:val="Normal"/>
        <w:spacing w:line="240" w:lineRule="auto"/>
        <w:jc w:val="both"/>
        <w:rPr>
          <w:rFonts w:ascii="Times New Roman" w:hAnsi="Times New Roman" w:cs="Times New Roman"/>
          <w:sz w:val="20"/>
          <w:szCs w:val="20"/>
        </w:rPr>
      </w:pPr>
      <w:r w:rsidRPr="3E9794DF" w:rsidR="031264DF">
        <w:rPr>
          <w:rFonts w:ascii="Times New Roman" w:hAnsi="Times New Roman" w:cs="Times New Roman"/>
          <w:sz w:val="20"/>
          <w:szCs w:val="20"/>
        </w:rPr>
        <w:t xml:space="preserve">Para asegurar una comparación justa, ambos algoritmos comparten la configuración base de parámetros. La Temperatura </w:t>
      </w:r>
      <w:r w:rsidRPr="3E9794DF" w:rsidR="031264DF">
        <w:rPr>
          <w:rFonts w:ascii="Times New Roman" w:hAnsi="Times New Roman" w:cs="Times New Roman"/>
          <w:sz w:val="20"/>
          <w:szCs w:val="20"/>
        </w:rPr>
        <w:t xml:space="preserve">Inicial </w:t>
      </w:r>
      <m:oMathPara xmlns:m="http://schemas.openxmlformats.org/officeDocument/2006/math">
        <m:oMath xmlns:m="http://schemas.openxmlformats.org/officeDocument/2006/math">
          <m:d xmlns:m="http://schemas.openxmlformats.org/officeDocument/2006/math">
            <m:dPr>
              <m:ctrlPr/>
            </m:dPr>
            <m:e>
              <m:sSub>
                <m:sSubPr>
                  <m:ctrlPr/>
                </m:sSubPr>
                <m:e>
                  <m:r>
                    <m:t>𝑇</m:t>
                  </m:r>
                </m:e>
                <m:sub>
                  <m:r>
                    <m:t>0</m:t>
                  </m:r>
                </m:sub>
              </m:sSub>
            </m:e>
          </m:d>
        </m:oMath>
      </m:oMathPara>
      <w:r w:rsidRPr="3E9794DF" w:rsidR="031264DF">
        <w:rPr>
          <w:rFonts w:ascii="Times New Roman" w:hAnsi="Times New Roman" w:cs="Times New Roman"/>
          <w:sz w:val="20"/>
          <w:szCs w:val="20"/>
        </w:rPr>
        <w:t xml:space="preserve"> se</w:t>
      </w:r>
      <w:r w:rsidRPr="3E9794DF" w:rsidR="031264DF">
        <w:rPr>
          <w:rFonts w:ascii="Times New Roman" w:hAnsi="Times New Roman" w:cs="Times New Roman"/>
          <w:sz w:val="20"/>
          <w:szCs w:val="20"/>
        </w:rPr>
        <w:t xml:space="preserve"> establece en un valor que permita una probabilidad de aceptación inicial de soluciones peores cercana al 80%. El Factor de Enfriamiento </w:t>
      </w:r>
      <m:oMathPara xmlns:m="http://schemas.openxmlformats.org/officeDocument/2006/math">
        <m:oMath xmlns:m="http://schemas.openxmlformats.org/officeDocument/2006/math">
          <m:d xmlns:m="http://schemas.openxmlformats.org/officeDocument/2006/math">
            <m:dPr>
              <m:ctrlPr/>
            </m:dPr>
            <m:e>
              <m:r>
                <m:t>𝛼</m:t>
              </m:r>
            </m:e>
          </m:d>
        </m:oMath>
      </m:oMathPara>
      <w:r w:rsidRPr="3E9794DF" w:rsidR="031264DF">
        <w:rPr>
          <w:rFonts w:ascii="Times New Roman" w:hAnsi="Times New Roman" w:cs="Times New Roman"/>
          <w:sz w:val="20"/>
          <w:szCs w:val="20"/>
        </w:rPr>
        <w:t xml:space="preserve"> </w:t>
      </w:r>
      <w:r w:rsidRPr="3E9794DF" w:rsidR="031264DF">
        <w:rPr>
          <w:rFonts w:ascii="Times New Roman" w:hAnsi="Times New Roman" w:cs="Times New Roman"/>
          <w:sz w:val="20"/>
          <w:szCs w:val="20"/>
        </w:rPr>
        <w:t>se define en el rango de 0.95 a 0.99 para asegurar un descenso controlado. El Criterio de Parada se activa bajo dos condiciones: cuando la temperatura desciende por debajo de un umbral mínimo</w:t>
      </w:r>
      <m:oMathPara xmlns:m="http://schemas.openxmlformats.org/officeDocument/2006/math">
        <m:oMath xmlns:m="http://schemas.openxmlformats.org/officeDocument/2006/math">
          <m:r xmlns:m="http://schemas.openxmlformats.org/officeDocument/2006/math">
            <m:t xmlns:m="http://schemas.openxmlformats.org/officeDocument/2006/math"> </m:t>
          </m:r>
          <m:d xmlns:m="http://schemas.openxmlformats.org/officeDocument/2006/math">
            <m:dPr>
              <m:ctrlPr/>
            </m:dPr>
            <m:e>
              <m:r>
                <m:t>𝑇</m:t>
              </m:r>
              <m:r>
                <m:t> &lt; 0.001</m:t>
              </m:r>
            </m:e>
          </m:d>
        </m:oMath>
      </m:oMathPara>
      <w:r w:rsidRPr="3E9794DF" w:rsidR="031264DF">
        <w:rPr>
          <w:rFonts w:ascii="Times New Roman" w:hAnsi="Times New Roman" w:cs="Times New Roman"/>
          <w:sz w:val="20"/>
          <w:szCs w:val="20"/>
        </w:rPr>
        <w:t xml:space="preserve"> o cuando se alcanza un número máximo de iteraciones totales definido previamente. Específicamente para la versión híbrida, se añade el parámetro de Umbral de Estancamiento, el cual dispara el recalentamiento tras un número determinado de iteraciones consecutivas sin actualizaciones en la mejor solución global.</w:t>
      </w:r>
    </w:p>
    <w:p w:rsidRPr="00C77744" w:rsidR="00C77744" w:rsidP="3E9794DF" w:rsidRDefault="00C77744" w14:paraId="37AE78DA" w14:textId="346C1C36">
      <w:pPr>
        <w:pStyle w:val="Normal"/>
        <w:spacing w:line="240" w:lineRule="auto"/>
        <w:jc w:val="both"/>
      </w:pPr>
      <w:r w:rsidRPr="3E9794DF" w:rsidR="031264DF">
        <w:rPr>
          <w:rFonts w:ascii="Times New Roman" w:hAnsi="Times New Roman" w:cs="Times New Roman"/>
          <w:sz w:val="20"/>
          <w:szCs w:val="20"/>
        </w:rPr>
        <w:t>La "receta" de la variante híbrida se clasifica como un Temple Simulado con Reinicio Estocástico y Recalentamiento. No se trata de un algoritmo poblacional, sino de un algoritmo de trayectoria única que alterna dinámicamente entre fases de búsqueda local intensiva y búsqueda global extensiva. La integración ocurre en el nivel de gestión de la memoria del algoritmo: mientras el SA estándar es "amnésico" respecto a su ubicación en valles subóptimos, el híbrido utiliza el historial de mejora para decidir cuándo inyectar energía al sistema y cuándo relocalizar el agente de búsqueda en una nueva región del espacio de soluciones.</w:t>
      </w:r>
    </w:p>
    <w:p w:rsidRPr="00C77744" w:rsidR="00C77744" w:rsidP="3E9794DF" w:rsidRDefault="00C77744" w14:paraId="09CCD02B" w14:textId="4B8E3502">
      <w:pPr>
        <w:pStyle w:val="Normal"/>
        <w:spacing w:line="240" w:lineRule="auto"/>
        <w:jc w:val="both"/>
      </w:pPr>
      <w:r w:rsidR="53B9FB89">
        <w:drawing>
          <wp:inline wp14:editId="4EB3FAAD" wp14:anchorId="7E386051">
            <wp:extent cx="5880346" cy="5636059"/>
            <wp:effectExtent l="0" t="0" r="0" b="0"/>
            <wp:docPr id="595273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8805091" name="Picture 408805091"/>
                    <pic:cNvPicPr/>
                  </pic:nvPicPr>
                  <pic:blipFill>
                    <a:blip xmlns:r="http://schemas.openxmlformats.org/officeDocument/2006/relationships" r:embed="rId688502828">
                      <a:extLst>
                        <a:ext uri="{28A0092B-C50C-407E-A947-70E740481C1C}">
                          <a14:useLocalDpi xmlns:a14="http://schemas.microsoft.com/office/drawing/2010/main"/>
                        </a:ext>
                      </a:extLst>
                    </a:blip>
                    <a:stretch>
                      <a:fillRect/>
                    </a:stretch>
                  </pic:blipFill>
                  <pic:spPr>
                    <a:xfrm rot="0">
                      <a:off x="0" y="0"/>
                      <a:ext cx="5880346" cy="5636059"/>
                    </a:xfrm>
                    <a:prstGeom prst="rect">
                      <a:avLst/>
                    </a:prstGeom>
                  </pic:spPr>
                </pic:pic>
              </a:graphicData>
            </a:graphic>
          </wp:inline>
        </w:drawing>
      </w:r>
    </w:p>
    <w:p w:rsidRPr="00C77744" w:rsidR="00C77744" w:rsidP="3E9794DF" w:rsidRDefault="00C77744" w14:paraId="52538074" w14:textId="44FAA3F5">
      <w:pPr>
        <w:pStyle w:val="Normal"/>
        <w:spacing w:line="240" w:lineRule="auto"/>
        <w:jc w:val="both"/>
        <w:rPr>
          <w:rFonts w:ascii="Times New Roman" w:hAnsi="Times New Roman" w:cs="Times New Roman"/>
          <w:sz w:val="20"/>
          <w:szCs w:val="20"/>
        </w:rPr>
      </w:pPr>
      <w:r w:rsidRPr="3E9794DF" w:rsidR="031264DF">
        <w:rPr>
          <w:rFonts w:ascii="Times New Roman" w:hAnsi="Times New Roman" w:cs="Times New Roman"/>
          <w:sz w:val="20"/>
          <w:szCs w:val="20"/>
        </w:rPr>
        <w:t xml:space="preserve">El desarrollo y ejecución de las pruebas se llevan a cabo en una estación de trabajo con el sistema operativo Ubuntu Linux, aprovechando su estabilidad para procesos de cómputo intensivo. El lenguaje de programación seleccionado es </w:t>
      </w:r>
      <w:r w:rsidRPr="3E9794DF" w:rsidR="3D3D0183">
        <w:rPr>
          <w:rFonts w:ascii="Times New Roman" w:hAnsi="Times New Roman" w:cs="Times New Roman"/>
          <w:sz w:val="20"/>
          <w:szCs w:val="20"/>
        </w:rPr>
        <w:t>Python</w:t>
      </w:r>
      <w:r w:rsidRPr="3E9794DF" w:rsidR="031264DF">
        <w:rPr>
          <w:rFonts w:ascii="Times New Roman" w:hAnsi="Times New Roman" w:cs="Times New Roman"/>
          <w:sz w:val="20"/>
          <w:szCs w:val="20"/>
        </w:rPr>
        <w:t xml:space="preserve">, debido </w:t>
      </w:r>
      <w:r w:rsidRPr="3E9794DF" w:rsidR="60E1D693">
        <w:rPr>
          <w:rFonts w:ascii="Times New Roman" w:hAnsi="Times New Roman" w:cs="Times New Roman"/>
          <w:sz w:val="20"/>
          <w:szCs w:val="20"/>
        </w:rPr>
        <w:t xml:space="preserve">a su versatilidad para problemas </w:t>
      </w:r>
      <w:r w:rsidRPr="3E9794DF" w:rsidR="446730FA">
        <w:rPr>
          <w:rFonts w:ascii="Times New Roman" w:hAnsi="Times New Roman" w:cs="Times New Roman"/>
          <w:sz w:val="20"/>
          <w:szCs w:val="20"/>
        </w:rPr>
        <w:t>computacionales</w:t>
      </w:r>
      <w:r w:rsidRPr="3E9794DF" w:rsidR="031264DF">
        <w:rPr>
          <w:rFonts w:ascii="Times New Roman" w:hAnsi="Times New Roman" w:cs="Times New Roman"/>
          <w:sz w:val="20"/>
          <w:szCs w:val="20"/>
        </w:rPr>
        <w:t>. Las instancias de prueba consisten en conjuntos de datos estándar para problemas de optimización, asegurando que los resultados sean comparables con la literatura existente. El hardware utilizado incluye un procesador multinúcleo de arquitectura x86_64, manteniendo las mismas condiciones ambientales y de carga de procesos para todas las ejecuciones de ambos algoritmos.</w:t>
      </w:r>
    </w:p>
    <w:p w:rsidRPr="00C77744" w:rsidR="00C77744" w:rsidP="00C77744" w:rsidRDefault="00C77744" w14:paraId="37C3FDFA" w14:textId="63A34289">
      <w:pPr>
        <w:spacing w:line="240" w:lineRule="auto"/>
        <w:jc w:val="both"/>
        <w:rPr>
          <w:rFonts w:ascii="Times New Roman" w:hAnsi="Times New Roman" w:cs="Times New Roman"/>
          <w:sz w:val="20"/>
          <w:szCs w:val="20"/>
        </w:rPr>
      </w:pPr>
    </w:p>
    <w:p w:rsidR="52C2BEEC" w:rsidP="52C2BEEC" w:rsidRDefault="52C2BEEC" w14:paraId="0E91E659" w14:textId="08A9385A">
      <w:pPr>
        <w:spacing w:line="240" w:lineRule="auto"/>
        <w:jc w:val="both"/>
        <w:rPr>
          <w:rFonts w:ascii="Times New Roman" w:hAnsi="Times New Roman" w:cs="Times New Roman"/>
          <w:sz w:val="20"/>
          <w:szCs w:val="20"/>
        </w:rPr>
      </w:pPr>
    </w:p>
    <w:p w:rsidRPr="00C10AA2" w:rsidR="00C10AA2" w:rsidP="00C10AA2" w:rsidRDefault="00A4691A" w14:paraId="49F61BE9" w14:textId="57DE7C50">
      <w:pPr>
        <w:spacing w:line="240" w:lineRule="auto"/>
        <w:jc w:val="both"/>
        <w:rPr>
          <w:rFonts w:ascii="Times New Roman" w:hAnsi="Times New Roman" w:cs="Times New Roman"/>
          <w:b/>
          <w:bCs/>
          <w:sz w:val="20"/>
          <w:szCs w:val="20"/>
          <w:u w:val="single"/>
        </w:rPr>
      </w:pPr>
      <w:r>
        <w:rPr>
          <w:rFonts w:ascii="Times New Roman" w:hAnsi="Times New Roman" w:cs="Times New Roman"/>
          <w:b/>
          <w:bCs/>
          <w:sz w:val="20"/>
          <w:szCs w:val="20"/>
        </w:rPr>
        <w:t>I</w:t>
      </w:r>
      <w:r w:rsidRPr="00C10AA2" w:rsidR="00C10AA2">
        <w:rPr>
          <w:rFonts w:ascii="Times New Roman" w:hAnsi="Times New Roman" w:cs="Times New Roman"/>
          <w:b/>
          <w:bCs/>
          <w:sz w:val="20"/>
          <w:szCs w:val="20"/>
        </w:rPr>
        <w:t xml:space="preserve">V. </w:t>
      </w:r>
      <w:r w:rsidR="00C10AA2">
        <w:rPr>
          <w:rFonts w:ascii="Times New Roman" w:hAnsi="Times New Roman" w:cs="Times New Roman"/>
          <w:b/>
          <w:bCs/>
          <w:sz w:val="20"/>
          <w:szCs w:val="20"/>
        </w:rPr>
        <w:t>RESULTADOS</w:t>
      </w:r>
    </w:p>
    <w:p w:rsidR="6369965B" w:rsidP="3E9794DF" w:rsidRDefault="6369965B" w14:paraId="7E538926" w14:textId="2A7276DF">
      <w:pPr>
        <w:spacing w:line="240" w:lineRule="auto"/>
        <w:jc w:val="both"/>
        <w:rPr>
          <w:rFonts w:ascii="Times New Roman" w:hAnsi="Times New Roman" w:cs="Times New Roman"/>
          <w:sz w:val="20"/>
          <w:szCs w:val="20"/>
        </w:rPr>
      </w:pPr>
      <w:r w:rsidRPr="3E9794DF" w:rsidR="6369965B">
        <w:rPr>
          <w:rFonts w:ascii="Times New Roman" w:hAnsi="Times New Roman" w:cs="Times New Roman"/>
          <w:sz w:val="20"/>
          <w:szCs w:val="20"/>
        </w:rPr>
        <w:t>Presentación objetiva de datos basada en tres ejecuciones por cada variante algorítmica:</w:t>
      </w:r>
    </w:p>
    <w:p w:rsidR="6369965B" w:rsidP="3E9794DF" w:rsidRDefault="6369965B" w14:paraId="5C5F9398" w14:textId="08E78CE4">
      <w:pPr>
        <w:pStyle w:val="Normal"/>
        <w:spacing w:line="240" w:lineRule="auto"/>
        <w:jc w:val="both"/>
        <w:rPr>
          <w:rFonts w:ascii="Times New Roman" w:hAnsi="Times New Roman" w:cs="Times New Roman"/>
          <w:b w:val="1"/>
          <w:bCs w:val="1"/>
          <w:sz w:val="20"/>
          <w:szCs w:val="20"/>
        </w:rPr>
      </w:pPr>
      <w:r w:rsidRPr="3E9794DF" w:rsidR="6369965B">
        <w:rPr>
          <w:rFonts w:ascii="Times New Roman" w:hAnsi="Times New Roman" w:cs="Times New Roman"/>
          <w:b w:val="1"/>
          <w:bCs w:val="1"/>
          <w:sz w:val="20"/>
          <w:szCs w:val="20"/>
        </w:rPr>
        <w:t>Tablas Comparativas</w:t>
      </w:r>
    </w:p>
    <w:tbl>
      <w:tblPr>
        <w:tblStyle w:val="Tablanormal"/>
        <w:bidiVisual w:val="0"/>
        <w:tblW w:w="0" w:type="auto"/>
        <w:tblLook w:val="06A0" w:firstRow="1" w:lastRow="0" w:firstColumn="1" w:lastColumn="0" w:noHBand="1" w:noVBand="1"/>
      </w:tblPr>
      <w:tblGrid>
        <w:gridCol w:w="1653"/>
        <w:gridCol w:w="1460"/>
        <w:gridCol w:w="1410"/>
        <w:gridCol w:w="1627"/>
        <w:gridCol w:w="1654"/>
        <w:gridCol w:w="2276"/>
      </w:tblGrid>
      <w:tr w:rsidR="3E9794DF" w:rsidTr="3E9794DF" w14:paraId="5801476E">
        <w:trPr>
          <w:trHeight w:val="300"/>
        </w:trPr>
        <w:tc>
          <w:tcPr>
            <w:tcW w:w="1653"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E9794DF" w:rsidP="3E9794DF" w:rsidRDefault="3E9794DF" w14:paraId="244C0BC8" w14:textId="30C9810C">
            <w:pPr>
              <w:spacing w:before="0" w:beforeAutospacing="off" w:after="0" w:afterAutospacing="off"/>
              <w:rPr>
                <w:rFonts w:ascii="Times New Roman" w:hAnsi="Times New Roman" w:eastAsia="Times New Roman" w:cs="Times New Roman"/>
                <w:b w:val="1"/>
                <w:bCs w:val="1"/>
                <w:color w:val="1F1F1F"/>
                <w:sz w:val="20"/>
                <w:szCs w:val="20"/>
              </w:rPr>
            </w:pPr>
            <w:r w:rsidRPr="3E9794DF" w:rsidR="3E9794DF">
              <w:rPr>
                <w:rFonts w:ascii="Times New Roman" w:hAnsi="Times New Roman" w:eastAsia="Times New Roman" w:cs="Times New Roman"/>
                <w:b w:val="1"/>
                <w:bCs w:val="1"/>
                <w:color w:val="1F1F1F"/>
                <w:sz w:val="20"/>
                <w:szCs w:val="20"/>
              </w:rPr>
              <w:t>Algoritmo</w:t>
            </w:r>
          </w:p>
        </w:tc>
        <w:tc>
          <w:tcPr>
            <w:tcW w:w="146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E9794DF" w:rsidP="3E9794DF" w:rsidRDefault="3E9794DF" w14:paraId="771B49DA" w14:textId="62BA571C">
            <w:pPr>
              <w:spacing w:before="0" w:beforeAutospacing="off" w:after="0" w:afterAutospacing="off"/>
              <w:rPr>
                <w:rFonts w:ascii="Times New Roman" w:hAnsi="Times New Roman" w:eastAsia="Times New Roman" w:cs="Times New Roman"/>
                <w:b w:val="1"/>
                <w:bCs w:val="1"/>
                <w:color w:val="1F1F1F"/>
                <w:sz w:val="20"/>
                <w:szCs w:val="20"/>
              </w:rPr>
            </w:pPr>
            <w:r w:rsidRPr="3E9794DF" w:rsidR="3E9794DF">
              <w:rPr>
                <w:rFonts w:ascii="Times New Roman" w:hAnsi="Times New Roman" w:eastAsia="Times New Roman" w:cs="Times New Roman"/>
                <w:b w:val="1"/>
                <w:bCs w:val="1"/>
                <w:color w:val="1F1F1F"/>
                <w:sz w:val="20"/>
                <w:szCs w:val="20"/>
              </w:rPr>
              <w:t>Instancia (Función)</w:t>
            </w:r>
          </w:p>
        </w:tc>
        <w:tc>
          <w:tcPr>
            <w:tcW w:w="141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E9794DF" w:rsidP="3E9794DF" w:rsidRDefault="3E9794DF" w14:paraId="3C017C91" w14:textId="21B6DBA0">
            <w:pPr>
              <w:spacing w:before="0" w:beforeAutospacing="off" w:after="0" w:afterAutospacing="off"/>
              <w:rPr>
                <w:rFonts w:ascii="Times New Roman" w:hAnsi="Times New Roman" w:eastAsia="Times New Roman" w:cs="Times New Roman"/>
                <w:b w:val="1"/>
                <w:bCs w:val="1"/>
                <w:color w:val="1F1F1F"/>
                <w:sz w:val="20"/>
                <w:szCs w:val="20"/>
              </w:rPr>
            </w:pPr>
            <w:r w:rsidRPr="3E9794DF" w:rsidR="3E9794DF">
              <w:rPr>
                <w:rFonts w:ascii="Times New Roman" w:hAnsi="Times New Roman" w:eastAsia="Times New Roman" w:cs="Times New Roman"/>
                <w:b w:val="1"/>
                <w:bCs w:val="1"/>
                <w:color w:val="1F1F1F"/>
                <w:sz w:val="20"/>
                <w:szCs w:val="20"/>
              </w:rPr>
              <w:t>Mejor Solución (Costo)</w:t>
            </w:r>
          </w:p>
        </w:tc>
        <w:tc>
          <w:tcPr>
            <w:tcW w:w="1627"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E9794DF" w:rsidP="3E9794DF" w:rsidRDefault="3E9794DF" w14:paraId="5D5AB02A" w14:textId="51F8E67B">
            <w:pPr>
              <w:spacing w:before="0" w:beforeAutospacing="off" w:after="0" w:afterAutospacing="off"/>
              <w:rPr>
                <w:rFonts w:ascii="Times New Roman" w:hAnsi="Times New Roman" w:eastAsia="Times New Roman" w:cs="Times New Roman"/>
                <w:b w:val="1"/>
                <w:bCs w:val="1"/>
                <w:color w:val="1F1F1F"/>
                <w:sz w:val="20"/>
                <w:szCs w:val="20"/>
              </w:rPr>
            </w:pPr>
            <w:r w:rsidRPr="3E9794DF" w:rsidR="3E9794DF">
              <w:rPr>
                <w:rFonts w:ascii="Times New Roman" w:hAnsi="Times New Roman" w:eastAsia="Times New Roman" w:cs="Times New Roman"/>
                <w:b w:val="1"/>
                <w:bCs w:val="1"/>
                <w:color w:val="1F1F1F"/>
                <w:sz w:val="20"/>
                <w:szCs w:val="20"/>
              </w:rPr>
              <w:t>Promedio (n=3)</w:t>
            </w:r>
          </w:p>
        </w:tc>
        <w:tc>
          <w:tcPr>
            <w:tcW w:w="165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E9794DF" w:rsidP="3E9794DF" w:rsidRDefault="3E9794DF" w14:paraId="3F646D88" w14:textId="27A9E39C">
            <w:pPr>
              <w:spacing w:before="0" w:beforeAutospacing="off" w:after="0" w:afterAutospacing="off"/>
              <w:rPr>
                <w:rFonts w:ascii="Times New Roman" w:hAnsi="Times New Roman" w:eastAsia="Times New Roman" w:cs="Times New Roman"/>
                <w:b w:val="1"/>
                <w:bCs w:val="1"/>
                <w:color w:val="1F1F1F"/>
                <w:sz w:val="20"/>
                <w:szCs w:val="20"/>
              </w:rPr>
            </w:pPr>
            <w:r w:rsidRPr="3E9794DF" w:rsidR="3E9794DF">
              <w:rPr>
                <w:rFonts w:ascii="Times New Roman" w:hAnsi="Times New Roman" w:eastAsia="Times New Roman" w:cs="Times New Roman"/>
                <w:b w:val="1"/>
                <w:bCs w:val="1"/>
                <w:color w:val="1F1F1F"/>
                <w:sz w:val="20"/>
                <w:szCs w:val="20"/>
              </w:rPr>
              <w:t>Desviación Estándar</w:t>
            </w:r>
          </w:p>
        </w:tc>
        <w:tc>
          <w:tcPr>
            <w:tcW w:w="2276"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3E9794DF" w:rsidP="3E9794DF" w:rsidRDefault="3E9794DF" w14:paraId="5F7AAFBA" w14:textId="00514D73">
            <w:pPr>
              <w:spacing w:before="0" w:beforeAutospacing="off" w:after="0" w:afterAutospacing="off"/>
              <w:rPr>
                <w:rFonts w:ascii="Times New Roman" w:hAnsi="Times New Roman" w:eastAsia="Times New Roman" w:cs="Times New Roman"/>
                <w:b w:val="1"/>
                <w:bCs w:val="1"/>
                <w:color w:val="1F1F1F"/>
                <w:sz w:val="20"/>
                <w:szCs w:val="20"/>
              </w:rPr>
            </w:pPr>
            <w:r w:rsidRPr="3E9794DF" w:rsidR="3E9794DF">
              <w:rPr>
                <w:rFonts w:ascii="Times New Roman" w:hAnsi="Times New Roman" w:eastAsia="Times New Roman" w:cs="Times New Roman"/>
                <w:b w:val="1"/>
                <w:bCs w:val="1"/>
                <w:color w:val="1F1F1F"/>
                <w:sz w:val="20"/>
                <w:szCs w:val="20"/>
              </w:rPr>
              <w:t>Tiempo de Ejecución (Relativo)</w:t>
            </w:r>
          </w:p>
        </w:tc>
      </w:tr>
      <w:tr w:rsidR="3E9794DF" w:rsidTr="3E9794DF" w14:paraId="42320561">
        <w:trPr>
          <w:trHeight w:val="300"/>
        </w:trPr>
        <w:tc>
          <w:tcPr>
            <w:tcW w:w="1653"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5981E01C" w14:textId="0AF198A0">
            <w:pPr>
              <w:spacing w:before="0" w:beforeAutospacing="off" w:after="0" w:afterAutospacing="off"/>
              <w:rPr>
                <w:rFonts w:ascii="Times New Roman" w:hAnsi="Times New Roman" w:eastAsia="Times New Roman" w:cs="Times New Roman"/>
                <w:b w:val="1"/>
                <w:bCs w:val="1"/>
                <w:color w:val="1F1F1F"/>
                <w:sz w:val="20"/>
                <w:szCs w:val="20"/>
              </w:rPr>
            </w:pPr>
            <w:r w:rsidRPr="3E9794DF" w:rsidR="3E9794DF">
              <w:rPr>
                <w:rFonts w:ascii="Times New Roman" w:hAnsi="Times New Roman" w:eastAsia="Times New Roman" w:cs="Times New Roman"/>
                <w:b w:val="1"/>
                <w:bCs w:val="1"/>
                <w:color w:val="1F1F1F"/>
                <w:sz w:val="20"/>
                <w:szCs w:val="20"/>
              </w:rPr>
              <w:t>SA Estándar</w:t>
            </w:r>
          </w:p>
        </w:tc>
        <w:tc>
          <w:tcPr>
            <w:tcW w:w="1460"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74ABD594" w14:textId="6253EB40">
            <w:pPr>
              <w:spacing w:before="0" w:beforeAutospacing="off" w:after="0" w:afterAutospacing="off"/>
              <w:rPr>
                <w:rFonts w:ascii="Times New Roman" w:hAnsi="Times New Roman" w:eastAsia="Times New Roman" w:cs="Times New Roman"/>
                <w:color w:val="1F1F1F"/>
                <w:sz w:val="20"/>
                <w:szCs w:val="20"/>
              </w:rPr>
            </w:pPr>
            <w:r w:rsidRPr="3E9794DF" w:rsidR="3E9794DF">
              <w:rPr>
                <w:rFonts w:ascii="Times New Roman" w:hAnsi="Times New Roman" w:eastAsia="Times New Roman" w:cs="Times New Roman"/>
                <w:color w:val="1F1F1F"/>
                <w:sz w:val="20"/>
                <w:szCs w:val="20"/>
              </w:rPr>
              <w:t>Peaks</w:t>
            </w:r>
          </w:p>
        </w:tc>
        <w:tc>
          <w:tcPr>
            <w:tcW w:w="1410"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4D81C99C" w14:textId="1746F3B9">
            <w:pPr>
              <w:spacing w:before="0" w:beforeAutospacing="off" w:after="0" w:afterAutospacing="off"/>
              <w:rPr>
                <w:rFonts w:ascii="Times New Roman" w:hAnsi="Times New Roman" w:eastAsia="Times New Roman" w:cs="Times New Roman"/>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−3.04 </m:t>
                </m:r>
              </m:oMath>
            </m:oMathPara>
          </w:p>
        </w:tc>
        <w:tc>
          <w:tcPr>
            <w:tcW w:w="1627"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2021917E" w14:textId="6203CE7A">
            <w:pPr>
              <w:spacing w:before="0" w:beforeAutospacing="off" w:after="0" w:afterAutospacing="off"/>
              <w:rPr>
                <w:rFonts w:ascii="Times New Roman" w:hAnsi="Times New Roman" w:eastAsia="Times New Roman" w:cs="Times New Roman"/>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−1.473 </m:t>
                </m:r>
              </m:oMath>
            </m:oMathPara>
          </w:p>
        </w:tc>
        <w:tc>
          <w:tcPr>
            <w:tcW w:w="1654"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083EA9D3" w14:textId="10C452DD">
            <w:pPr>
              <w:spacing w:before="0" w:beforeAutospacing="off" w:after="0" w:afterAutospacing="off"/>
              <w:rPr>
                <w:rFonts w:ascii="Times New Roman" w:hAnsi="Times New Roman" w:eastAsia="Times New Roman" w:cs="Times New Roman"/>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1.221 </m:t>
                </m:r>
              </m:oMath>
            </m:oMathPara>
          </w:p>
        </w:tc>
        <w:tc>
          <w:tcPr>
            <w:tcW w:w="2276"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58366620" w14:textId="2A191A57">
            <w:pPr>
              <w:spacing w:before="0" w:beforeAutospacing="off" w:after="0" w:afterAutospacing="off"/>
              <w:rPr>
                <w:rFonts w:ascii="Times New Roman" w:hAnsi="Times New Roman" w:eastAsia="Times New Roman" w:cs="Times New Roman"/>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1.0</m:t>
                </m:r>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3E9794DF" w:rsidR="3E9794DF">
              <w:rPr>
                <w:rFonts w:ascii="Times New Roman" w:hAnsi="Times New Roman" w:eastAsia="Times New Roman" w:cs="Times New Roman"/>
                <w:color w:val="1F1F1F"/>
                <w:sz w:val="20"/>
                <w:szCs w:val="20"/>
              </w:rPr>
              <w:t xml:space="preserve">           (Línea base)</w:t>
            </w:r>
          </w:p>
        </w:tc>
      </w:tr>
      <w:tr w:rsidR="3E9794DF" w:rsidTr="3E9794DF" w14:paraId="44800C45">
        <w:trPr>
          <w:trHeight w:val="300"/>
        </w:trPr>
        <w:tc>
          <w:tcPr>
            <w:tcW w:w="1653"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09D4B1D3" w14:textId="6F8C9252">
            <w:pPr>
              <w:spacing w:before="0" w:beforeAutospacing="off" w:after="0" w:afterAutospacing="off"/>
              <w:rPr>
                <w:rFonts w:ascii="Times New Roman" w:hAnsi="Times New Roman" w:eastAsia="Times New Roman" w:cs="Times New Roman"/>
                <w:b w:val="1"/>
                <w:bCs w:val="1"/>
                <w:color w:val="1F1F1F"/>
                <w:sz w:val="20"/>
                <w:szCs w:val="20"/>
              </w:rPr>
            </w:pPr>
            <w:r w:rsidRPr="3E9794DF" w:rsidR="3E9794DF">
              <w:rPr>
                <w:rFonts w:ascii="Times New Roman" w:hAnsi="Times New Roman" w:eastAsia="Times New Roman" w:cs="Times New Roman"/>
                <w:b w:val="1"/>
                <w:bCs w:val="1"/>
                <w:color w:val="1F1F1F"/>
                <w:sz w:val="20"/>
                <w:szCs w:val="20"/>
              </w:rPr>
              <w:t>SA Híbrido</w:t>
            </w:r>
          </w:p>
        </w:tc>
        <w:tc>
          <w:tcPr>
            <w:tcW w:w="1460"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602CEE90" w14:textId="6DFD1FFF">
            <w:pPr>
              <w:spacing w:before="0" w:beforeAutospacing="off" w:after="0" w:afterAutospacing="off"/>
              <w:rPr>
                <w:rFonts w:ascii="Times New Roman" w:hAnsi="Times New Roman" w:eastAsia="Times New Roman" w:cs="Times New Roman"/>
                <w:color w:val="1F1F1F"/>
                <w:sz w:val="20"/>
                <w:szCs w:val="20"/>
              </w:rPr>
            </w:pPr>
            <w:r w:rsidRPr="3E9794DF" w:rsidR="3E9794DF">
              <w:rPr>
                <w:rFonts w:ascii="Times New Roman" w:hAnsi="Times New Roman" w:eastAsia="Times New Roman" w:cs="Times New Roman"/>
                <w:color w:val="1F1F1F"/>
                <w:sz w:val="20"/>
                <w:szCs w:val="20"/>
              </w:rPr>
              <w:t>Peaks</w:t>
            </w:r>
          </w:p>
        </w:tc>
        <w:tc>
          <w:tcPr>
            <w:tcW w:w="1410"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6B5D7FCE" w14:textId="28F05769">
            <w:pPr>
              <w:spacing w:before="0" w:beforeAutospacing="off" w:after="0" w:afterAutospacing="off"/>
              <w:rPr>
                <w:rFonts w:ascii="Times New Roman" w:hAnsi="Times New Roman" w:eastAsia="Times New Roman" w:cs="Times New Roman"/>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6.551 </m:t>
                </m:r>
              </m:oMath>
            </m:oMathPara>
          </w:p>
        </w:tc>
        <w:tc>
          <w:tcPr>
            <w:tcW w:w="1627"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11F05FD7" w14:textId="3E907334">
            <w:pPr>
              <w:spacing w:before="0" w:beforeAutospacing="off" w:after="0" w:afterAutospacing="off"/>
              <w:rPr>
                <w:rFonts w:ascii="Times New Roman" w:hAnsi="Times New Roman" w:eastAsia="Times New Roman" w:cs="Times New Roman"/>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6.551 </m:t>
                </m:r>
              </m:oMath>
            </m:oMathPara>
          </w:p>
        </w:tc>
        <w:tc>
          <w:tcPr>
            <w:tcW w:w="1654"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538985EA" w14:textId="7F3DB294">
            <w:pPr>
              <w:spacing w:before="0" w:beforeAutospacing="off" w:after="0" w:afterAutospacing="off"/>
              <w:rPr>
                <w:rFonts w:ascii="Times New Roman" w:hAnsi="Times New Roman" w:eastAsia="Times New Roman" w:cs="Times New Roman"/>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0.000 </m:t>
                </m:r>
              </m:oMath>
            </m:oMathPara>
          </w:p>
        </w:tc>
        <w:tc>
          <w:tcPr>
            <w:tcW w:w="2276" w:type="dxa"/>
            <w:tcBorders>
              <w:top w:val="single" w:sz="6"/>
              <w:left w:val="single" w:sz="6"/>
              <w:bottom w:val="single" w:sz="6"/>
              <w:right w:val="single" w:sz="6"/>
            </w:tcBorders>
            <w:tcMar>
              <w:top w:w="120" w:type="dxa"/>
              <w:left w:w="180" w:type="dxa"/>
              <w:bottom w:w="120" w:type="dxa"/>
              <w:right w:w="180" w:type="dxa"/>
            </w:tcMar>
            <w:vAlign w:val="center"/>
          </w:tcPr>
          <w:p w:rsidR="3E9794DF" w:rsidP="3E9794DF" w:rsidRDefault="3E9794DF" w14:paraId="3173C5CD" w14:textId="1F958FAA">
            <w:pPr>
              <w:spacing w:before="0" w:beforeAutospacing="off" w:after="0" w:afterAutospacing="off"/>
              <w:rPr>
                <w:rFonts w:ascii="Times New Roman" w:hAnsi="Times New Roman" w:eastAsia="Times New Roman" w:cs="Times New Roman"/>
                <w:color w:val="1F1F1F"/>
                <w:sz w:val="20"/>
                <w:szCs w:val="20"/>
              </w:rPr>
            </w:pPr>
            <m:oMathPara xmlns:m="http://schemas.openxmlformats.org/officeDocument/2006/math">
              <m:oMath xmlns:m="http://schemas.openxmlformats.org/officeDocument/2006/math">
                <m:r xmlns:m="http://schemas.openxmlformats.org/officeDocument/2006/math">
                  <m:t xmlns:m="http://schemas.openxmlformats.org/officeDocument/2006/math">1.2</m:t>
                </m:r>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3E9794DF" w:rsidR="3E9794DF">
              <w:rPr>
                <w:rFonts w:ascii="Times New Roman" w:hAnsi="Times New Roman" w:eastAsia="Times New Roman" w:cs="Times New Roman"/>
                <w:color w:val="1F1F1F"/>
                <w:sz w:val="20"/>
                <w:szCs w:val="20"/>
              </w:rPr>
              <w:t xml:space="preserve"> (Ligero incremento)</w:t>
            </w:r>
          </w:p>
        </w:tc>
      </w:tr>
    </w:tbl>
    <w:p w:rsidR="3E9794DF" w:rsidP="3E9794DF" w:rsidRDefault="3E9794DF" w14:paraId="46023A14" w14:textId="4A5D64FB">
      <w:pPr>
        <w:pStyle w:val="Normal"/>
        <w:spacing w:line="240" w:lineRule="auto"/>
        <w:jc w:val="both"/>
        <w:rPr>
          <w:rFonts w:ascii="Times New Roman" w:hAnsi="Times New Roman" w:cs="Times New Roman"/>
          <w:sz w:val="20"/>
          <w:szCs w:val="20"/>
        </w:rPr>
      </w:pPr>
    </w:p>
    <w:p w:rsidR="6369965B" w:rsidP="3E9794DF" w:rsidRDefault="6369965B" w14:paraId="620B6096" w14:textId="5A97F342">
      <w:pPr>
        <w:pStyle w:val="Normal"/>
        <w:spacing w:line="240" w:lineRule="auto"/>
        <w:jc w:val="both"/>
      </w:pPr>
      <w:r w:rsidRPr="3E9794DF" w:rsidR="6369965B">
        <w:rPr>
          <w:rFonts w:ascii="Times New Roman" w:hAnsi="Times New Roman" w:cs="Times New Roman"/>
          <w:sz w:val="20"/>
          <w:szCs w:val="20"/>
        </w:rPr>
        <w:t xml:space="preserve">Nota: Los valores negativos en el SA estándar indican estancamiento en mínimos locales poco profundos, mientras que el valor constante de </w:t>
      </w:r>
      <m:oMathPara xmlns:m="http://schemas.openxmlformats.org/officeDocument/2006/math">
        <m:oMath xmlns:m="http://schemas.openxmlformats.org/officeDocument/2006/math">
          <m:r xmlns:m="http://schemas.openxmlformats.org/officeDocument/2006/math">
            <m:t xmlns:m="http://schemas.openxmlformats.org/officeDocument/2006/math">6.551 </m:t>
          </m:r>
        </m:oMath>
      </m:oMathPara>
      <w:r w:rsidRPr="3E9794DF" w:rsidR="6369965B">
        <w:rPr>
          <w:rFonts w:ascii="Times New Roman" w:hAnsi="Times New Roman" w:cs="Times New Roman"/>
          <w:sz w:val="20"/>
          <w:szCs w:val="20"/>
        </w:rPr>
        <w:t xml:space="preserve"> en el híbrido representa el óptimo global en las coordenadas </w:t>
      </w:r>
      <m:oMathPara xmlns:m="http://schemas.openxmlformats.org/officeDocument/2006/math">
        <m:oMath xmlns:m="http://schemas.openxmlformats.org/officeDocument/2006/math">
          <m:d xmlns:m="http://schemas.openxmlformats.org/officeDocument/2006/math">
            <m:dPr>
              <m:ctrlPr/>
            </m:dPr>
            <m:e>
              <m:r>
                <m:t>0.22, −1.62</m:t>
              </m:r>
            </m:e>
          </m:d>
        </m:oMath>
      </m:oMathPara>
      <w:r w:rsidRPr="3E9794DF" w:rsidR="6369965B">
        <w:rPr>
          <w:rFonts w:ascii="Times New Roman" w:hAnsi="Times New Roman" w:cs="Times New Roman"/>
          <w:sz w:val="20"/>
          <w:szCs w:val="20"/>
        </w:rPr>
        <w:t>.</w:t>
      </w:r>
    </w:p>
    <w:p w:rsidR="6369965B" w:rsidP="3E9794DF" w:rsidRDefault="6369965B" w14:paraId="3C2891ED" w14:textId="6DF39AF7">
      <w:pPr>
        <w:pStyle w:val="Normal"/>
        <w:spacing w:line="240" w:lineRule="auto"/>
        <w:jc w:val="both"/>
        <w:rPr>
          <w:rFonts w:ascii="Times New Roman" w:hAnsi="Times New Roman" w:cs="Times New Roman"/>
          <w:b w:val="1"/>
          <w:bCs w:val="1"/>
          <w:sz w:val="20"/>
          <w:szCs w:val="20"/>
        </w:rPr>
      </w:pPr>
      <w:r w:rsidRPr="3E9794DF" w:rsidR="6369965B">
        <w:rPr>
          <w:rFonts w:ascii="Times New Roman" w:hAnsi="Times New Roman" w:cs="Times New Roman"/>
          <w:b w:val="1"/>
          <w:bCs w:val="1"/>
          <w:sz w:val="20"/>
          <w:szCs w:val="20"/>
        </w:rPr>
        <w:t>Gráficas de Convergencia</w:t>
      </w:r>
    </w:p>
    <w:p w:rsidR="6369965B" w:rsidP="3E9794DF" w:rsidRDefault="6369965B" w14:paraId="4A7B0B18" w14:textId="1F2F5A01">
      <w:pPr>
        <w:pStyle w:val="Normal"/>
        <w:spacing w:line="240" w:lineRule="auto"/>
        <w:jc w:val="both"/>
      </w:pPr>
      <w:r w:rsidRPr="3E9794DF" w:rsidR="6369965B">
        <w:rPr>
          <w:rFonts w:ascii="Times New Roman" w:hAnsi="Times New Roman" w:cs="Times New Roman"/>
          <w:sz w:val="20"/>
          <w:szCs w:val="20"/>
        </w:rPr>
        <w:t xml:space="preserve">En la comparativa de convergencia se observa que el SA estándar presenta una curva monótonamente decreciente que se aplana prematuramente. En contraste, el gráfico del SA híbrido muestra "picos" de energía en los puntos donde el </w:t>
      </w:r>
      <w:r w:rsidRPr="3E9794DF" w:rsidR="6369965B">
        <w:rPr>
          <w:rFonts w:ascii="Times New Roman" w:hAnsi="Times New Roman" w:cs="Times New Roman"/>
          <w:sz w:val="20"/>
          <w:szCs w:val="20"/>
        </w:rPr>
        <w:t>no_improve_count</w:t>
      </w:r>
      <w:r w:rsidRPr="3E9794DF" w:rsidR="6369965B">
        <w:rPr>
          <w:rFonts w:ascii="Times New Roman" w:hAnsi="Times New Roman" w:cs="Times New Roman"/>
          <w:sz w:val="20"/>
          <w:szCs w:val="20"/>
        </w:rPr>
        <w:t xml:space="preserve"> dispara el recalentamiento, seguidos de nuevos descensos que eventualmente alcanzan niveles de energía más bajos que la versión estándar.</w:t>
      </w:r>
    </w:p>
    <w:p w:rsidR="16F19BD8" w:rsidP="3E9794DF" w:rsidRDefault="16F19BD8" w14:paraId="361FF5B5" w14:textId="2AFF5C4E">
      <w:pPr>
        <w:pStyle w:val="Normal"/>
        <w:spacing w:line="240" w:lineRule="auto"/>
        <w:jc w:val="both"/>
      </w:pPr>
      <w:r w:rsidR="16F19BD8">
        <w:drawing>
          <wp:inline wp14:editId="78DC4E0F" wp14:anchorId="1B458436">
            <wp:extent cx="5228784" cy="4181475"/>
            <wp:effectExtent l="0" t="0" r="0" b="0"/>
            <wp:docPr id="1639888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650193" name="Picture 998650193"/>
                    <pic:cNvPicPr/>
                  </pic:nvPicPr>
                  <pic:blipFill>
                    <a:blip xmlns:r="http://schemas.openxmlformats.org/officeDocument/2006/relationships" r:embed="rId1342467752">
                      <a:extLst>
                        <a:ext uri="{28A0092B-C50C-407E-A947-70E740481C1C}">
                          <a14:useLocalDpi xmlns:a14="http://schemas.microsoft.com/office/drawing/2010/main"/>
                        </a:ext>
                      </a:extLst>
                    </a:blip>
                    <a:stretch>
                      <a:fillRect/>
                    </a:stretch>
                  </pic:blipFill>
                  <pic:spPr>
                    <a:xfrm rot="0">
                      <a:off x="0" y="0"/>
                      <a:ext cx="5228784" cy="4181475"/>
                    </a:xfrm>
                    <a:prstGeom prst="rect">
                      <a:avLst/>
                    </a:prstGeom>
                  </pic:spPr>
                </pic:pic>
              </a:graphicData>
            </a:graphic>
          </wp:inline>
        </w:drawing>
      </w:r>
    </w:p>
    <w:p w:rsidR="7D822050" w:rsidP="3E9794DF" w:rsidRDefault="7D822050" w14:paraId="70C4D0C3" w14:textId="7DA20E94">
      <w:pPr>
        <w:pStyle w:val="Normal"/>
        <w:spacing w:line="240" w:lineRule="auto"/>
        <w:jc w:val="both"/>
        <w:rPr>
          <w:rFonts w:ascii="Times New Roman" w:hAnsi="Times New Roman" w:cs="Times New Roman"/>
          <w:sz w:val="20"/>
          <w:szCs w:val="20"/>
        </w:rPr>
      </w:pPr>
      <w:r w:rsidR="7D822050">
        <w:drawing>
          <wp:inline wp14:editId="35023FC1" wp14:anchorId="096E641D">
            <wp:extent cx="5072321" cy="4056354"/>
            <wp:effectExtent l="0" t="0" r="0" b="0"/>
            <wp:docPr id="15301953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0195342" name="Picture 1530195342"/>
                    <pic:cNvPicPr/>
                  </pic:nvPicPr>
                  <pic:blipFill>
                    <a:blip xmlns:r="http://schemas.openxmlformats.org/officeDocument/2006/relationships" r:embed="rId527801429">
                      <a:extLst>
                        <a:ext uri="{28A0092B-C50C-407E-A947-70E740481C1C}">
                          <a14:useLocalDpi xmlns:a14="http://schemas.microsoft.com/office/drawing/2010/main"/>
                        </a:ext>
                      </a:extLst>
                    </a:blip>
                    <a:stretch>
                      <a:fillRect/>
                    </a:stretch>
                  </pic:blipFill>
                  <pic:spPr>
                    <a:xfrm rot="0">
                      <a:off x="0" y="0"/>
                      <a:ext cx="5072321" cy="4056354"/>
                    </a:xfrm>
                    <a:prstGeom prst="rect">
                      <a:avLst/>
                    </a:prstGeom>
                  </pic:spPr>
                </pic:pic>
              </a:graphicData>
            </a:graphic>
          </wp:inline>
        </w:drawing>
      </w:r>
    </w:p>
    <w:p w:rsidR="00492683" w:rsidP="00492683" w:rsidRDefault="00492683" w14:paraId="0E7E7DFE" w14:textId="411B2A17">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t>V</w:t>
      </w:r>
      <w:r w:rsidRPr="0034685C">
        <w:rPr>
          <w:rFonts w:ascii="Times New Roman" w:hAnsi="Times New Roman" w:cs="Times New Roman"/>
          <w:b/>
          <w:bCs/>
          <w:sz w:val="20"/>
          <w:szCs w:val="20"/>
        </w:rPr>
        <w:t xml:space="preserve">. </w:t>
      </w:r>
      <w:r w:rsidR="005760FB">
        <w:rPr>
          <w:rFonts w:ascii="Times New Roman" w:hAnsi="Times New Roman" w:cs="Times New Roman"/>
          <w:b/>
          <w:bCs/>
          <w:sz w:val="20"/>
          <w:szCs w:val="20"/>
        </w:rPr>
        <w:t>DISCUSIÓN</w:t>
      </w:r>
    </w:p>
    <w:p w:rsidRPr="00586DB2" w:rsidR="00586DB2" w:rsidP="3E9794DF" w:rsidRDefault="00586DB2" w14:paraId="04686503" w14:textId="447421A4">
      <w:pPr>
        <w:spacing w:line="240" w:lineRule="auto"/>
        <w:jc w:val="both"/>
        <w:rPr>
          <w:rFonts w:ascii="Times New Roman" w:hAnsi="Times New Roman" w:cs="Times New Roman"/>
          <w:b w:val="1"/>
          <w:bCs w:val="1"/>
          <w:sz w:val="20"/>
          <w:szCs w:val="20"/>
        </w:rPr>
      </w:pPr>
      <w:r w:rsidRPr="3E9794DF" w:rsidR="1E48CA7C">
        <w:rPr>
          <w:rFonts w:ascii="Times New Roman" w:hAnsi="Times New Roman" w:cs="Times New Roman"/>
          <w:b w:val="1"/>
          <w:bCs w:val="1"/>
          <w:sz w:val="20"/>
          <w:szCs w:val="20"/>
        </w:rPr>
        <w:t>Análisis de Desempeño</w:t>
      </w:r>
    </w:p>
    <w:p w:rsidRPr="00586DB2" w:rsidR="00586DB2" w:rsidP="3E9794DF" w:rsidRDefault="00586DB2" w14:paraId="0DD65042" w14:textId="4E2DF9F1">
      <w:pPr>
        <w:pStyle w:val="Normal"/>
        <w:spacing w:line="240" w:lineRule="auto"/>
        <w:jc w:val="both"/>
      </w:pPr>
      <w:r w:rsidRPr="3E9794DF" w:rsidR="1E48CA7C">
        <w:rPr>
          <w:rFonts w:ascii="Times New Roman" w:hAnsi="Times New Roman" w:cs="Times New Roman"/>
          <w:sz w:val="20"/>
          <w:szCs w:val="20"/>
        </w:rPr>
        <w:t>La superioridad del SA Híbrido en este experimento es drástica. Mientras que el algoritmo estándar es "esclavo" de su trayectoria inicial y del azar en las primeras iteraciones, el híbrido utiliza el estancamiento como una señal de control para re-explorar el espacio.</w:t>
      </w:r>
    </w:p>
    <w:p w:rsidRPr="00586DB2" w:rsidR="00586DB2" w:rsidP="3E9794DF" w:rsidRDefault="00586DB2" w14:paraId="181C0595" w14:textId="761D4DCB">
      <w:pPr>
        <w:pStyle w:val="Normal"/>
        <w:spacing w:line="240" w:lineRule="auto"/>
        <w:jc w:val="both"/>
      </w:pPr>
      <w:r w:rsidRPr="3E9794DF" w:rsidR="1E48CA7C">
        <w:rPr>
          <w:rFonts w:ascii="Times New Roman" w:hAnsi="Times New Roman" w:cs="Times New Roman"/>
          <w:sz w:val="20"/>
          <w:szCs w:val="20"/>
        </w:rPr>
        <w:t>Desde una perspectiva de ingeniería, el costo computacional adicional del híbrido (determinado por el recalentamiento y el salto aleatorio) es insignificante comparado con la ganancia en robustez. El SA estándar falló en el 100% de las pruebas en encontrar el óptimo global, demostrando que para paisajes multimodales y complejos como la función Peaks, un enfriamiento puramente geométrico es insuficiente.</w:t>
      </w:r>
    </w:p>
    <w:p w:rsidRPr="00586DB2" w:rsidR="00586DB2" w:rsidP="3E9794DF" w:rsidRDefault="00586DB2" w14:paraId="6F21BC64" w14:textId="69583F23">
      <w:pPr>
        <w:pStyle w:val="Normal"/>
        <w:spacing w:line="240" w:lineRule="auto"/>
        <w:jc w:val="both"/>
      </w:pPr>
      <w:r w:rsidRPr="3E9794DF" w:rsidR="1E48CA7C">
        <w:rPr>
          <w:rFonts w:ascii="Times New Roman" w:hAnsi="Times New Roman" w:cs="Times New Roman"/>
          <w:b w:val="1"/>
          <w:bCs w:val="1"/>
          <w:sz w:val="20"/>
          <w:szCs w:val="20"/>
        </w:rPr>
        <w:t>Comportamiento de los Parámetro</w:t>
      </w:r>
      <w:r w:rsidRPr="3E9794DF" w:rsidR="1E48CA7C">
        <w:rPr>
          <w:rFonts w:ascii="Times New Roman" w:hAnsi="Times New Roman" w:cs="Times New Roman"/>
          <w:sz w:val="20"/>
          <w:szCs w:val="20"/>
        </w:rPr>
        <w:t>s</w:t>
      </w:r>
    </w:p>
    <w:p w:rsidRPr="00586DB2" w:rsidR="00586DB2" w:rsidP="3E9794DF" w:rsidRDefault="00586DB2" w14:paraId="6E9DF2AE" w14:textId="499883F2">
      <w:pPr>
        <w:pStyle w:val="Normal"/>
        <w:spacing w:line="240" w:lineRule="auto"/>
        <w:jc w:val="both"/>
      </w:pPr>
      <w:r w:rsidRPr="3E9794DF" w:rsidR="1E48CA7C">
        <w:rPr>
          <w:rFonts w:ascii="Times New Roman" w:hAnsi="Times New Roman" w:cs="Times New Roman"/>
          <w:sz w:val="20"/>
          <w:szCs w:val="20"/>
        </w:rPr>
        <w:t>Se observa que el SA estándar es extremadamente sensible a la inicialización. Una mala semilla aleatoria o una zona plana en el espacio de búsqueda (como el valor</w:t>
      </w:r>
      <m:oMathPara xmlns:m="http://schemas.openxmlformats.org/officeDocument/2006/math">
        <m:oMath xmlns:m="http://schemas.openxmlformats.org/officeDocument/2006/math">
          <m:r xmlns:m="http://schemas.openxmlformats.org/officeDocument/2006/math">
            <m:t xmlns:m="http://schemas.openxmlformats.org/officeDocument/2006/math"> 0.00004 </m:t>
          </m:r>
        </m:oMath>
      </m:oMathPara>
      <w:r w:rsidRPr="3E9794DF" w:rsidR="1E48CA7C">
        <w:rPr>
          <w:rFonts w:ascii="Times New Roman" w:hAnsi="Times New Roman" w:cs="Times New Roman"/>
          <w:sz w:val="20"/>
          <w:szCs w:val="20"/>
        </w:rPr>
        <w:t xml:space="preserve"> hallado en los bordes) anula su efectividad. Por el contrario, el SA híbrido es mucho más robusto: la sensibilidad al parámetro </w:t>
      </w:r>
      <m:oMathPara xmlns:m="http://schemas.openxmlformats.org/officeDocument/2006/math">
        <m:oMath xmlns:m="http://schemas.openxmlformats.org/officeDocument/2006/math">
          <m:sSub xmlns:m="http://schemas.openxmlformats.org/officeDocument/2006/math">
            <m:sSubPr>
              <m:ctrlPr/>
            </m:sSubPr>
            <m:e>
              <m:r>
                <m:t>𝑇</m:t>
              </m:r>
            </m:e>
            <m:sub>
              <m:r>
                <m:t>0</m:t>
              </m:r>
            </m:sub>
          </m:sSub>
        </m:oMath>
      </m:oMathPara>
      <w:r w:rsidRPr="3E9794DF" w:rsidR="1E48CA7C">
        <w:rPr>
          <w:rFonts w:ascii="Times New Roman" w:hAnsi="Times New Roman" w:cs="Times New Roman"/>
          <w:sz w:val="20"/>
          <w:szCs w:val="20"/>
        </w:rPr>
        <w:t xml:space="preserve"> se compensa con el factor de recalentamiento </w:t>
      </w:r>
      <m:oMathPara xmlns:m="http://schemas.openxmlformats.org/officeDocument/2006/math">
        <m:oMath xmlns:m="http://schemas.openxmlformats.org/officeDocument/2006/math">
          <m:d xmlns:m="http://schemas.openxmlformats.org/officeDocument/2006/math">
            <m:dPr>
              <m:ctrlPr/>
            </m:dPr>
            <m:e>
              <m:r>
                <m:t>𝑇</m:t>
              </m:r>
              <m:r>
                <m:t>×1.05</m:t>
              </m:r>
            </m:e>
          </m:d>
        </m:oMath>
      </m:oMathPara>
      <w:r w:rsidRPr="3E9794DF" w:rsidR="1E48CA7C">
        <w:rPr>
          <w:rFonts w:ascii="Times New Roman" w:hAnsi="Times New Roman" w:cs="Times New Roman"/>
          <w:sz w:val="20"/>
          <w:szCs w:val="20"/>
        </w:rPr>
        <w:t>, lo que le permite "corregir" un enfriamiento que de otro modo sería terminal.</w:t>
      </w:r>
    </w:p>
    <w:p w:rsidRPr="00586DB2" w:rsidR="00586DB2" w:rsidP="3E9794DF" w:rsidRDefault="00586DB2" w14:paraId="1714AF86" w14:textId="3DED071B">
      <w:pPr>
        <w:pStyle w:val="Normal"/>
        <w:spacing w:line="240" w:lineRule="auto"/>
        <w:jc w:val="both"/>
        <w:rPr>
          <w:rFonts w:ascii="Times New Roman" w:hAnsi="Times New Roman" w:cs="Times New Roman"/>
          <w:b w:val="1"/>
          <w:bCs w:val="1"/>
          <w:sz w:val="20"/>
          <w:szCs w:val="20"/>
        </w:rPr>
      </w:pPr>
      <w:r w:rsidRPr="3E9794DF" w:rsidR="1E48CA7C">
        <w:rPr>
          <w:rFonts w:ascii="Times New Roman" w:hAnsi="Times New Roman" w:cs="Times New Roman"/>
          <w:b w:val="1"/>
          <w:bCs w:val="1"/>
          <w:sz w:val="20"/>
          <w:szCs w:val="20"/>
        </w:rPr>
        <w:t>Limitaciones</w:t>
      </w:r>
    </w:p>
    <w:p w:rsidRPr="00586DB2" w:rsidR="00586DB2" w:rsidP="3E9794DF" w:rsidRDefault="00586DB2" w14:paraId="0088D2A3" w14:textId="56C5C9A3">
      <w:pPr>
        <w:pStyle w:val="Normal"/>
        <w:spacing w:line="240" w:lineRule="auto"/>
        <w:jc w:val="both"/>
      </w:pPr>
      <w:r w:rsidRPr="3E9794DF" w:rsidR="1E48CA7C">
        <w:rPr>
          <w:rFonts w:ascii="Times New Roman" w:hAnsi="Times New Roman" w:cs="Times New Roman"/>
          <w:sz w:val="20"/>
          <w:szCs w:val="20"/>
        </w:rPr>
        <w:t>Existen factores extrínsecos que pudieron influir en los resultados:</w:t>
      </w:r>
    </w:p>
    <w:p w:rsidRPr="00586DB2" w:rsidR="00586DB2" w:rsidP="52C2BEEC" w:rsidRDefault="00586DB2" w14:paraId="1CC6C759" w14:textId="3B643282">
      <w:pPr>
        <w:pStyle w:val="Prrafodelista"/>
        <w:numPr>
          <w:ilvl w:val="0"/>
          <w:numId w:val="21"/>
        </w:numPr>
        <w:spacing w:line="240" w:lineRule="auto"/>
        <w:jc w:val="both"/>
        <w:rPr>
          <w:rFonts w:ascii="Times New Roman" w:hAnsi="Times New Roman" w:cs="Times New Roman"/>
          <w:sz w:val="20"/>
          <w:szCs w:val="20"/>
        </w:rPr>
      </w:pPr>
      <w:r w:rsidRPr="52C2BEEC" w:rsidR="1E48CA7C">
        <w:rPr>
          <w:rFonts w:ascii="Times New Roman" w:hAnsi="Times New Roman" w:cs="Times New Roman"/>
          <w:b w:val="1"/>
          <w:bCs w:val="1"/>
          <w:sz w:val="20"/>
          <w:szCs w:val="20"/>
        </w:rPr>
        <w:t>Resolución de la vecindad:</w:t>
      </w:r>
      <w:r w:rsidRPr="52C2BEEC" w:rsidR="1E48CA7C">
        <w:rPr>
          <w:rFonts w:ascii="Times New Roman" w:hAnsi="Times New Roman" w:cs="Times New Roman"/>
          <w:sz w:val="20"/>
          <w:szCs w:val="20"/>
        </w:rPr>
        <w:t xml:space="preserve"> La magnitud del paso en la generación de vecinos podría beneficiar a uno u otro algoritmo dependiendo de la escala de la función.</w:t>
      </w:r>
    </w:p>
    <w:p w:rsidRPr="00586DB2" w:rsidR="00586DB2" w:rsidP="52C2BEEC" w:rsidRDefault="00586DB2" w14:paraId="032F57F9" w14:textId="6D39F030">
      <w:pPr>
        <w:pStyle w:val="Prrafodelista"/>
        <w:numPr>
          <w:ilvl w:val="0"/>
          <w:numId w:val="21"/>
        </w:numPr>
        <w:spacing w:line="240" w:lineRule="auto"/>
        <w:jc w:val="both"/>
        <w:rPr>
          <w:rFonts w:ascii="Times New Roman" w:hAnsi="Times New Roman" w:cs="Times New Roman"/>
          <w:sz w:val="20"/>
          <w:szCs w:val="20"/>
        </w:rPr>
      </w:pPr>
      <w:r w:rsidRPr="52C2BEEC" w:rsidR="1E48CA7C">
        <w:rPr>
          <w:rFonts w:ascii="Times New Roman" w:hAnsi="Times New Roman" w:cs="Times New Roman"/>
          <w:b w:val="1"/>
          <w:bCs w:val="1"/>
          <w:sz w:val="20"/>
          <w:szCs w:val="20"/>
        </w:rPr>
        <w:t xml:space="preserve">Umbral de estancamiento:</w:t>
      </w:r>
      <w:r w:rsidRPr="3E9794DF" w:rsidR="1E48CA7C">
        <w:rPr>
          <w:rFonts w:ascii="Times New Roman" w:hAnsi="Times New Roman" w:cs="Times New Roman"/>
          <w:sz w:val="20"/>
          <w:szCs w:val="20"/>
        </w:rPr>
        <w:t xml:space="preserve"> El valor fijo de </w:t>
      </w:r>
      <m:oMathPara xmlns:m="http://schemas.openxmlformats.org/officeDocument/2006/math">
        <m:oMath xmlns:m="http://schemas.openxmlformats.org/officeDocument/2006/math">
          <m:r xmlns:m="http://schemas.openxmlformats.org/officeDocument/2006/math">
            <m:t xmlns:m="http://schemas.openxmlformats.org/officeDocument/2006/math">250 </m:t>
          </m:r>
        </m:oMath>
      </m:oMathPara>
      <w:r w:rsidRPr="3E9794DF" w:rsidR="1E48CA7C">
        <w:rPr>
          <w:rFonts w:ascii="Times New Roman" w:hAnsi="Times New Roman" w:cs="Times New Roman"/>
          <w:sz w:val="20"/>
          <w:szCs w:val="20"/>
        </w:rPr>
        <w:t xml:space="preserve"> iteraciones para el híbrido es arbitrario; en problemas con topografías más suaves, este parámetro podría causar saltos innecesarios cuando el algoritmo aún está convergiendo legítimamente.</w:t>
      </w:r>
    </w:p>
    <w:p w:rsidR="52C2BEEC" w:rsidP="52C2BEEC" w:rsidRDefault="52C2BEEC" w14:paraId="75AD5395" w14:textId="717CE296">
      <w:pPr>
        <w:pStyle w:val="Prrafodelista"/>
        <w:spacing w:line="240" w:lineRule="auto"/>
        <w:ind w:left="720"/>
        <w:jc w:val="both"/>
        <w:rPr>
          <w:rFonts w:ascii="Times New Roman" w:hAnsi="Times New Roman" w:cs="Times New Roman"/>
          <w:sz w:val="20"/>
          <w:szCs w:val="20"/>
        </w:rPr>
      </w:pPr>
    </w:p>
    <w:p w:rsidR="00B9499E" w:rsidP="0034685C" w:rsidRDefault="00C55741" w14:paraId="06F9723D" w14:textId="41428AD0">
      <w:pPr>
        <w:spacing w:line="240" w:lineRule="auto"/>
        <w:jc w:val="both"/>
        <w:rPr>
          <w:rFonts w:ascii="Times New Roman" w:hAnsi="Times New Roman" w:cs="Times New Roman"/>
          <w:b/>
          <w:bCs/>
          <w:sz w:val="20"/>
          <w:szCs w:val="20"/>
        </w:rPr>
      </w:pPr>
      <w:r>
        <w:rPr>
          <w:rFonts w:ascii="Times New Roman" w:hAnsi="Times New Roman" w:cs="Times New Roman"/>
          <w:b/>
          <w:bCs/>
          <w:sz w:val="20"/>
          <w:szCs w:val="20"/>
        </w:rPr>
        <w:lastRenderedPageBreak/>
        <w:t>V</w:t>
      </w:r>
      <w:r w:rsidR="00A4691A">
        <w:rPr>
          <w:rFonts w:ascii="Times New Roman" w:hAnsi="Times New Roman" w:cs="Times New Roman"/>
          <w:b/>
          <w:bCs/>
          <w:sz w:val="20"/>
          <w:szCs w:val="20"/>
        </w:rPr>
        <w:t>I</w:t>
      </w:r>
      <w:r w:rsidRPr="0034685C">
        <w:rPr>
          <w:rFonts w:ascii="Times New Roman" w:hAnsi="Times New Roman" w:cs="Times New Roman"/>
          <w:b/>
          <w:bCs/>
          <w:sz w:val="20"/>
          <w:szCs w:val="20"/>
        </w:rPr>
        <w:t xml:space="preserve">. </w:t>
      </w:r>
      <w:r>
        <w:rPr>
          <w:rFonts w:ascii="Times New Roman" w:hAnsi="Times New Roman" w:cs="Times New Roman"/>
          <w:b/>
          <w:bCs/>
          <w:sz w:val="20"/>
          <w:szCs w:val="20"/>
        </w:rPr>
        <w:t>CONCLUSIONES</w:t>
      </w:r>
    </w:p>
    <w:p w:rsidRPr="00E369E3" w:rsidR="00E369E3" w:rsidP="3E9794DF" w:rsidRDefault="00E369E3" w14:paraId="24AAB48E" w14:textId="0871DE12">
      <w:pPr>
        <w:spacing w:line="240" w:lineRule="auto"/>
        <w:jc w:val="both"/>
        <w:rPr>
          <w:rFonts w:ascii="Times New Roman" w:hAnsi="Times New Roman" w:cs="Times New Roman"/>
          <w:sz w:val="20"/>
          <w:szCs w:val="20"/>
        </w:rPr>
      </w:pPr>
      <w:r w:rsidRPr="3E9794DF" w:rsidR="693778B6">
        <w:rPr>
          <w:rFonts w:ascii="Times New Roman" w:hAnsi="Times New Roman" w:cs="Times New Roman"/>
          <w:sz w:val="20"/>
          <w:szCs w:val="20"/>
        </w:rPr>
        <w:t xml:space="preserve">Se confirma la hipótesis de que el Temple Simulado Híbrido es superior a la versión estándar para problemas de optimización global en paisajes multimodales. La estabilidad absoluta de la variante híbrida (desviación estándar de </w:t>
      </w:r>
      <m:oMathPara xmlns:m="http://schemas.openxmlformats.org/officeDocument/2006/math">
        <m:oMath xmlns:m="http://schemas.openxmlformats.org/officeDocument/2006/math">
          <m:r xmlns:m="http://schemas.openxmlformats.org/officeDocument/2006/math">
            <m:t xmlns:m="http://schemas.openxmlformats.org/officeDocument/2006/math">0.000 </m:t>
          </m:r>
        </m:oMath>
      </m:oMathPara>
      <w:r w:rsidRPr="3E9794DF" w:rsidR="693778B6">
        <w:rPr>
          <w:rFonts w:ascii="Times New Roman" w:hAnsi="Times New Roman" w:cs="Times New Roman"/>
          <w:sz w:val="20"/>
          <w:szCs w:val="20"/>
        </w:rPr>
        <w:t xml:space="preserve">) frente a la errática respuesta de la estándar </w:t>
      </w:r>
      <m:oMathPara xmlns:m="http://schemas.openxmlformats.org/officeDocument/2006/math">
        <m:oMath xmlns:m="http://schemas.openxmlformats.org/officeDocument/2006/math">
          <m:d xmlns:m="http://schemas.openxmlformats.org/officeDocument/2006/math">
            <m:dPr>
              <m:ctrlPr/>
            </m:dPr>
            <m:e>
              <m:r>
                <m:t>1.221</m:t>
              </m:r>
            </m:e>
          </m:d>
        </m:oMath>
      </m:oMathPara>
      <w:r w:rsidRPr="3E9794DF" w:rsidR="693778B6">
        <w:rPr>
          <w:rFonts w:ascii="Times New Roman" w:hAnsi="Times New Roman" w:cs="Times New Roman"/>
          <w:sz w:val="20"/>
          <w:szCs w:val="20"/>
        </w:rPr>
        <w:t xml:space="preserve"> valida la implementación de mecanismos reactivos de escape.</w:t>
      </w:r>
    </w:p>
    <w:p w:rsidRPr="00E369E3" w:rsidR="00E369E3" w:rsidP="3E9794DF" w:rsidRDefault="00E369E3" w14:paraId="7E96BF45" w14:textId="675F0AB3">
      <w:pPr>
        <w:pStyle w:val="Normal"/>
        <w:spacing w:line="240" w:lineRule="auto"/>
        <w:jc w:val="both"/>
      </w:pPr>
      <w:r w:rsidRPr="3E9794DF" w:rsidR="693778B6">
        <w:rPr>
          <w:rFonts w:ascii="Times New Roman" w:hAnsi="Times New Roman" w:cs="Times New Roman"/>
          <w:sz w:val="20"/>
          <w:szCs w:val="20"/>
        </w:rPr>
        <w:t>Recomiendo el uso de la versión estándar únicamente en problemas unimodales o como un paso final de refinamiento (pulido) de una solución ya cercana al óptimo. Para cualquier problema de ingeniería donde el espacio de soluciones sea desconocido o altamente irregular, la implementación de recalentamiento y saltos aleatorios es obligatoria para garantizar que el resultado no sea fruto del azar, sino de una exploración exhaustiva.</w:t>
      </w:r>
    </w:p>
    <w:p w:rsidRPr="00E369E3" w:rsidR="00E369E3" w:rsidP="00E369E3" w:rsidRDefault="00E369E3" w14:paraId="7CCD24ED" w14:textId="27D6D0EC">
      <w:pPr>
        <w:spacing w:line="240" w:lineRule="auto"/>
        <w:jc w:val="both"/>
        <w:rPr>
          <w:rFonts w:ascii="Times New Roman" w:hAnsi="Times New Roman" w:cs="Times New Roman"/>
          <w:sz w:val="20"/>
          <w:szCs w:val="20"/>
        </w:rPr>
      </w:pPr>
    </w:p>
    <w:p w:rsidR="00E369E3" w:rsidP="3E9794DF" w:rsidRDefault="00E369E3" w14:paraId="1DE9532E" w14:textId="1F88633D">
      <w:pPr>
        <w:pStyle w:val="Normal"/>
        <w:spacing w:line="240" w:lineRule="auto"/>
        <w:jc w:val="both"/>
        <w:rPr>
          <w:rFonts w:ascii="Times New Roman" w:hAnsi="Times New Roman" w:cs="Times New Roman"/>
          <w:sz w:val="20"/>
          <w:szCs w:val="20"/>
        </w:rPr>
      </w:pPr>
    </w:p>
    <w:p w:rsidR="3E9794DF" w:rsidP="3E9794DF" w:rsidRDefault="3E9794DF" w14:paraId="1318C5D4" w14:textId="742E0106">
      <w:pPr>
        <w:pStyle w:val="Normal"/>
        <w:spacing w:line="240" w:lineRule="auto"/>
        <w:jc w:val="both"/>
        <w:rPr>
          <w:rFonts w:ascii="Times New Roman" w:hAnsi="Times New Roman" w:cs="Times New Roman"/>
          <w:sz w:val="20"/>
          <w:szCs w:val="20"/>
        </w:rPr>
      </w:pPr>
    </w:p>
    <w:p w:rsidR="3E9794DF" w:rsidP="3E9794DF" w:rsidRDefault="3E9794DF" w14:paraId="7B3A38BF" w14:textId="7DB5B171">
      <w:pPr>
        <w:pStyle w:val="Normal"/>
        <w:spacing w:line="240" w:lineRule="auto"/>
        <w:jc w:val="both"/>
        <w:rPr>
          <w:rFonts w:ascii="Times New Roman" w:hAnsi="Times New Roman" w:cs="Times New Roman"/>
          <w:sz w:val="20"/>
          <w:szCs w:val="20"/>
        </w:rPr>
      </w:pPr>
    </w:p>
    <w:p w:rsidR="3E9794DF" w:rsidP="3E9794DF" w:rsidRDefault="3E9794DF" w14:paraId="74B32D27" w14:textId="1013DBCC">
      <w:pPr>
        <w:pStyle w:val="Normal"/>
        <w:spacing w:line="240" w:lineRule="auto"/>
        <w:jc w:val="both"/>
        <w:rPr>
          <w:rFonts w:ascii="Times New Roman" w:hAnsi="Times New Roman" w:cs="Times New Roman"/>
          <w:sz w:val="20"/>
          <w:szCs w:val="20"/>
        </w:rPr>
      </w:pPr>
    </w:p>
    <w:p w:rsidR="3E9794DF" w:rsidP="3E9794DF" w:rsidRDefault="3E9794DF" w14:paraId="69F42F96" w14:textId="70D69386">
      <w:pPr>
        <w:pStyle w:val="Normal"/>
        <w:spacing w:line="240" w:lineRule="auto"/>
        <w:jc w:val="both"/>
        <w:rPr>
          <w:rFonts w:ascii="Times New Roman" w:hAnsi="Times New Roman" w:cs="Times New Roman"/>
          <w:sz w:val="20"/>
          <w:szCs w:val="20"/>
        </w:rPr>
      </w:pPr>
    </w:p>
    <w:p w:rsidR="3E9794DF" w:rsidP="3E9794DF" w:rsidRDefault="3E9794DF" w14:paraId="1D8787D8" w14:textId="6B1A942C">
      <w:pPr>
        <w:pStyle w:val="Normal"/>
        <w:spacing w:line="240" w:lineRule="auto"/>
        <w:jc w:val="both"/>
        <w:rPr>
          <w:rFonts w:ascii="Times New Roman" w:hAnsi="Times New Roman" w:cs="Times New Roman"/>
          <w:sz w:val="20"/>
          <w:szCs w:val="20"/>
        </w:rPr>
      </w:pPr>
    </w:p>
    <w:p w:rsidR="3E9794DF" w:rsidP="3E9794DF" w:rsidRDefault="3E9794DF" w14:paraId="17A042FC" w14:textId="65C7A114">
      <w:pPr>
        <w:pStyle w:val="Normal"/>
        <w:spacing w:line="240" w:lineRule="auto"/>
        <w:jc w:val="both"/>
        <w:rPr>
          <w:rFonts w:ascii="Times New Roman" w:hAnsi="Times New Roman" w:cs="Times New Roman"/>
          <w:sz w:val="20"/>
          <w:szCs w:val="20"/>
        </w:rPr>
      </w:pPr>
    </w:p>
    <w:p w:rsidR="3E9794DF" w:rsidP="3E9794DF" w:rsidRDefault="3E9794DF" w14:paraId="3B1CBFDA" w14:textId="5D8680E6">
      <w:pPr>
        <w:pStyle w:val="Normal"/>
        <w:spacing w:line="240" w:lineRule="auto"/>
        <w:jc w:val="both"/>
        <w:rPr>
          <w:rFonts w:ascii="Times New Roman" w:hAnsi="Times New Roman" w:cs="Times New Roman"/>
          <w:sz w:val="20"/>
          <w:szCs w:val="20"/>
        </w:rPr>
      </w:pPr>
    </w:p>
    <w:p w:rsidR="3E9794DF" w:rsidP="3E9794DF" w:rsidRDefault="3E9794DF" w14:paraId="103CDBAB" w14:textId="3B32B7DE">
      <w:pPr>
        <w:pStyle w:val="Normal"/>
        <w:spacing w:line="240" w:lineRule="auto"/>
        <w:jc w:val="both"/>
        <w:rPr>
          <w:rFonts w:ascii="Times New Roman" w:hAnsi="Times New Roman" w:cs="Times New Roman"/>
          <w:sz w:val="20"/>
          <w:szCs w:val="20"/>
        </w:rPr>
      </w:pPr>
    </w:p>
    <w:p w:rsidR="3E9794DF" w:rsidP="3E9794DF" w:rsidRDefault="3E9794DF" w14:paraId="386CE8DD" w14:textId="10D4AF2B">
      <w:pPr>
        <w:pStyle w:val="Normal"/>
        <w:spacing w:line="240" w:lineRule="auto"/>
        <w:jc w:val="both"/>
        <w:rPr>
          <w:rFonts w:ascii="Times New Roman" w:hAnsi="Times New Roman" w:cs="Times New Roman"/>
          <w:sz w:val="20"/>
          <w:szCs w:val="20"/>
        </w:rPr>
      </w:pPr>
    </w:p>
    <w:p w:rsidR="3E9794DF" w:rsidP="3E9794DF" w:rsidRDefault="3E9794DF" w14:paraId="0FAE8910" w14:textId="68420978">
      <w:pPr>
        <w:pStyle w:val="Normal"/>
        <w:spacing w:line="240" w:lineRule="auto"/>
        <w:jc w:val="both"/>
        <w:rPr>
          <w:rFonts w:ascii="Times New Roman" w:hAnsi="Times New Roman" w:cs="Times New Roman"/>
          <w:sz w:val="20"/>
          <w:szCs w:val="20"/>
        </w:rPr>
      </w:pPr>
    </w:p>
    <w:p w:rsidR="3E9794DF" w:rsidP="3E9794DF" w:rsidRDefault="3E9794DF" w14:paraId="0E0B42E5" w14:textId="473FE55D">
      <w:pPr>
        <w:pStyle w:val="Normal"/>
        <w:spacing w:line="240" w:lineRule="auto"/>
        <w:jc w:val="both"/>
        <w:rPr>
          <w:rFonts w:ascii="Times New Roman" w:hAnsi="Times New Roman" w:cs="Times New Roman"/>
          <w:sz w:val="20"/>
          <w:szCs w:val="20"/>
        </w:rPr>
      </w:pPr>
    </w:p>
    <w:p w:rsidR="3E9794DF" w:rsidP="3E9794DF" w:rsidRDefault="3E9794DF" w14:paraId="4DA1012D" w14:textId="5FA8294F">
      <w:pPr>
        <w:pStyle w:val="Normal"/>
        <w:spacing w:line="240" w:lineRule="auto"/>
        <w:jc w:val="both"/>
        <w:rPr>
          <w:rFonts w:ascii="Times New Roman" w:hAnsi="Times New Roman" w:cs="Times New Roman"/>
          <w:sz w:val="20"/>
          <w:szCs w:val="20"/>
        </w:rPr>
      </w:pPr>
    </w:p>
    <w:p w:rsidR="3E9794DF" w:rsidP="3E9794DF" w:rsidRDefault="3E9794DF" w14:paraId="6B459BD5" w14:textId="7BFA1719">
      <w:pPr>
        <w:pStyle w:val="Normal"/>
        <w:spacing w:line="240" w:lineRule="auto"/>
        <w:jc w:val="both"/>
        <w:rPr>
          <w:rFonts w:ascii="Times New Roman" w:hAnsi="Times New Roman" w:cs="Times New Roman"/>
          <w:sz w:val="20"/>
          <w:szCs w:val="20"/>
        </w:rPr>
      </w:pPr>
    </w:p>
    <w:p w:rsidR="3E9794DF" w:rsidP="3E9794DF" w:rsidRDefault="3E9794DF" w14:paraId="7F5033A0" w14:textId="58B388D0">
      <w:pPr>
        <w:pStyle w:val="Normal"/>
        <w:spacing w:line="240" w:lineRule="auto"/>
        <w:jc w:val="both"/>
        <w:rPr>
          <w:rFonts w:ascii="Times New Roman" w:hAnsi="Times New Roman" w:cs="Times New Roman"/>
          <w:sz w:val="20"/>
          <w:szCs w:val="20"/>
        </w:rPr>
      </w:pPr>
    </w:p>
    <w:p w:rsidR="3E9794DF" w:rsidP="3E9794DF" w:rsidRDefault="3E9794DF" w14:paraId="43BEAA7E" w14:textId="22E88D22">
      <w:pPr>
        <w:pStyle w:val="Normal"/>
        <w:spacing w:line="240" w:lineRule="auto"/>
        <w:jc w:val="both"/>
        <w:rPr>
          <w:rFonts w:ascii="Times New Roman" w:hAnsi="Times New Roman" w:cs="Times New Roman"/>
          <w:sz w:val="20"/>
          <w:szCs w:val="20"/>
        </w:rPr>
      </w:pPr>
    </w:p>
    <w:p w:rsidR="3E9794DF" w:rsidP="3E9794DF" w:rsidRDefault="3E9794DF" w14:paraId="37894848" w14:textId="54C426BD">
      <w:pPr>
        <w:pStyle w:val="Normal"/>
        <w:spacing w:line="240" w:lineRule="auto"/>
        <w:jc w:val="both"/>
        <w:rPr>
          <w:rFonts w:ascii="Times New Roman" w:hAnsi="Times New Roman" w:cs="Times New Roman"/>
          <w:sz w:val="20"/>
          <w:szCs w:val="20"/>
        </w:rPr>
      </w:pPr>
    </w:p>
    <w:p w:rsidRPr="00B0323E" w:rsidR="00B0323E" w:rsidP="00B0323E" w:rsidRDefault="00CA745B" w14:paraId="321C1217" w14:textId="0E51FE90">
      <w:pPr>
        <w:spacing w:line="240" w:lineRule="auto"/>
        <w:jc w:val="both"/>
        <w:rPr>
          <w:rFonts w:ascii="Times New Roman" w:hAnsi="Times New Roman" w:cs="Times New Roman"/>
          <w:b/>
          <w:bCs/>
          <w:sz w:val="20"/>
          <w:szCs w:val="20"/>
        </w:rPr>
      </w:pPr>
      <w:r w:rsidRPr="00460FB6">
        <w:rPr>
          <w:rFonts w:ascii="Times New Roman" w:hAnsi="Times New Roman" w:cs="Times New Roman"/>
          <w:b/>
          <w:bCs/>
          <w:sz w:val="20"/>
          <w:szCs w:val="20"/>
        </w:rPr>
        <w:t>REFERENCIAS</w:t>
      </w:r>
    </w:p>
    <w:p w:rsidRPr="00B0323E" w:rsidR="00B0323E" w:rsidP="3E9794DF" w:rsidRDefault="008E234B" w14:paraId="7806E113" w14:textId="115E8920">
      <w:pPr>
        <w:spacing w:line="240" w:lineRule="auto"/>
        <w:jc w:val="both"/>
        <w:rPr>
          <w:rFonts w:ascii="Times New Roman" w:hAnsi="Times New Roman" w:cs="Times New Roman"/>
          <w:sz w:val="16"/>
          <w:szCs w:val="16"/>
        </w:rPr>
      </w:pPr>
      <w:r w:rsidRPr="3E9794DF" w:rsidR="11F02CE0">
        <w:rPr>
          <w:rFonts w:ascii="Times New Roman" w:hAnsi="Times New Roman" w:cs="Times New Roman"/>
          <w:sz w:val="16"/>
          <w:szCs w:val="16"/>
        </w:rPr>
        <w:t xml:space="preserve">[1] </w:t>
      </w:r>
      <w:r w:rsidRPr="3E9794DF" w:rsidR="14A06A7C">
        <w:rPr>
          <w:rFonts w:ascii="Times New Roman" w:hAnsi="Times New Roman" w:cs="Times New Roman"/>
          <w:sz w:val="16"/>
          <w:szCs w:val="16"/>
        </w:rPr>
        <w:t>Piqueras, V. Y., &amp; Piqueras, V. Y. (2026, 3 febrero). Optimización heurística mediante recocido simulado (simulated annealing). El Blog de Víctor Yepes. https://victoryepes.blogs.upv.es/2026/02/03/simulated-annealing-2/</w:t>
      </w:r>
    </w:p>
    <w:p w:rsidRPr="00B0323E" w:rsidR="00B0323E" w:rsidP="3E9794DF" w:rsidRDefault="008E234B" w14:paraId="4B51596A" w14:textId="0A3ED294">
      <w:pPr>
        <w:spacing w:line="240" w:lineRule="auto"/>
        <w:jc w:val="both"/>
        <w:rPr>
          <w:rFonts w:ascii="Times New Roman" w:hAnsi="Times New Roman" w:cs="Times New Roman"/>
          <w:sz w:val="16"/>
          <w:szCs w:val="16"/>
        </w:rPr>
      </w:pPr>
      <w:r w:rsidRPr="3E9794DF" w:rsidR="59E087B6">
        <w:rPr>
          <w:rFonts w:ascii="Times New Roman" w:hAnsi="Times New Roman" w:cs="Times New Roman"/>
          <w:sz w:val="16"/>
          <w:szCs w:val="16"/>
        </w:rPr>
        <w:t xml:space="preserve">[2] </w:t>
      </w:r>
      <w:r w:rsidRPr="3E9794DF" w:rsidR="59E087B6">
        <w:rPr>
          <w:rFonts w:ascii="Times New Roman" w:hAnsi="Times New Roman" w:cs="Times New Roman"/>
          <w:sz w:val="16"/>
          <w:szCs w:val="16"/>
        </w:rPr>
        <w:t>Simulated</w:t>
      </w:r>
      <w:r w:rsidRPr="3E9794DF" w:rsidR="59E087B6">
        <w:rPr>
          <w:rFonts w:ascii="Times New Roman" w:hAnsi="Times New Roman" w:cs="Times New Roman"/>
          <w:sz w:val="16"/>
          <w:szCs w:val="16"/>
        </w:rPr>
        <w:t xml:space="preserve"> </w:t>
      </w:r>
      <w:r w:rsidRPr="3E9794DF" w:rsidR="59E087B6">
        <w:rPr>
          <w:rFonts w:ascii="Times New Roman" w:hAnsi="Times New Roman" w:cs="Times New Roman"/>
          <w:sz w:val="16"/>
          <w:szCs w:val="16"/>
        </w:rPr>
        <w:t>Annealing</w:t>
      </w:r>
      <w:r w:rsidRPr="3E9794DF" w:rsidR="59E087B6">
        <w:rPr>
          <w:rFonts w:ascii="Times New Roman" w:hAnsi="Times New Roman" w:cs="Times New Roman"/>
          <w:sz w:val="16"/>
          <w:szCs w:val="16"/>
        </w:rPr>
        <w:t xml:space="preserve"> - </w:t>
      </w:r>
      <w:r w:rsidRPr="3E9794DF" w:rsidR="59E087B6">
        <w:rPr>
          <w:rFonts w:ascii="Times New Roman" w:hAnsi="Times New Roman" w:cs="Times New Roman"/>
          <w:sz w:val="16"/>
          <w:szCs w:val="16"/>
        </w:rPr>
        <w:t>Algorithms</w:t>
      </w:r>
      <w:r w:rsidRPr="3E9794DF" w:rsidR="59E087B6">
        <w:rPr>
          <w:rFonts w:ascii="Times New Roman" w:hAnsi="Times New Roman" w:cs="Times New Roman"/>
          <w:sz w:val="16"/>
          <w:szCs w:val="16"/>
        </w:rPr>
        <w:t xml:space="preserve"> </w:t>
      </w:r>
      <w:r w:rsidRPr="3E9794DF" w:rsidR="59E087B6">
        <w:rPr>
          <w:rFonts w:ascii="Times New Roman" w:hAnsi="Times New Roman" w:cs="Times New Roman"/>
          <w:sz w:val="16"/>
          <w:szCs w:val="16"/>
        </w:rPr>
        <w:t>for</w:t>
      </w:r>
      <w:r w:rsidRPr="3E9794DF" w:rsidR="59E087B6">
        <w:rPr>
          <w:rFonts w:ascii="Times New Roman" w:hAnsi="Times New Roman" w:cs="Times New Roman"/>
          <w:sz w:val="16"/>
          <w:szCs w:val="16"/>
        </w:rPr>
        <w:t xml:space="preserve"> Competitive </w:t>
      </w:r>
      <w:r w:rsidRPr="3E9794DF" w:rsidR="59E087B6">
        <w:rPr>
          <w:rFonts w:ascii="Times New Roman" w:hAnsi="Times New Roman" w:cs="Times New Roman"/>
          <w:sz w:val="16"/>
          <w:szCs w:val="16"/>
        </w:rPr>
        <w:t>Programming</w:t>
      </w:r>
      <w:r w:rsidRPr="3E9794DF" w:rsidR="59E087B6">
        <w:rPr>
          <w:rFonts w:ascii="Times New Roman" w:hAnsi="Times New Roman" w:cs="Times New Roman"/>
          <w:sz w:val="16"/>
          <w:szCs w:val="16"/>
        </w:rPr>
        <w:t>. (s. f.). https://cp-algorithms.com/num_methods/simulated_annealing.html</w:t>
      </w:r>
    </w:p>
    <w:p w:rsidRPr="00B0323E" w:rsidR="00B0323E" w:rsidP="3E9794DF" w:rsidRDefault="008E234B" w14:paraId="4D2B9A28" w14:textId="54272B4F">
      <w:pPr>
        <w:spacing w:line="240" w:lineRule="auto"/>
        <w:jc w:val="both"/>
        <w:rPr>
          <w:rFonts w:ascii="Times New Roman" w:hAnsi="Times New Roman" w:cs="Times New Roman"/>
          <w:sz w:val="16"/>
          <w:szCs w:val="16"/>
        </w:rPr>
      </w:pPr>
      <w:r w:rsidRPr="3E9794DF" w:rsidR="65C900C8">
        <w:rPr>
          <w:rFonts w:ascii="Times New Roman" w:hAnsi="Times New Roman" w:cs="Times New Roman"/>
          <w:sz w:val="16"/>
          <w:szCs w:val="16"/>
        </w:rPr>
        <w:t>[</w:t>
      </w:r>
      <w:r w:rsidRPr="3E9794DF" w:rsidR="4E77B54A">
        <w:rPr>
          <w:rFonts w:ascii="Times New Roman" w:hAnsi="Times New Roman" w:cs="Times New Roman"/>
          <w:sz w:val="16"/>
          <w:szCs w:val="16"/>
        </w:rPr>
        <w:t>3</w:t>
      </w:r>
      <w:r w:rsidRPr="3E9794DF" w:rsidR="65C900C8">
        <w:rPr>
          <w:rFonts w:ascii="Times New Roman" w:hAnsi="Times New Roman" w:cs="Times New Roman"/>
          <w:sz w:val="16"/>
          <w:szCs w:val="16"/>
        </w:rPr>
        <w:t xml:space="preserve">] Ferreiro, A. M., García, J. A., López-Salas, J. G., &amp; Vázquez, C. (2012). </w:t>
      </w:r>
      <w:r w:rsidRPr="3E9794DF" w:rsidR="65C900C8">
        <w:rPr>
          <w:rFonts w:ascii="Times New Roman" w:hAnsi="Times New Roman" w:cs="Times New Roman"/>
          <w:sz w:val="16"/>
          <w:szCs w:val="16"/>
        </w:rPr>
        <w:t>An</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efficient</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implementation</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of</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parallel</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simulated</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annealing</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algorithm</w:t>
      </w:r>
      <w:r w:rsidRPr="3E9794DF" w:rsidR="65C900C8">
        <w:rPr>
          <w:rFonts w:ascii="Times New Roman" w:hAnsi="Times New Roman" w:cs="Times New Roman"/>
          <w:sz w:val="16"/>
          <w:szCs w:val="16"/>
        </w:rPr>
        <w:t xml:space="preserve"> in </w:t>
      </w:r>
      <w:r w:rsidRPr="3E9794DF" w:rsidR="65C900C8">
        <w:rPr>
          <w:rFonts w:ascii="Times New Roman" w:hAnsi="Times New Roman" w:cs="Times New Roman"/>
          <w:sz w:val="16"/>
          <w:szCs w:val="16"/>
        </w:rPr>
        <w:t>GPUs</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Journal</w:t>
      </w:r>
      <w:r w:rsidRPr="3E9794DF" w:rsidR="65C900C8">
        <w:rPr>
          <w:rFonts w:ascii="Times New Roman" w:hAnsi="Times New Roman" w:cs="Times New Roman"/>
          <w:sz w:val="16"/>
          <w:szCs w:val="16"/>
        </w:rPr>
        <w:t xml:space="preserve"> </w:t>
      </w:r>
      <w:r w:rsidRPr="3E9794DF" w:rsidR="65C900C8">
        <w:rPr>
          <w:rFonts w:ascii="Times New Roman" w:hAnsi="Times New Roman" w:cs="Times New Roman"/>
          <w:sz w:val="16"/>
          <w:szCs w:val="16"/>
        </w:rPr>
        <w:t>Of</w:t>
      </w:r>
      <w:r w:rsidRPr="3E9794DF" w:rsidR="65C900C8">
        <w:rPr>
          <w:rFonts w:ascii="Times New Roman" w:hAnsi="Times New Roman" w:cs="Times New Roman"/>
          <w:sz w:val="16"/>
          <w:szCs w:val="16"/>
        </w:rPr>
        <w:t xml:space="preserve"> Global </w:t>
      </w:r>
      <w:r w:rsidRPr="3E9794DF" w:rsidR="65C900C8">
        <w:rPr>
          <w:rFonts w:ascii="Times New Roman" w:hAnsi="Times New Roman" w:cs="Times New Roman"/>
          <w:sz w:val="16"/>
          <w:szCs w:val="16"/>
        </w:rPr>
        <w:t>Optimization</w:t>
      </w:r>
      <w:r w:rsidRPr="3E9794DF" w:rsidR="65C900C8">
        <w:rPr>
          <w:rFonts w:ascii="Times New Roman" w:hAnsi="Times New Roman" w:cs="Times New Roman"/>
          <w:sz w:val="16"/>
          <w:szCs w:val="16"/>
        </w:rPr>
        <w:t>, 57(3), 863-890. https://doi.org/10.1007/s10898-012-9979-z</w:t>
      </w:r>
    </w:p>
    <w:p w:rsidRPr="00B0323E" w:rsidR="00B0323E" w:rsidP="3E9794DF" w:rsidRDefault="008E234B" w14:paraId="6009BAE3" w14:textId="44C77C64">
      <w:pPr>
        <w:spacing w:line="240" w:lineRule="auto"/>
        <w:jc w:val="both"/>
        <w:rPr>
          <w:rFonts w:ascii="Times New Roman" w:hAnsi="Times New Roman" w:cs="Times New Roman"/>
          <w:sz w:val="16"/>
          <w:szCs w:val="16"/>
        </w:rPr>
      </w:pPr>
      <w:r w:rsidRPr="3E9794DF" w:rsidR="77D0FF70">
        <w:rPr>
          <w:rFonts w:ascii="Times New Roman" w:hAnsi="Times New Roman" w:cs="Times New Roman"/>
          <w:sz w:val="16"/>
          <w:szCs w:val="16"/>
        </w:rPr>
        <w:t>[</w:t>
      </w:r>
      <w:r w:rsidRPr="3E9794DF" w:rsidR="671E1320">
        <w:rPr>
          <w:rFonts w:ascii="Times New Roman" w:hAnsi="Times New Roman" w:cs="Times New Roman"/>
          <w:sz w:val="16"/>
          <w:szCs w:val="16"/>
        </w:rPr>
        <w:t>4</w:t>
      </w:r>
      <w:r w:rsidRPr="3E9794DF" w:rsidR="77D0FF70">
        <w:rPr>
          <w:rFonts w:ascii="Times New Roman" w:hAnsi="Times New Roman" w:cs="Times New Roman"/>
          <w:sz w:val="16"/>
          <w:szCs w:val="16"/>
        </w:rPr>
        <w:t>] Romero, M. C., &amp; Velásquez, R. (2016). UN ALGORITMO METAHEURÍSTICO DE RECOCIDO SIMULADO PARA EL 3AP-AXIAL. https://www.redalyc.org/journal/4277/427750771013/html/</w:t>
      </w:r>
    </w:p>
    <w:p w:rsidRPr="0097584F" w:rsidR="00CA745B" w:rsidP="52C2BEEC" w:rsidRDefault="00561C7D" w14:paraId="5DF0CA73" w14:textId="3864C0CA">
      <w:pPr>
        <w:pStyle w:val="Normal"/>
        <w:spacing w:line="240" w:lineRule="auto"/>
        <w:jc w:val="both"/>
        <w:rPr>
          <w:rFonts w:ascii="Times New Roman" w:hAnsi="Times New Roman" w:cs="Times New Roman"/>
          <w:sz w:val="16"/>
          <w:szCs w:val="16"/>
          <w:lang w:val="en-US"/>
        </w:rPr>
      </w:pPr>
    </w:p>
    <w:sectPr w:rsidRPr="0097584F" w:rsidR="00CA745B" w:rsidSect="00303B71">
      <w:pgSz w:w="12240" w:h="15840" w:orient="portrait"/>
      <w:pgMar w:top="1077" w:right="1077" w:bottom="1440"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int2:observations>
    <int2:textHash int2:hashCode="FQMnh9bMC1eoEq" int2:id="Ixg27BUj">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7">
    <w:nsid w:val="7269af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9a16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8F00F7"/>
    <w:multiLevelType w:val="multilevel"/>
    <w:tmpl w:val="52DC11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9D610E7"/>
    <w:multiLevelType w:val="hybridMultilevel"/>
    <w:tmpl w:val="51D84A78"/>
    <w:lvl w:ilvl="0" w:tplc="E9365096">
      <w:start w:val="1"/>
      <w:numFmt w:val="bullet"/>
      <w:lvlText w:val="•"/>
      <w:lvlJc w:val="left"/>
      <w:pPr>
        <w:ind w:left="720" w:hanging="360"/>
      </w:pPr>
      <w:rPr>
        <w:rFonts w:hint="default" w:ascii="Times New Roman" w:hAnsi="Times New Roman" w:cs="Times New Roman"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2" w15:restartNumberingAfterBreak="0">
    <w:nsid w:val="179C71AD"/>
    <w:multiLevelType w:val="hybridMultilevel"/>
    <w:tmpl w:val="7B44822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9091D13"/>
    <w:multiLevelType w:val="hybridMultilevel"/>
    <w:tmpl w:val="0D6C6EF8"/>
    <w:lvl w:ilvl="0" w:tplc="E9365096">
      <w:start w:val="1"/>
      <w:numFmt w:val="bullet"/>
      <w:lvlText w:val="•"/>
      <w:lvlJc w:val="left"/>
      <w:pPr>
        <w:ind w:left="1068" w:hanging="360"/>
      </w:pPr>
      <w:rPr>
        <w:rFonts w:hint="default" w:ascii="Times New Roman" w:hAnsi="Times New Roman" w:cs="Times New Roman" w:eastAsiaTheme="minorHAnsi"/>
      </w:rPr>
    </w:lvl>
    <w:lvl w:ilvl="1" w:tplc="080A0003" w:tentative="1">
      <w:start w:val="1"/>
      <w:numFmt w:val="bullet"/>
      <w:lvlText w:val="o"/>
      <w:lvlJc w:val="left"/>
      <w:pPr>
        <w:ind w:left="1788" w:hanging="360"/>
      </w:pPr>
      <w:rPr>
        <w:rFonts w:hint="default" w:ascii="Courier New" w:hAnsi="Courier New" w:cs="Courier New"/>
      </w:rPr>
    </w:lvl>
    <w:lvl w:ilvl="2" w:tplc="080A0005" w:tentative="1">
      <w:start w:val="1"/>
      <w:numFmt w:val="bullet"/>
      <w:lvlText w:val=""/>
      <w:lvlJc w:val="left"/>
      <w:pPr>
        <w:ind w:left="2508" w:hanging="360"/>
      </w:pPr>
      <w:rPr>
        <w:rFonts w:hint="default" w:ascii="Wingdings" w:hAnsi="Wingdings"/>
      </w:rPr>
    </w:lvl>
    <w:lvl w:ilvl="3" w:tplc="080A0001" w:tentative="1">
      <w:start w:val="1"/>
      <w:numFmt w:val="bullet"/>
      <w:lvlText w:val=""/>
      <w:lvlJc w:val="left"/>
      <w:pPr>
        <w:ind w:left="3228" w:hanging="360"/>
      </w:pPr>
      <w:rPr>
        <w:rFonts w:hint="default" w:ascii="Symbol" w:hAnsi="Symbol"/>
      </w:rPr>
    </w:lvl>
    <w:lvl w:ilvl="4" w:tplc="080A0003" w:tentative="1">
      <w:start w:val="1"/>
      <w:numFmt w:val="bullet"/>
      <w:lvlText w:val="o"/>
      <w:lvlJc w:val="left"/>
      <w:pPr>
        <w:ind w:left="3948" w:hanging="360"/>
      </w:pPr>
      <w:rPr>
        <w:rFonts w:hint="default" w:ascii="Courier New" w:hAnsi="Courier New" w:cs="Courier New"/>
      </w:rPr>
    </w:lvl>
    <w:lvl w:ilvl="5" w:tplc="080A0005" w:tentative="1">
      <w:start w:val="1"/>
      <w:numFmt w:val="bullet"/>
      <w:lvlText w:val=""/>
      <w:lvlJc w:val="left"/>
      <w:pPr>
        <w:ind w:left="4668" w:hanging="360"/>
      </w:pPr>
      <w:rPr>
        <w:rFonts w:hint="default" w:ascii="Wingdings" w:hAnsi="Wingdings"/>
      </w:rPr>
    </w:lvl>
    <w:lvl w:ilvl="6" w:tplc="080A0001" w:tentative="1">
      <w:start w:val="1"/>
      <w:numFmt w:val="bullet"/>
      <w:lvlText w:val=""/>
      <w:lvlJc w:val="left"/>
      <w:pPr>
        <w:ind w:left="5388" w:hanging="360"/>
      </w:pPr>
      <w:rPr>
        <w:rFonts w:hint="default" w:ascii="Symbol" w:hAnsi="Symbol"/>
      </w:rPr>
    </w:lvl>
    <w:lvl w:ilvl="7" w:tplc="080A0003" w:tentative="1">
      <w:start w:val="1"/>
      <w:numFmt w:val="bullet"/>
      <w:lvlText w:val="o"/>
      <w:lvlJc w:val="left"/>
      <w:pPr>
        <w:ind w:left="6108" w:hanging="360"/>
      </w:pPr>
      <w:rPr>
        <w:rFonts w:hint="default" w:ascii="Courier New" w:hAnsi="Courier New" w:cs="Courier New"/>
      </w:rPr>
    </w:lvl>
    <w:lvl w:ilvl="8" w:tplc="080A0005" w:tentative="1">
      <w:start w:val="1"/>
      <w:numFmt w:val="bullet"/>
      <w:lvlText w:val=""/>
      <w:lvlJc w:val="left"/>
      <w:pPr>
        <w:ind w:left="6828" w:hanging="360"/>
      </w:pPr>
      <w:rPr>
        <w:rFonts w:hint="default" w:ascii="Wingdings" w:hAnsi="Wingdings"/>
      </w:rPr>
    </w:lvl>
  </w:abstractNum>
  <w:abstractNum w:abstractNumId="4" w15:restartNumberingAfterBreak="0">
    <w:nsid w:val="2513777C"/>
    <w:multiLevelType w:val="multilevel"/>
    <w:tmpl w:val="3DCC2D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A7B6951"/>
    <w:multiLevelType w:val="multilevel"/>
    <w:tmpl w:val="3662C8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824B20"/>
    <w:multiLevelType w:val="multilevel"/>
    <w:tmpl w:val="89DC390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E1370C"/>
    <w:multiLevelType w:val="hybridMultilevel"/>
    <w:tmpl w:val="01FEA9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56BB0276"/>
    <w:multiLevelType w:val="hybridMultilevel"/>
    <w:tmpl w:val="1E84F09C"/>
    <w:lvl w:ilvl="0" w:tplc="0D90D424">
      <w:numFmt w:val="bullet"/>
      <w:lvlText w:val="•"/>
      <w:lvlJc w:val="left"/>
      <w:pPr>
        <w:ind w:left="720" w:hanging="360"/>
      </w:pPr>
      <w:rPr>
        <w:rFonts w:hint="default" w:ascii="Times New Roman" w:hAnsi="Times New Roman" w:cs="Times New Roman"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6D0C37A8"/>
    <w:multiLevelType w:val="hybridMultilevel"/>
    <w:tmpl w:val="C3C62A3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6F22294F"/>
    <w:multiLevelType w:val="hybridMultilevel"/>
    <w:tmpl w:val="49DE5EF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6F4C7418"/>
    <w:multiLevelType w:val="hybridMultilevel"/>
    <w:tmpl w:val="FEBAC4DA"/>
    <w:lvl w:ilvl="0" w:tplc="08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71E940AC"/>
    <w:multiLevelType w:val="hybridMultilevel"/>
    <w:tmpl w:val="A1C47A40"/>
    <w:lvl w:ilvl="0" w:tplc="080A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3" w15:restartNumberingAfterBreak="0">
    <w:nsid w:val="75447BE5"/>
    <w:multiLevelType w:val="hybridMultilevel"/>
    <w:tmpl w:val="9B92B4F8"/>
    <w:lvl w:ilvl="0" w:tplc="E9365096">
      <w:start w:val="1"/>
      <w:numFmt w:val="bullet"/>
      <w:lvlText w:val="•"/>
      <w:lvlJc w:val="left"/>
      <w:pPr>
        <w:ind w:left="1776" w:hanging="360"/>
      </w:pPr>
      <w:rPr>
        <w:rFonts w:hint="default" w:ascii="Times New Roman" w:hAnsi="Times New Roman" w:cs="Times New Roman" w:eastAsiaTheme="minorHAnsi"/>
      </w:rPr>
    </w:lvl>
    <w:lvl w:ilvl="1" w:tplc="080A0003" w:tentative="1">
      <w:start w:val="1"/>
      <w:numFmt w:val="bullet"/>
      <w:lvlText w:val="o"/>
      <w:lvlJc w:val="left"/>
      <w:pPr>
        <w:ind w:left="2148" w:hanging="360"/>
      </w:pPr>
      <w:rPr>
        <w:rFonts w:hint="default" w:ascii="Courier New" w:hAnsi="Courier New" w:cs="Courier New"/>
      </w:rPr>
    </w:lvl>
    <w:lvl w:ilvl="2" w:tplc="080A0005" w:tentative="1">
      <w:start w:val="1"/>
      <w:numFmt w:val="bullet"/>
      <w:lvlText w:val=""/>
      <w:lvlJc w:val="left"/>
      <w:pPr>
        <w:ind w:left="2868" w:hanging="360"/>
      </w:pPr>
      <w:rPr>
        <w:rFonts w:hint="default" w:ascii="Wingdings" w:hAnsi="Wingdings"/>
      </w:rPr>
    </w:lvl>
    <w:lvl w:ilvl="3" w:tplc="080A0001" w:tentative="1">
      <w:start w:val="1"/>
      <w:numFmt w:val="bullet"/>
      <w:lvlText w:val=""/>
      <w:lvlJc w:val="left"/>
      <w:pPr>
        <w:ind w:left="3588" w:hanging="360"/>
      </w:pPr>
      <w:rPr>
        <w:rFonts w:hint="default" w:ascii="Symbol" w:hAnsi="Symbol"/>
      </w:rPr>
    </w:lvl>
    <w:lvl w:ilvl="4" w:tplc="080A0003" w:tentative="1">
      <w:start w:val="1"/>
      <w:numFmt w:val="bullet"/>
      <w:lvlText w:val="o"/>
      <w:lvlJc w:val="left"/>
      <w:pPr>
        <w:ind w:left="4308" w:hanging="360"/>
      </w:pPr>
      <w:rPr>
        <w:rFonts w:hint="default" w:ascii="Courier New" w:hAnsi="Courier New" w:cs="Courier New"/>
      </w:rPr>
    </w:lvl>
    <w:lvl w:ilvl="5" w:tplc="080A0005" w:tentative="1">
      <w:start w:val="1"/>
      <w:numFmt w:val="bullet"/>
      <w:lvlText w:val=""/>
      <w:lvlJc w:val="left"/>
      <w:pPr>
        <w:ind w:left="5028" w:hanging="360"/>
      </w:pPr>
      <w:rPr>
        <w:rFonts w:hint="default" w:ascii="Wingdings" w:hAnsi="Wingdings"/>
      </w:rPr>
    </w:lvl>
    <w:lvl w:ilvl="6" w:tplc="080A0001" w:tentative="1">
      <w:start w:val="1"/>
      <w:numFmt w:val="bullet"/>
      <w:lvlText w:val=""/>
      <w:lvlJc w:val="left"/>
      <w:pPr>
        <w:ind w:left="5748" w:hanging="360"/>
      </w:pPr>
      <w:rPr>
        <w:rFonts w:hint="default" w:ascii="Symbol" w:hAnsi="Symbol"/>
      </w:rPr>
    </w:lvl>
    <w:lvl w:ilvl="7" w:tplc="080A0003" w:tentative="1">
      <w:start w:val="1"/>
      <w:numFmt w:val="bullet"/>
      <w:lvlText w:val="o"/>
      <w:lvlJc w:val="left"/>
      <w:pPr>
        <w:ind w:left="6468" w:hanging="360"/>
      </w:pPr>
      <w:rPr>
        <w:rFonts w:hint="default" w:ascii="Courier New" w:hAnsi="Courier New" w:cs="Courier New"/>
      </w:rPr>
    </w:lvl>
    <w:lvl w:ilvl="8" w:tplc="080A0005" w:tentative="1">
      <w:start w:val="1"/>
      <w:numFmt w:val="bullet"/>
      <w:lvlText w:val=""/>
      <w:lvlJc w:val="left"/>
      <w:pPr>
        <w:ind w:left="7188" w:hanging="360"/>
      </w:pPr>
      <w:rPr>
        <w:rFonts w:hint="default" w:ascii="Wingdings" w:hAnsi="Wingdings"/>
      </w:rPr>
    </w:lvl>
  </w:abstractNum>
  <w:abstractNum w:abstractNumId="14" w15:restartNumberingAfterBreak="0">
    <w:nsid w:val="75E63E96"/>
    <w:multiLevelType w:val="multilevel"/>
    <w:tmpl w:val="89DC3906"/>
    <w:lvl w:ilvl="0">
      <w:start w:val="1"/>
      <w:numFmt w:val="decimal"/>
      <w:lvlText w:val="%1."/>
      <w:lvlJc w:val="left"/>
      <w:pPr>
        <w:tabs>
          <w:tab w:val="num" w:pos="720"/>
        </w:tabs>
        <w:ind w:left="720" w:hanging="360"/>
      </w:pPr>
    </w:lvl>
    <w:lvl w:ilvl="1">
      <w:start w:val="1"/>
      <w:numFmt w:val="bullet"/>
      <w:lvlText w:val=""/>
      <w:lvlJc w:val="left"/>
      <w:pPr>
        <w:ind w:left="1440" w:hanging="360"/>
      </w:pPr>
      <w:rPr>
        <w:rFonts w:hint="default" w:ascii="Symbol" w:hAnsi="Symbol"/>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8D4CA2"/>
    <w:multiLevelType w:val="hybridMultilevel"/>
    <w:tmpl w:val="C0FE886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21">
    <w:abstractNumId w:val="17"/>
  </w:num>
  <w:num w:numId="20">
    <w:abstractNumId w:val="16"/>
  </w:num>
  <w:num w:numId="1" w16cid:durableId="1539049072">
    <w:abstractNumId w:val="4"/>
  </w:num>
  <w:num w:numId="2" w16cid:durableId="1997685404">
    <w:abstractNumId w:val="5"/>
  </w:num>
  <w:num w:numId="3" w16cid:durableId="1055159243">
    <w:abstractNumId w:val="5"/>
    <w:lvlOverride w:ilvl="1">
      <w:lvl w:ilvl="1">
        <w:numFmt w:val="bullet"/>
        <w:lvlText w:val=""/>
        <w:lvlJc w:val="left"/>
        <w:pPr>
          <w:tabs>
            <w:tab w:val="num" w:pos="1440"/>
          </w:tabs>
          <w:ind w:left="1440" w:hanging="360"/>
        </w:pPr>
        <w:rPr>
          <w:rFonts w:hint="default" w:ascii="Symbol" w:hAnsi="Symbol"/>
          <w:sz w:val="20"/>
        </w:rPr>
      </w:lvl>
    </w:lvlOverride>
  </w:num>
  <w:num w:numId="4" w16cid:durableId="1557426046">
    <w:abstractNumId w:val="5"/>
    <w:lvlOverride w:ilvl="1">
      <w:lvl w:ilvl="1">
        <w:numFmt w:val="bullet"/>
        <w:lvlText w:val=""/>
        <w:lvlJc w:val="left"/>
        <w:pPr>
          <w:tabs>
            <w:tab w:val="num" w:pos="1440"/>
          </w:tabs>
          <w:ind w:left="1440" w:hanging="360"/>
        </w:pPr>
        <w:rPr>
          <w:rFonts w:hint="default" w:ascii="Symbol" w:hAnsi="Symbol"/>
          <w:sz w:val="20"/>
        </w:rPr>
      </w:lvl>
    </w:lvlOverride>
  </w:num>
  <w:num w:numId="5" w16cid:durableId="506406597">
    <w:abstractNumId w:val="5"/>
    <w:lvlOverride w:ilvl="2">
      <w:lvl w:ilvl="2">
        <w:numFmt w:val="lowerRoman"/>
        <w:lvlText w:val="%3."/>
        <w:lvlJc w:val="right"/>
      </w:lvl>
    </w:lvlOverride>
  </w:num>
  <w:num w:numId="6" w16cid:durableId="789209609">
    <w:abstractNumId w:val="0"/>
  </w:num>
  <w:num w:numId="7" w16cid:durableId="1012687866">
    <w:abstractNumId w:val="6"/>
  </w:num>
  <w:num w:numId="8" w16cid:durableId="422070803">
    <w:abstractNumId w:val="14"/>
  </w:num>
  <w:num w:numId="9" w16cid:durableId="1935282297">
    <w:abstractNumId w:val="10"/>
  </w:num>
  <w:num w:numId="10" w16cid:durableId="1394540708">
    <w:abstractNumId w:val="7"/>
  </w:num>
  <w:num w:numId="11" w16cid:durableId="516237520">
    <w:abstractNumId w:val="15"/>
  </w:num>
  <w:num w:numId="12" w16cid:durableId="1208445789">
    <w:abstractNumId w:val="2"/>
  </w:num>
  <w:num w:numId="13" w16cid:durableId="283732094">
    <w:abstractNumId w:val="3"/>
  </w:num>
  <w:num w:numId="14" w16cid:durableId="1655452411">
    <w:abstractNumId w:val="13"/>
  </w:num>
  <w:num w:numId="15" w16cid:durableId="592279707">
    <w:abstractNumId w:val="1"/>
  </w:num>
  <w:num w:numId="16" w16cid:durableId="383676643">
    <w:abstractNumId w:val="11"/>
  </w:num>
  <w:num w:numId="17" w16cid:durableId="823476163">
    <w:abstractNumId w:val="9"/>
  </w:num>
  <w:num w:numId="18" w16cid:durableId="622538648">
    <w:abstractNumId w:val="8"/>
  </w:num>
  <w:num w:numId="19" w16cid:durableId="14401772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20D"/>
    <w:rsid w:val="0001215F"/>
    <w:rsid w:val="000710AD"/>
    <w:rsid w:val="00071DD3"/>
    <w:rsid w:val="000A533C"/>
    <w:rsid w:val="000A5FFB"/>
    <w:rsid w:val="000D594D"/>
    <w:rsid w:val="00150F81"/>
    <w:rsid w:val="001568D2"/>
    <w:rsid w:val="00183EDD"/>
    <w:rsid w:val="001A76B2"/>
    <w:rsid w:val="001B7183"/>
    <w:rsid w:val="001C36A3"/>
    <w:rsid w:val="00273D6B"/>
    <w:rsid w:val="00296015"/>
    <w:rsid w:val="00297850"/>
    <w:rsid w:val="002A607D"/>
    <w:rsid w:val="002A7ED2"/>
    <w:rsid w:val="002D7071"/>
    <w:rsid w:val="002D7EF5"/>
    <w:rsid w:val="00303B71"/>
    <w:rsid w:val="00334AB6"/>
    <w:rsid w:val="003352E2"/>
    <w:rsid w:val="0034685C"/>
    <w:rsid w:val="00355259"/>
    <w:rsid w:val="0039685B"/>
    <w:rsid w:val="003979F8"/>
    <w:rsid w:val="003C37E4"/>
    <w:rsid w:val="004311A3"/>
    <w:rsid w:val="00434674"/>
    <w:rsid w:val="00460FB6"/>
    <w:rsid w:val="00492683"/>
    <w:rsid w:val="004C4E34"/>
    <w:rsid w:val="004D4A6B"/>
    <w:rsid w:val="00561C7D"/>
    <w:rsid w:val="005760FB"/>
    <w:rsid w:val="00586DB2"/>
    <w:rsid w:val="00602D05"/>
    <w:rsid w:val="00622583"/>
    <w:rsid w:val="00627D57"/>
    <w:rsid w:val="00640708"/>
    <w:rsid w:val="00691EC5"/>
    <w:rsid w:val="007268CD"/>
    <w:rsid w:val="00734944"/>
    <w:rsid w:val="00735823"/>
    <w:rsid w:val="007A6546"/>
    <w:rsid w:val="007C2CDD"/>
    <w:rsid w:val="00810024"/>
    <w:rsid w:val="00817A09"/>
    <w:rsid w:val="00821ABE"/>
    <w:rsid w:val="008359AF"/>
    <w:rsid w:val="008A7ED3"/>
    <w:rsid w:val="008C0A41"/>
    <w:rsid w:val="008C5047"/>
    <w:rsid w:val="008E234B"/>
    <w:rsid w:val="008F2695"/>
    <w:rsid w:val="0091281C"/>
    <w:rsid w:val="0097520D"/>
    <w:rsid w:val="0097584F"/>
    <w:rsid w:val="009C6A2A"/>
    <w:rsid w:val="009C7DC8"/>
    <w:rsid w:val="009E6D30"/>
    <w:rsid w:val="00A041B5"/>
    <w:rsid w:val="00A06265"/>
    <w:rsid w:val="00A2376A"/>
    <w:rsid w:val="00A26A72"/>
    <w:rsid w:val="00A4691A"/>
    <w:rsid w:val="00A70EAA"/>
    <w:rsid w:val="00A97C83"/>
    <w:rsid w:val="00AA214C"/>
    <w:rsid w:val="00AA3B43"/>
    <w:rsid w:val="00AB4E75"/>
    <w:rsid w:val="00AD2DA0"/>
    <w:rsid w:val="00AF3F96"/>
    <w:rsid w:val="00B0323E"/>
    <w:rsid w:val="00B03ACF"/>
    <w:rsid w:val="00B04CCB"/>
    <w:rsid w:val="00B14ADF"/>
    <w:rsid w:val="00B27D8C"/>
    <w:rsid w:val="00B359BE"/>
    <w:rsid w:val="00B664A1"/>
    <w:rsid w:val="00B907F6"/>
    <w:rsid w:val="00B9499E"/>
    <w:rsid w:val="00BC592D"/>
    <w:rsid w:val="00BE3655"/>
    <w:rsid w:val="00BE5B9F"/>
    <w:rsid w:val="00BF78FE"/>
    <w:rsid w:val="00C10AA2"/>
    <w:rsid w:val="00C26718"/>
    <w:rsid w:val="00C551C5"/>
    <w:rsid w:val="00C55741"/>
    <w:rsid w:val="00C717B6"/>
    <w:rsid w:val="00C73051"/>
    <w:rsid w:val="00C77744"/>
    <w:rsid w:val="00CA745B"/>
    <w:rsid w:val="00CD01FC"/>
    <w:rsid w:val="00D04CA5"/>
    <w:rsid w:val="00D25B65"/>
    <w:rsid w:val="00D31A1E"/>
    <w:rsid w:val="00DF53BD"/>
    <w:rsid w:val="00E11391"/>
    <w:rsid w:val="00E14A40"/>
    <w:rsid w:val="00E27B98"/>
    <w:rsid w:val="00E369E3"/>
    <w:rsid w:val="00E917E6"/>
    <w:rsid w:val="00F1498C"/>
    <w:rsid w:val="00F41352"/>
    <w:rsid w:val="00F5117A"/>
    <w:rsid w:val="00F75E66"/>
    <w:rsid w:val="00F9422B"/>
    <w:rsid w:val="00FA4D37"/>
    <w:rsid w:val="00FA67D1"/>
    <w:rsid w:val="00FCBDA0"/>
    <w:rsid w:val="031264DF"/>
    <w:rsid w:val="046F2842"/>
    <w:rsid w:val="05159713"/>
    <w:rsid w:val="0648C61C"/>
    <w:rsid w:val="0717C823"/>
    <w:rsid w:val="0750949E"/>
    <w:rsid w:val="0CFEF537"/>
    <w:rsid w:val="0D2EF6CB"/>
    <w:rsid w:val="10F86C6F"/>
    <w:rsid w:val="11F02CE0"/>
    <w:rsid w:val="1206049F"/>
    <w:rsid w:val="1491BE35"/>
    <w:rsid w:val="1491BE35"/>
    <w:rsid w:val="14A06A7C"/>
    <w:rsid w:val="1523CD5D"/>
    <w:rsid w:val="158B8A80"/>
    <w:rsid w:val="15A7BD9D"/>
    <w:rsid w:val="16F19BD8"/>
    <w:rsid w:val="17A77A5D"/>
    <w:rsid w:val="19419D23"/>
    <w:rsid w:val="19AF4A38"/>
    <w:rsid w:val="1C26853C"/>
    <w:rsid w:val="1CB35162"/>
    <w:rsid w:val="1E48CA7C"/>
    <w:rsid w:val="22257D90"/>
    <w:rsid w:val="2262BF33"/>
    <w:rsid w:val="2288FFCA"/>
    <w:rsid w:val="2401B418"/>
    <w:rsid w:val="243167E0"/>
    <w:rsid w:val="25970D3F"/>
    <w:rsid w:val="26B9E0D6"/>
    <w:rsid w:val="26B9E0D6"/>
    <w:rsid w:val="27EB9A4C"/>
    <w:rsid w:val="27F8187C"/>
    <w:rsid w:val="28F3C373"/>
    <w:rsid w:val="28F3C373"/>
    <w:rsid w:val="297909EA"/>
    <w:rsid w:val="2D52B6DB"/>
    <w:rsid w:val="300EC376"/>
    <w:rsid w:val="300EC376"/>
    <w:rsid w:val="301222BD"/>
    <w:rsid w:val="315E4448"/>
    <w:rsid w:val="32136ABD"/>
    <w:rsid w:val="3218C5A7"/>
    <w:rsid w:val="32BB277F"/>
    <w:rsid w:val="330C4895"/>
    <w:rsid w:val="33B478B7"/>
    <w:rsid w:val="350B0C4D"/>
    <w:rsid w:val="3593CDA8"/>
    <w:rsid w:val="370D548C"/>
    <w:rsid w:val="37E7B433"/>
    <w:rsid w:val="38F585B2"/>
    <w:rsid w:val="3AFEEEBB"/>
    <w:rsid w:val="3B12BCC0"/>
    <w:rsid w:val="3C417F6C"/>
    <w:rsid w:val="3D3D0183"/>
    <w:rsid w:val="3DF82FC1"/>
    <w:rsid w:val="3E45E04F"/>
    <w:rsid w:val="3E9794DF"/>
    <w:rsid w:val="3F228305"/>
    <w:rsid w:val="41F8EF01"/>
    <w:rsid w:val="42D224F2"/>
    <w:rsid w:val="4339B60C"/>
    <w:rsid w:val="446730FA"/>
    <w:rsid w:val="4733575B"/>
    <w:rsid w:val="47900DD9"/>
    <w:rsid w:val="4868225A"/>
    <w:rsid w:val="4AE73E7B"/>
    <w:rsid w:val="4C531D8B"/>
    <w:rsid w:val="4C8989E4"/>
    <w:rsid w:val="4CE6B99C"/>
    <w:rsid w:val="4D08A802"/>
    <w:rsid w:val="4D111B1F"/>
    <w:rsid w:val="4E77B54A"/>
    <w:rsid w:val="4ED6EE67"/>
    <w:rsid w:val="503E9BEB"/>
    <w:rsid w:val="504764B7"/>
    <w:rsid w:val="506C4FE7"/>
    <w:rsid w:val="51A871D6"/>
    <w:rsid w:val="51A871D6"/>
    <w:rsid w:val="52B25BB9"/>
    <w:rsid w:val="52C2BEEC"/>
    <w:rsid w:val="53B9FB89"/>
    <w:rsid w:val="557B6489"/>
    <w:rsid w:val="55D4101F"/>
    <w:rsid w:val="5848C1E7"/>
    <w:rsid w:val="58533BAB"/>
    <w:rsid w:val="58B165CB"/>
    <w:rsid w:val="59E087B6"/>
    <w:rsid w:val="5B4A879A"/>
    <w:rsid w:val="5C1FA52B"/>
    <w:rsid w:val="5D5F2B2E"/>
    <w:rsid w:val="5DAC156C"/>
    <w:rsid w:val="5DAC156C"/>
    <w:rsid w:val="5EA0AC68"/>
    <w:rsid w:val="60E1D693"/>
    <w:rsid w:val="60EAC7D6"/>
    <w:rsid w:val="613DFE7C"/>
    <w:rsid w:val="613DFE7C"/>
    <w:rsid w:val="6369965B"/>
    <w:rsid w:val="651EBA07"/>
    <w:rsid w:val="651EBA07"/>
    <w:rsid w:val="655529D8"/>
    <w:rsid w:val="659DC796"/>
    <w:rsid w:val="659DC796"/>
    <w:rsid w:val="65C900C8"/>
    <w:rsid w:val="66CC283A"/>
    <w:rsid w:val="671E1320"/>
    <w:rsid w:val="6738FA60"/>
    <w:rsid w:val="676A43AE"/>
    <w:rsid w:val="68003FBE"/>
    <w:rsid w:val="691598D0"/>
    <w:rsid w:val="693778B6"/>
    <w:rsid w:val="69C2E159"/>
    <w:rsid w:val="69C2E159"/>
    <w:rsid w:val="6A242A43"/>
    <w:rsid w:val="6A3ED199"/>
    <w:rsid w:val="6B7C1315"/>
    <w:rsid w:val="6B7C1315"/>
    <w:rsid w:val="6C401E02"/>
    <w:rsid w:val="6C92BAF5"/>
    <w:rsid w:val="6D08ADB5"/>
    <w:rsid w:val="6D254BCB"/>
    <w:rsid w:val="6D47B025"/>
    <w:rsid w:val="6DE18498"/>
    <w:rsid w:val="6F71A597"/>
    <w:rsid w:val="70335959"/>
    <w:rsid w:val="71A9CEF6"/>
    <w:rsid w:val="71C02341"/>
    <w:rsid w:val="7244C9B3"/>
    <w:rsid w:val="76D450CB"/>
    <w:rsid w:val="77D0FF70"/>
    <w:rsid w:val="7819EABE"/>
    <w:rsid w:val="7A3B71C9"/>
    <w:rsid w:val="7B0268FF"/>
    <w:rsid w:val="7D0633C3"/>
    <w:rsid w:val="7D822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1647"/>
  <w15:chartTrackingRefBased/>
  <w15:docId w15:val="{C393D732-ABB7-4154-BD49-15A2873D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10AA2"/>
  </w:style>
  <w:style w:type="paragraph" w:styleId="Ttulo1">
    <w:name w:val="heading 1"/>
    <w:basedOn w:val="Normal"/>
    <w:next w:val="Normal"/>
    <w:link w:val="Ttulo1Car"/>
    <w:uiPriority w:val="9"/>
    <w:qFormat/>
    <w:rsid w:val="0097520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520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52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52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52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52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52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52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520D"/>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97520D"/>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97520D"/>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97520D"/>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97520D"/>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97520D"/>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97520D"/>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97520D"/>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97520D"/>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97520D"/>
    <w:rPr>
      <w:rFonts w:eastAsiaTheme="majorEastAsia" w:cstheme="majorBidi"/>
      <w:color w:val="272727" w:themeColor="text1" w:themeTint="D8"/>
    </w:rPr>
  </w:style>
  <w:style w:type="paragraph" w:styleId="Ttulo">
    <w:name w:val="Title"/>
    <w:basedOn w:val="Normal"/>
    <w:next w:val="Normal"/>
    <w:link w:val="TtuloCar"/>
    <w:uiPriority w:val="10"/>
    <w:qFormat/>
    <w:rsid w:val="0097520D"/>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97520D"/>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97520D"/>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97520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520D"/>
    <w:pPr>
      <w:spacing w:before="160"/>
      <w:jc w:val="center"/>
    </w:pPr>
    <w:rPr>
      <w:i/>
      <w:iCs/>
      <w:color w:val="404040" w:themeColor="text1" w:themeTint="BF"/>
    </w:rPr>
  </w:style>
  <w:style w:type="character" w:styleId="CitaCar" w:customStyle="1">
    <w:name w:val="Cita Car"/>
    <w:basedOn w:val="Fuentedeprrafopredeter"/>
    <w:link w:val="Cita"/>
    <w:uiPriority w:val="29"/>
    <w:rsid w:val="0097520D"/>
    <w:rPr>
      <w:i/>
      <w:iCs/>
      <w:color w:val="404040" w:themeColor="text1" w:themeTint="BF"/>
    </w:rPr>
  </w:style>
  <w:style w:type="paragraph" w:styleId="Prrafodelista">
    <w:name w:val="List Paragraph"/>
    <w:basedOn w:val="Normal"/>
    <w:uiPriority w:val="34"/>
    <w:qFormat/>
    <w:rsid w:val="0097520D"/>
    <w:pPr>
      <w:ind w:left="720"/>
      <w:contextualSpacing/>
    </w:pPr>
  </w:style>
  <w:style w:type="character" w:styleId="nfasisintenso">
    <w:name w:val="Intense Emphasis"/>
    <w:basedOn w:val="Fuentedeprrafopredeter"/>
    <w:uiPriority w:val="21"/>
    <w:qFormat/>
    <w:rsid w:val="0097520D"/>
    <w:rPr>
      <w:i/>
      <w:iCs/>
      <w:color w:val="0F4761" w:themeColor="accent1" w:themeShade="BF"/>
    </w:rPr>
  </w:style>
  <w:style w:type="paragraph" w:styleId="Citadestacada">
    <w:name w:val="Intense Quote"/>
    <w:basedOn w:val="Normal"/>
    <w:next w:val="Normal"/>
    <w:link w:val="CitadestacadaCar"/>
    <w:uiPriority w:val="30"/>
    <w:qFormat/>
    <w:rsid w:val="0097520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97520D"/>
    <w:rPr>
      <w:i/>
      <w:iCs/>
      <w:color w:val="0F4761" w:themeColor="accent1" w:themeShade="BF"/>
    </w:rPr>
  </w:style>
  <w:style w:type="character" w:styleId="Referenciaintensa">
    <w:name w:val="Intense Reference"/>
    <w:basedOn w:val="Fuentedeprrafopredeter"/>
    <w:uiPriority w:val="32"/>
    <w:qFormat/>
    <w:rsid w:val="0097520D"/>
    <w:rPr>
      <w:b/>
      <w:bCs/>
      <w:smallCaps/>
      <w:color w:val="0F4761" w:themeColor="accent1" w:themeShade="BF"/>
      <w:spacing w:val="5"/>
    </w:rPr>
  </w:style>
  <w:style w:type="character" w:styleId="Textodelmarcadordeposicin">
    <w:name w:val="Placeholder Text"/>
    <w:basedOn w:val="Fuentedeprrafopredeter"/>
    <w:uiPriority w:val="99"/>
    <w:semiHidden/>
    <w:rsid w:val="000D594D"/>
    <w:rPr>
      <w:color w:val="666666"/>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image" Target="/media/image.png" Id="rId353965002" /><Relationship Type="http://schemas.openxmlformats.org/officeDocument/2006/relationships/image" Target="/media/image2.png" Id="rId688502828" /><Relationship Type="http://schemas.openxmlformats.org/officeDocument/2006/relationships/image" Target="/media/image3.png" Id="rId1342467752" /><Relationship Type="http://schemas.openxmlformats.org/officeDocument/2006/relationships/image" Target="/media/image4.png" Id="rId527801429" /><Relationship Type="http://schemas.microsoft.com/office/2020/10/relationships/intelligence" Target="intelligence2.xml" Id="R8430d32c6b74497b"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PEREZ HERNANDEZ, ZACARIAS</dc:creator>
  <keywords/>
  <dc:description/>
  <lastModifiedBy>PEREZ HERNANDEZ, ZACARIAS</lastModifiedBy>
  <revision>4</revision>
  <lastPrinted>2026-02-02T20:44:00.0000000Z</lastPrinted>
  <dcterms:created xsi:type="dcterms:W3CDTF">2026-02-26T03:07:00.0000000Z</dcterms:created>
  <dcterms:modified xsi:type="dcterms:W3CDTF">2026-02-26T22:45:00.3750161Z</dcterms:modified>
</coreProperties>
</file>