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8FA3" w14:textId="77777777" w:rsidR="004B4402" w:rsidRDefault="004B4402" w:rsidP="004B4402">
      <w:pPr>
        <w:spacing w:before="2400" w:after="200"/>
        <w:jc w:val="center"/>
      </w:pPr>
      <w:r>
        <w:rPr>
          <w:b/>
          <w:bCs/>
          <w:color w:val="00236F"/>
          <w:sz w:val="64"/>
          <w:szCs w:val="64"/>
        </w:rPr>
        <w:t>Inmuebles Chile</w:t>
      </w:r>
    </w:p>
    <w:p w14:paraId="665D48FC" w14:textId="23C5D2F3" w:rsidR="004B4402" w:rsidRPr="004B4402" w:rsidRDefault="004B4402" w:rsidP="004B4402">
      <w:pPr>
        <w:spacing w:after="1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Caso de uso</w:t>
      </w:r>
    </w:p>
    <w:p w14:paraId="167D5D18" w14:textId="77777777" w:rsidR="004B4402" w:rsidRDefault="004B4402" w:rsidP="004B4402">
      <w:pPr>
        <w:spacing w:after="60"/>
        <w:jc w:val="center"/>
        <w:rPr>
          <w:color w:val="666666"/>
          <w:sz w:val="26"/>
          <w:szCs w:val="26"/>
        </w:rPr>
      </w:pPr>
      <w:r>
        <w:rPr>
          <w:color w:val="666666"/>
          <w:sz w:val="26"/>
          <w:szCs w:val="26"/>
        </w:rPr>
        <w:t>Plataforma para corredores de propiedades</w:t>
      </w:r>
    </w:p>
    <w:p w14:paraId="57373B46" w14:textId="7CE9DD58" w:rsidR="004B4402" w:rsidRDefault="004B4402">
      <w:pPr>
        <w:spacing w:after="160" w:line="278" w:lineRule="auto"/>
        <w:rPr>
          <w:color w:val="666666"/>
          <w:sz w:val="26"/>
          <w:szCs w:val="26"/>
        </w:rPr>
      </w:pPr>
      <w:r>
        <w:rPr>
          <w:color w:val="666666"/>
          <w:sz w:val="26"/>
          <w:szCs w:val="26"/>
        </w:rPr>
        <w:br w:type="page"/>
      </w:r>
    </w:p>
    <w:p w14:paraId="32DD6EE8" w14:textId="77777777" w:rsidR="004B4402" w:rsidRDefault="004B4402" w:rsidP="004B4402">
      <w:pPr>
        <w:spacing w:after="60"/>
      </w:pPr>
    </w:p>
    <w:p w14:paraId="107DBC10" w14:textId="5B133EE4" w:rsidR="00C04568" w:rsidRDefault="00FB05A1">
      <w:r>
        <w:rPr>
          <w:noProof/>
        </w:rPr>
        <w:drawing>
          <wp:inline distT="0" distB="0" distL="0" distR="0" wp14:anchorId="624FC516" wp14:editId="26B50DA4">
            <wp:extent cx="7046698" cy="4520794"/>
            <wp:effectExtent l="0" t="0" r="1905" b="0"/>
            <wp:docPr id="12024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019" cy="453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4568" w:rsidSect="007E4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8C"/>
    <w:rsid w:val="00446D4E"/>
    <w:rsid w:val="004B4402"/>
    <w:rsid w:val="00701AB4"/>
    <w:rsid w:val="007E406F"/>
    <w:rsid w:val="00800EDA"/>
    <w:rsid w:val="00A3378C"/>
    <w:rsid w:val="00C04568"/>
    <w:rsid w:val="00E618D8"/>
    <w:rsid w:val="00EA1983"/>
    <w:rsid w:val="00FB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B7646"/>
  <w15:chartTrackingRefBased/>
  <w15:docId w15:val="{07C601E9-9D17-48D2-8BD6-2A8CC6E0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402"/>
    <w:pPr>
      <w:spacing w:after="0" w:line="240" w:lineRule="auto"/>
    </w:pPr>
    <w:rPr>
      <w:rFonts w:ascii="Arial" w:eastAsia="Arial" w:hAnsi="Arial" w:cs="Arial"/>
      <w:sz w:val="22"/>
      <w:szCs w:val="22"/>
      <w:lang w:val="es-CL" w:eastAsia="es-C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7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US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US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8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:lang w:val="en-US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8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n-US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szCs w:val="24"/>
      <w:lang w:val="en-US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N. Castillo Rebolledo</dc:creator>
  <cp:keywords/>
  <dc:description/>
  <cp:lastModifiedBy>Gonzalo N. Castillo Rebolledo</cp:lastModifiedBy>
  <cp:revision>2</cp:revision>
  <dcterms:created xsi:type="dcterms:W3CDTF">2026-07-02T17:34:00Z</dcterms:created>
  <dcterms:modified xsi:type="dcterms:W3CDTF">2026-07-02T21:08:00Z</dcterms:modified>
</cp:coreProperties>
</file>