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rtfqmdxi8ak7"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heading=h.22r3huux4csd" w:id="1"/>
      <w:bookmarkEnd w:id="1"/>
      <w:r w:rsidDel="00000000" w:rsidR="00000000" w:rsidRPr="00000000">
        <w:rPr>
          <w:rtl w:val="0"/>
        </w:rPr>
        <w:t xml:space="preserve">MCS SIG Generative AI and Modern ML working group – brainstorming on focus of working group</w:t>
      </w:r>
    </w:p>
    <w:p w:rsidR="00000000" w:rsidDel="00000000" w:rsidP="00000000" w:rsidRDefault="00000000" w:rsidRPr="00000000" w14:paraId="00000003">
      <w:pPr>
        <w:rPr/>
      </w:pPr>
      <w:r w:rsidDel="00000000" w:rsidR="00000000" w:rsidRPr="00000000">
        <w:rPr>
          <w:rtl w:val="0"/>
        </w:rPr>
        <w:t xml:space="preserve">Co-Chairs: Sourish Chakravarty, Zackary Kenz</w:t>
        <w:br w:type="textWrapping"/>
      </w:r>
    </w:p>
    <w:p w:rsidR="00000000" w:rsidDel="00000000" w:rsidP="00000000" w:rsidRDefault="00000000" w:rsidRPr="00000000" w14:paraId="00000004">
      <w:pPr>
        <w:pStyle w:val="Heading1"/>
        <w:rPr/>
      </w:pPr>
      <w:bookmarkStart w:colFirst="0" w:colLast="0" w:name="_heading=h.5nfc3uwsvun0" w:id="2"/>
      <w:bookmarkEnd w:id="2"/>
      <w:r w:rsidDel="00000000" w:rsidR="00000000" w:rsidRPr="00000000">
        <w:rPr>
          <w:rtl w:val="0"/>
        </w:rPr>
        <w:t xml:space="preserve">Setting the stage: </w:t>
      </w:r>
    </w:p>
    <w:p w:rsidR="00000000" w:rsidDel="00000000" w:rsidP="00000000" w:rsidRDefault="00000000" w:rsidRPr="00000000" w14:paraId="00000005">
      <w:pPr>
        <w:ind w:left="0" w:firstLine="0"/>
        <w:rPr/>
      </w:pPr>
      <w:r w:rsidDel="00000000" w:rsidR="00000000" w:rsidRPr="00000000">
        <w:rPr>
          <w:rtl w:val="0"/>
        </w:rPr>
        <w:t xml:space="preserve">First, we align our interpretation Aligning our understanding of GenAI and GPT with industry leaders and then examine how specific methodologies support use cases within pharma.</w:t>
      </w:r>
    </w:p>
    <w:p w:rsidR="00000000" w:rsidDel="00000000" w:rsidP="00000000" w:rsidRDefault="00000000" w:rsidRPr="00000000" w14:paraId="00000006">
      <w:pPr>
        <w:ind w:left="0" w:firstLine="0"/>
        <w:rPr/>
      </w:pPr>
      <w:r w:rsidDel="00000000" w:rsidR="00000000" w:rsidRPr="00000000">
        <w:rPr>
          <w:rtl w:val="0"/>
        </w:rPr>
        <w:t xml:space="preserve">- </w:t>
      </w:r>
      <w:hyperlink r:id="rId9">
        <w:r w:rsidDel="00000000" w:rsidR="00000000" w:rsidRPr="00000000">
          <w:rPr>
            <w:color w:val="1155cc"/>
            <w:u w:val="single"/>
            <w:rtl w:val="0"/>
          </w:rPr>
          <w:t xml:space="preserve">https://research.ibm.com/blog/what-is-generative-AI</w:t>
        </w:r>
      </w:hyperlink>
      <w:r w:rsidDel="00000000" w:rsidR="00000000" w:rsidRPr="00000000">
        <w:rPr>
          <w:rtl w:val="0"/>
        </w:rPr>
      </w:r>
    </w:p>
    <w:p w:rsidR="00000000" w:rsidDel="00000000" w:rsidP="00000000" w:rsidRDefault="00000000" w:rsidRPr="00000000" w14:paraId="00000007">
      <w:pPr>
        <w:ind w:left="0" w:firstLine="0"/>
        <w:rPr/>
      </w:pPr>
      <w:hyperlink r:id="rId10">
        <w:r w:rsidDel="00000000" w:rsidR="00000000" w:rsidRPr="00000000">
          <w:rPr>
            <w:color w:val="1155cc"/>
            <w:u w:val="single"/>
            <w:rtl w:val="0"/>
          </w:rPr>
          <w:t xml:space="preserve">https://www.ibm.com/think/topics/gpt</w:t>
        </w:r>
      </w:hyperlink>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We also examine novel ML techniques like the different role of neural networks (graph-NNs, neural-ODEs, etc) and where these novel techniques are supporting pharma work.</w:t>
      </w: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ltwzxlwovwrb" w:id="3"/>
      <w:bookmarkEnd w:id="3"/>
      <w:r w:rsidDel="00000000" w:rsidR="00000000" w:rsidRPr="00000000">
        <w:rPr>
          <w:rtl w:val="0"/>
        </w:rPr>
        <w:t xml:space="preserve">Charter: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heading=h.9ysbiobwj5bs" w:id="4"/>
      <w:bookmarkEnd w:id="4"/>
      <w:r w:rsidDel="00000000" w:rsidR="00000000" w:rsidRPr="00000000">
        <w:rPr>
          <w:rtl w:val="0"/>
        </w:rPr>
        <w:t xml:space="preserve">Goals: </w:t>
      </w:r>
    </w:p>
    <w:p w:rsidR="00000000" w:rsidDel="00000000" w:rsidP="00000000" w:rsidRDefault="00000000" w:rsidRPr="00000000" w14:paraId="0000000F">
      <w:pPr>
        <w:rPr/>
      </w:pPr>
      <w:r w:rsidDel="00000000" w:rsidR="00000000" w:rsidRPr="00000000">
        <w:rPr>
          <w:rtl w:val="0"/>
        </w:rPr>
        <w:t xml:space="preserve">Address how GenAI (particularly, GPT-based technologies) is impacting workstreams in industry and academia, with a method-oriented approach on how to use with respect to pharma</w:t>
      </w:r>
    </w:p>
    <w:p w:rsidR="00000000" w:rsidDel="00000000" w:rsidP="00000000" w:rsidRDefault="00000000" w:rsidRPr="00000000" w14:paraId="00000010">
      <w:pPr>
        <w:rPr/>
      </w:pPr>
      <w:r w:rsidDel="00000000" w:rsidR="00000000" w:rsidRPr="00000000">
        <w:rPr>
          <w:rtl w:val="0"/>
        </w:rPr>
        <w:t xml:space="preserve">Address how novel ML techniques, particularly neural networks, are impacting workflows and also augmenting traditional methods.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MCS working group focus on working with methods themselves</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Stats&amp;Pharmacometrics and QSP have domain-specific AI/ML, looking at how techniques applied to disciplines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 on testing and comparing tools which can then be incorporated into workflows as members see fit to address needs</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Pharma use cases can and should be used to explain and demonstrate tools, but are not the primary focus of effort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 from how methods are being applied in one domain and potentially apply to others</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on core methodology potentially accelerates cross-application and decision-making on optimal approaches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Address the rapid development of LLM-driven generative AI method potential impacts on pharma workflows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goals: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Questionnaire within Steering Committee to understand perspectives on AI and need</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Determine if we’re solely AI or AI/ML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Sourish: </w:t>
        <w:br w:type="textWrapping"/>
        <w:t xml:space="preserve">top-down AI cascade about incorporating AI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own way of incorporating AI in each group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out perspective on how incorporating AI</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Aligns with SIAM-LS perspective</w:t>
      </w:r>
    </w:p>
    <w:p w:rsidR="00000000" w:rsidDel="00000000" w:rsidP="00000000" w:rsidRDefault="00000000" w:rsidRPr="00000000" w14:paraId="0000002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Zack:</w:t>
        <w:br w:type="textWrapping"/>
        <w:t xml:space="preserve">Neural networks kept coming up every time I searched different ways - GNNs, neural-ODEs, etc; I think we’d be missing something if we didn’t broaden back to AI/ML and include them alongside generative AI</w:t>
        <w:br w:type="textWrapping"/>
        <w:t xml:space="preserve">Address how AI/ML used at different stages in pharma pipeline since tools used may differ depending on use case and stage</w:t>
        <w:br w:type="textWrapping"/>
        <w:t xml:space="preserve">Interest in AI/ML-ODE intersection is growing, so technique exploration there is important; when AI/ML augments prior methods versus being the driver</w:t>
        <w:br w:type="textWrapping"/>
        <w:t xml:space="preserve">Role of methods like digital twins, cohort modeling; interesting work from places like </w:t>
      </w:r>
      <w:hyperlink r:id="rId11">
        <w:r w:rsidDel="00000000" w:rsidR="00000000" w:rsidRPr="00000000">
          <w:rPr>
            <w:rFonts w:ascii="Calibri" w:cs="Calibri" w:eastAsia="Calibri" w:hAnsi="Calibri"/>
            <w:color w:val="1155cc"/>
            <w:sz w:val="22"/>
            <w:szCs w:val="22"/>
            <w:u w:val="single"/>
            <w:rtl w:val="0"/>
          </w:rPr>
          <w:t xml:space="preserve">Fulcrum Neuro</w:t>
        </w:r>
      </w:hyperlink>
      <w:r w:rsidDel="00000000" w:rsidR="00000000" w:rsidRPr="00000000">
        <w:rPr>
          <w:rFonts w:ascii="Calibri" w:cs="Calibri" w:eastAsia="Calibri" w:hAnsi="Calibri"/>
          <w:sz w:val="22"/>
          <w:szCs w:val="22"/>
          <w:rtl w:val="0"/>
        </w:rPr>
        <w:t xml:space="preserve"> where they describe using the omics/ML + mechanistic QSP model together</w:t>
      </w: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Questionnaire Draft:</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AI</w:t>
      </w:r>
      <w:r w:rsidDel="00000000" w:rsidR="00000000" w:rsidRPr="00000000">
        <w:rPr>
          <w:rtl w:val="0"/>
        </w:rPr>
        <w:t xml:space="preserve"> (generative AI/LLM)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methods do you see as most impacting your current workflows? </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What ML (supervised/unsupervised/reinforcement/neural network learning) methods do you see as most impacting your current workflows?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Where do you see a need for improved understanding on these methods for your work? For the field as a whole?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29">
      <w:pPr>
        <w:pStyle w:val="Heading1"/>
        <w:rPr/>
      </w:pPr>
      <w:bookmarkStart w:colFirst="0" w:colLast="0" w:name="_heading=h.x71hw0ewx4le" w:id="5"/>
      <w:bookmarkEnd w:id="5"/>
      <w:r w:rsidDel="00000000" w:rsidR="00000000" w:rsidRPr="00000000">
        <w:rPr>
          <w:rtl w:val="0"/>
        </w:rPr>
        <w:t xml:space="preserve">References: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t xml:space="preserve">Generative AI for PK parameter estimation: </w:t>
      </w:r>
      <w:hyperlink r:id="rId12">
        <w:r w:rsidDel="00000000" w:rsidR="00000000" w:rsidRPr="00000000">
          <w:rPr>
            <w:color w:val="1155cc"/>
            <w:u w:val="single"/>
            <w:rtl w:val="0"/>
          </w:rPr>
          <w:t xml:space="preserve">https://pubmed.ncbi.nlm.nih.gov/40922744/</w:t>
        </w:r>
      </w:hyperlink>
      <w:r w:rsidDel="00000000" w:rsidR="00000000" w:rsidRPr="00000000">
        <w:rPr>
          <w:rtl w:val="0"/>
        </w:rPr>
        <w:br w:type="textWrapping"/>
        <w:t xml:space="preserve">Integrating AI in QSP: </w:t>
      </w:r>
      <w:hyperlink r:id="rId13">
        <w:r w:rsidDel="00000000" w:rsidR="00000000" w:rsidRPr="00000000">
          <w:rPr>
            <w:color w:val="1155cc"/>
            <w:u w:val="single"/>
            <w:rtl w:val="0"/>
          </w:rPr>
          <w:t xml:space="preserve">https://www.sciencedirect.com/science/article/pii/S1359644625001618</w:t>
        </w:r>
      </w:hyperlink>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t xml:space="preserve">Neural network in pharma review: </w:t>
      </w:r>
      <w:hyperlink r:id="rId14">
        <w:r w:rsidDel="00000000" w:rsidR="00000000" w:rsidRPr="00000000">
          <w:rPr>
            <w:color w:val="1155cc"/>
            <w:u w:val="single"/>
            <w:rtl w:val="0"/>
          </w:rPr>
          <w:t xml:space="preserve">https://www.sciencedirect.com/science/article/pii/S2949866X24001199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eading=h.maiu2yvir9wb" w:id="6"/>
      <w:bookmarkEnd w:id="6"/>
      <w:r w:rsidDel="00000000" w:rsidR="00000000" w:rsidRPr="00000000">
        <w:rPr>
          <w:b w:val="1"/>
          <w:bCs w:val="1"/>
          <w:color w:val="000000"/>
          <w:sz w:val="26"/>
          <w:szCs w:val="26"/>
          <w:rtl w:val="0"/>
        </w:rPr>
        <w:t xml:space="preserve">Summary Table - Claude, 5/28/26</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70607028754"/>
        <w:gridCol w:w="4206.517571884984"/>
        <w:gridCol w:w="3189.776357827476"/>
        <w:tblGridChange w:id="0">
          <w:tblGrid>
            <w:gridCol w:w="1963.70607028754"/>
            <w:gridCol w:w="4206.517571884984"/>
            <w:gridCol w:w="3189.77635782747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Workflow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Key 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Representative Tools/Frameworks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Literature &amp; 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LLM-based mining, NLP, multi-agent data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TARGETFLOW, PharmaBench, Undermined, BenchSci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Target ID &amp; Model 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AlphaFold2/3, generative AI (cRNN, VAE, Transformer-SELFIES), protein LMs, ensemble DL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GPS-VAE, EvoNB, DeepStack-VEGF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Preclinical 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Multi-representation ADMET DL, GNNs, interactive optimization loops, agentic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LGSM, ADMET-Vault, MolAgent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Clinical Translation &amp;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Digital twins, AI-CDSS, EHR-integrated NLP, adaptive trial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ACT-HF CDSS, AstraZeneca digital twin framework</w:t>
            </w:r>
          </w:p>
        </w:tc>
      </w:tr>
    </w:tbl>
    <w:p w:rsidR="00000000" w:rsidDel="00000000" w:rsidP="00000000" w:rsidRDefault="00000000" w:rsidRPr="00000000" w14:paraId="0000003E">
      <w:pPr>
        <w:spacing w:after="240" w:before="240" w:lineRule="auto"/>
        <w:rPr/>
      </w:pPr>
      <w:r w:rsidDel="00000000" w:rsidR="00000000" w:rsidRPr="00000000">
        <w:rPr>
          <w:rtl w:val="0"/>
        </w:rPr>
        <w:t xml:space="preserve">The overarching trajectory is toward </w:t>
      </w:r>
      <w:r w:rsidDel="00000000" w:rsidR="00000000" w:rsidRPr="00000000">
        <w:rPr>
          <w:b w:val="1"/>
          <w:bCs w:val="1"/>
          <w:rtl w:val="0"/>
        </w:rPr>
        <w:t xml:space="preserve">closed-loop, agentic systems</w:t>
      </w:r>
      <w:r w:rsidDel="00000000" w:rsidR="00000000" w:rsidRPr="00000000">
        <w:rPr>
          <w:rtl w:val="0"/>
        </w:rPr>
        <w:t xml:space="preserve"> that connect these stages — where data generated at one step automatically informs model refinement, target prioritization, and experimental design at the next.</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71717" w:val="clear"/>
        <w:spacing w:after="120" w:before="320" w:line="312" w:lineRule="auto"/>
        <w:rPr>
          <w:color w:val="ffffff"/>
        </w:rPr>
      </w:pPr>
      <w:bookmarkStart w:colFirst="0" w:colLast="0" w:name="_heading=h.uvm2mromia" w:id="7"/>
      <w:bookmarkEnd w:id="7"/>
      <w:r w:rsidDel="00000000" w:rsidR="00000000" w:rsidRPr="00000000">
        <w:rPr>
          <w:rFonts w:ascii="Roboto" w:cs="Roboto" w:eastAsia="Roboto" w:hAnsi="Roboto"/>
          <w:color w:val="ffffff"/>
          <w:rtl w:val="0"/>
        </w:rPr>
        <w:t xml:space="preserve">Summary Table of Methods - ChatGPT, 5/28/26</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7721179624664"/>
        <w:gridCol w:w="1480.5361930294907"/>
        <w:gridCol w:w="1518.176943699732"/>
        <w:gridCol w:w="1191.9571045576408"/>
        <w:gridCol w:w="1944.7721179624664"/>
        <w:gridCol w:w="1279.7855227882037"/>
        <w:tblGridChange w:id="0">
          <w:tblGrid>
            <w:gridCol w:w="1944.7721179624664"/>
            <w:gridCol w:w="1480.5361930294907"/>
            <w:gridCol w:w="1518.176943699732"/>
            <w:gridCol w:w="1191.9571045576408"/>
            <w:gridCol w:w="1944.7721179624664"/>
            <w:gridCol w:w="1279.7855227882037"/>
          </w:tblGrid>
        </w:tblGridChange>
      </w:tblGrid>
      <w:tr>
        <w:trPr>
          <w:cantSplit w:val="0"/>
          <w:trHeight w:val="88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1">
            <w:pPr>
              <w:spacing w:after="120" w:before="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Method/Technique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2">
            <w:pPr>
              <w:spacing w:after="120" w:before="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Approach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3">
            <w:pPr>
              <w:spacing w:after="120" w:before="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Data Requirements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4">
            <w:pPr>
              <w:spacing w:after="120" w:before="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Compute Cost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5">
            <w:pPr>
              <w:spacing w:after="120" w:before="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Maturity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6">
            <w:pPr>
              <w:spacing w:after="120" w:before="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Typical Impact</w:t>
            </w:r>
            <w:r w:rsidDel="00000000" w:rsidR="00000000" w:rsidRPr="00000000">
              <w:rPr>
                <w:rtl w:val="0"/>
              </w:rPr>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7">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Traditional ML (RF, SVM, etc.)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8">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Classical ML, feature-based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9">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Moderate (10^2–10^5 records)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A">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Low–Moderate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B">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C">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Baseline predictions; modest speedup</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D">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Deep Neural Nets (CNN, MLP)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E">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Representation learning, nonlinear models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F">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Large labeled datasets (10^5+)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0">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 (GPU needed)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1">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Emerging/Production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2">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 accuracy on images, spectra</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3">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Graph Neural Networks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4">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GNN message passing on graphs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5">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Structured graph data (networks, molecules)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6">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 (GPU)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7">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Research/Prototype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8">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Captures interactions (targets, QSAR)</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9">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Transformers / LLMs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A">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Attention-based seq models (e.g. BERT, GPT)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B">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Very large corpora (10^7+ tokens)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C">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Very High (GPU/TPU)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D">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Emerging/Production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E">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Text synthesis, literature mining</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F">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Generative Models (VAE, GAN, Diffusion)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0">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Probabilistic generative modeling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1">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Large chemical libraries (10^6+ molecules)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2">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 (GPU)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3">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Prototype/Emerging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4">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Novel molecule generation</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5">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Reinforcement Learning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6">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Trial-and-error optimization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7">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Simulators or iter. feedback data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8">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Moderate–High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9">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Prototype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A">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Optimizes multi-objective designs</w:t>
            </w:r>
          </w:p>
        </w:tc>
      </w:tr>
      <w:tr>
        <w:trPr>
          <w:cantSplit w:val="0"/>
          <w:trHeight w:val="16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B">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Hybrid ML–Mechanistic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C">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Coupled ODE/ML models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D">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Mechanistic models + data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E">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F">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Emerging/Research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0">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Improved PK/PD predictions with fewer data</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1">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Active Learning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2">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Uncertainty-driven sampling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3">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Initial dataset + iterative feedback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4">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Moderate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5">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Prototype/Emerging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6">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Fewer experiments needed for screening</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7">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Rule-based Enumerative (MMPA, BRICS, etc.)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8">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Combinatorial chemistry rules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9">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Defined fragment or synthon libraries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A">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Low</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B">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Production/Legacy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C">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Systematic scaffold decoration</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D">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Explainable AI (SHAP, LIME)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E">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Post-hoc feature attribution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F">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Model outputs only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0">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Moderate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1">
            <w:pPr>
              <w:spacing w:after="120" w:before="1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120" w:before="120" w:lineRule="auto"/>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Other SIG working groups reference: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hyperlink r:id="rId15">
        <w:r w:rsidDel="00000000" w:rsidR="00000000" w:rsidRPr="00000000">
          <w:rPr>
            <w:color w:val="467886"/>
            <w:u w:val="single"/>
            <w:rtl w:val="0"/>
          </w:rPr>
          <w:t xml:space="preserve">SxP SIG: AI/ML cosponsored with ASA</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Pharmacometrics has evolved into an important discipline by developing novel mathematical modeling approaches and in-silico simulations to support drug development and accelerate market access of safe and efficacious therapies. Sponsored by the ISoP-ASA Statistics and Pharmacometrics Special Interest Group (SxP SIG), the Artificial Intelligence and Machine Learning Special Interest Sub-Group (AI/ML SubSIG) was created with the goal to promote a forum dedicated to fostering the advancement and application of AI/ML methods and to facilitate the integration of AI/ML approaches within pharmacometrics by supporting their development, use, and education.</w:t>
      </w:r>
    </w:p>
    <w:p w:rsidR="00000000" w:rsidDel="00000000" w:rsidP="00000000" w:rsidRDefault="00000000" w:rsidRPr="00000000" w14:paraId="0000008D">
      <w:pPr>
        <w:rPr/>
      </w:pPr>
      <w:r w:rsidDel="00000000" w:rsidR="00000000" w:rsidRPr="00000000">
        <w:rPr>
          <w:rtl w:val="0"/>
        </w:rPr>
        <w:t xml:space="preserve">Co-Chairs Souvik Bhattacharya, Akash Khandelwal</w:t>
      </w:r>
    </w:p>
    <w:p w:rsidR="00000000" w:rsidDel="00000000" w:rsidP="00000000" w:rsidRDefault="00000000" w:rsidRPr="00000000" w14:paraId="0000008E">
      <w:pPr>
        <w:rPr/>
      </w:pPr>
      <w:r w:rsidDel="00000000" w:rsidR="00000000" w:rsidRPr="00000000">
        <w:rPr>
          <w:rtl w:val="0"/>
        </w:rPr>
        <w:t xml:space="preserve">Objectives</w:t>
      </w:r>
    </w:p>
    <w:p w:rsidR="00000000" w:rsidDel="00000000" w:rsidP="00000000" w:rsidRDefault="00000000" w:rsidRPr="00000000" w14:paraId="0000008F">
      <w:pPr>
        <w:rPr/>
      </w:pPr>
      <w:r w:rsidDel="00000000" w:rsidR="00000000" w:rsidRPr="00000000">
        <w:rPr>
          <w:rtl w:val="0"/>
        </w:rPr>
        <w:t xml:space="preserve">Create and foster and environment to promote the use of AI/ML in drug development.</w:t>
      </w:r>
    </w:p>
    <w:p w:rsidR="00000000" w:rsidDel="00000000" w:rsidP="00000000" w:rsidRDefault="00000000" w:rsidRPr="00000000" w14:paraId="00000090">
      <w:pPr>
        <w:rPr/>
      </w:pPr>
      <w:r w:rsidDel="00000000" w:rsidR="00000000" w:rsidRPr="00000000">
        <w:rPr>
          <w:rtl w:val="0"/>
        </w:rPr>
        <w:t xml:space="preserve">  Facilitate interactions between individual users and subject matter experts</w:t>
      </w:r>
    </w:p>
    <w:p w:rsidR="00000000" w:rsidDel="00000000" w:rsidP="00000000" w:rsidRDefault="00000000" w:rsidRPr="00000000" w14:paraId="00000091">
      <w:pPr>
        <w:rPr/>
      </w:pPr>
      <w:r w:rsidDel="00000000" w:rsidR="00000000" w:rsidRPr="00000000">
        <w:rPr>
          <w:rtl w:val="0"/>
        </w:rPr>
        <w:t xml:space="preserve">Promote training and dissemination of ideas and experiences.</w:t>
      </w:r>
    </w:p>
    <w:p w:rsidR="00000000" w:rsidDel="00000000" w:rsidP="00000000" w:rsidRDefault="00000000" w:rsidRPr="00000000" w14:paraId="00000092">
      <w:pPr>
        <w:rPr/>
      </w:pPr>
      <w:r w:rsidDel="00000000" w:rsidR="00000000" w:rsidRPr="00000000">
        <w:rPr>
          <w:rtl w:val="0"/>
        </w:rPr>
        <w:t xml:space="preserve">  Plan webinars and sessions at major conferences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hyperlink r:id="rId16">
        <w:r w:rsidDel="00000000" w:rsidR="00000000" w:rsidRPr="00000000">
          <w:rPr>
            <w:color w:val="467886"/>
            <w:u w:val="single"/>
            <w:rtl w:val="0"/>
          </w:rPr>
          <w:t xml:space="preserve">QSP SIG: Integrating QSP and Machine Learning</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Chair(s): Carolyn Cho, Tongli Zhang</w:t>
      </w:r>
    </w:p>
    <w:p w:rsidR="00000000" w:rsidDel="00000000" w:rsidP="00000000" w:rsidRDefault="00000000" w:rsidRPr="00000000" w14:paraId="00000096">
      <w:pPr>
        <w:rPr/>
      </w:pPr>
      <w:r w:rsidDel="00000000" w:rsidR="00000000" w:rsidRPr="00000000">
        <w:rPr>
          <w:rtl w:val="0"/>
        </w:rPr>
        <w:t xml:space="preserve">Goal:</w:t>
      </w:r>
    </w:p>
    <w:p w:rsidR="00000000" w:rsidDel="00000000" w:rsidP="00000000" w:rsidRDefault="00000000" w:rsidRPr="00000000" w14:paraId="00000097">
      <w:pPr>
        <w:rPr/>
      </w:pPr>
      <w:r w:rsidDel="00000000" w:rsidR="00000000" w:rsidRPr="00000000">
        <w:rPr>
          <w:rtl w:val="0"/>
        </w:rPr>
        <w:t xml:space="preserve">Bring researchers together to critique, share and develop new approaches for integrating QSP models with multi layer omics data as well as applying machine learning methods to better characterize QSP models.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keepNext w:val="0"/>
        <w:keepLines w:val="0"/>
        <w:spacing w:after="120" w:before="480" w:lineRule="auto"/>
        <w:rPr/>
      </w:pPr>
      <w:bookmarkStart w:colFirst="0" w:colLast="0" w:name="_heading=h.7k4aex3qdg25" w:id="8"/>
      <w:bookmarkEnd w:id="8"/>
      <w:sdt>
        <w:sdtPr>
          <w:id w:val="429374064"/>
          <w:tag w:val="goog_rdk_0"/>
        </w:sdtPr>
        <w:sdtContent>
          <w:commentRangeStart w:id="0"/>
        </w:sdtContent>
      </w:sdt>
      <w:sdt>
        <w:sdtPr>
          <w:id w:val="296198794"/>
          <w:tag w:val="goog_rdk_1"/>
        </w:sdtPr>
        <w:sdtContent>
          <w:commentRangeStart w:id="1"/>
        </w:sdtContent>
      </w:sdt>
      <w:r w:rsidDel="00000000" w:rsidR="00000000" w:rsidRPr="00000000">
        <w:rPr>
          <w:rFonts w:ascii="Aptos" w:cs="Aptos" w:eastAsia="Aptos" w:hAnsi="Aptos"/>
          <w:b w:val="1"/>
          <w:bCs w:val="1"/>
          <w:color w:val="000000"/>
          <w:sz w:val="46"/>
          <w:szCs w:val="46"/>
          <w:rtl w:val="0"/>
        </w:rPr>
        <w:t xml:space="preserve">Focus: GenAI</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Since the launch  (circa 2022) of generative artificial tools (GenAI)</w:t>
      </w:r>
      <w:r w:rsidDel="00000000" w:rsidR="00000000" w:rsidRPr="00000000">
        <w:rPr>
          <w:vertAlign w:val="superscript"/>
          <w:rtl w:val="0"/>
        </w:rPr>
        <w:t xml:space="preserve">1</w:t>
      </w:r>
      <w:r w:rsidDel="00000000" w:rsidR="00000000" w:rsidRPr="00000000">
        <w:rPr>
          <w:rtl w:val="0"/>
        </w:rPr>
        <w:t xml:space="preserve"> tools powered by innovations in deep neural network architectures for Large Language Models (LLMs), Transformers</w:t>
      </w:r>
      <w:r w:rsidDel="00000000" w:rsidR="00000000" w:rsidRPr="00000000">
        <w:rPr>
          <w:vertAlign w:val="superscript"/>
          <w:rtl w:val="0"/>
        </w:rPr>
        <w:t xml:space="preserve">2</w:t>
      </w:r>
      <w:r w:rsidDel="00000000" w:rsidR="00000000" w:rsidRPr="00000000">
        <w:rPr>
          <w:rtl w:val="0"/>
        </w:rPr>
        <w:t xml:space="preserve">, these tools have literally brought AI to the masses. They have disrupted or are disrupting multiple industries, including Biopharma. As of 2026, within Biopharma we are already seeing </w:t>
      </w:r>
      <w:r w:rsidDel="00000000" w:rsidR="00000000" w:rsidRPr="00000000">
        <w:rPr>
          <w:i w:val="1"/>
          <w:iCs w:val="1"/>
          <w:rtl w:val="0"/>
        </w:rPr>
        <w:t xml:space="preserve">en masse</w:t>
      </w:r>
      <w:r w:rsidDel="00000000" w:rsidR="00000000" w:rsidRPr="00000000">
        <w:rPr>
          <w:rtl w:val="0"/>
        </w:rPr>
        <w:t xml:space="preserve"> adoption of software applications that are powered by GenAI framework e.g. some general applications are towards accelerating drug discovery, making existing processes more efficient, knowledge mining, upskilling, and improving individual productivity. Specifically, the Pharmacometrics (PMx) community have been deeply impacted with the advent of such tools – just a few of the many applications that we are hearing of within the PMx community are: vibe coding to build custom modeling workstreams, creating expert agents who “talk” to each other and performing tasks or building PMx workstreams, chatbots trained on the internet or local databases </w:t>
      </w:r>
      <w:r w:rsidDel="00000000" w:rsidR="00000000" w:rsidRPr="00000000">
        <w:rPr>
          <w:i w:val="1"/>
          <w:iCs w:val="1"/>
          <w:rtl w:val="0"/>
        </w:rPr>
        <w:t xml:space="preserve">who</w:t>
      </w:r>
      <w:r w:rsidDel="00000000" w:rsidR="00000000" w:rsidRPr="00000000">
        <w:rPr>
          <w:rtl w:val="0"/>
        </w:rPr>
        <w:t xml:space="preserve"> (intentional choice instead of “which”) help summarize or synthesize knowledge often suggesting hitherto uncharted connections, and acting as an interactive know-it-all assistant to help a pharmacometrician with any almost any task at hand. With the fast pace at which such AI tools are advancing while also being adopted in existing workings of PMx, an understanding of the core principles driving these algorithms can benefit the PMx community.</w:t>
      </w:r>
    </w:p>
    <w:p w:rsidR="00000000" w:rsidDel="00000000" w:rsidP="00000000" w:rsidRDefault="00000000" w:rsidRPr="00000000" w14:paraId="0000009B">
      <w:pPr>
        <w:rPr/>
      </w:pPr>
      <w:r w:rsidDel="00000000" w:rsidR="00000000" w:rsidRPr="00000000">
        <w:rPr>
          <w:rtl w:val="0"/>
        </w:rPr>
        <w:t xml:space="preserve">The MCS SIG comprises ISOP members from both industry and academia who are either developing pharmacometric analyses techniques &amp; software tools for model-informed drug development or applying such </w:t>
      </w:r>
      <w:r w:rsidDel="00000000" w:rsidR="00000000" w:rsidRPr="00000000">
        <w:rPr>
          <w:b w:val="1"/>
          <w:bCs w:val="1"/>
          <w:rtl w:val="0"/>
        </w:rPr>
        <w:t xml:space="preserve">methods</w:t>
      </w:r>
      <w:r w:rsidDel="00000000" w:rsidR="00000000" w:rsidRPr="00000000">
        <w:rPr>
          <w:rtl w:val="0"/>
        </w:rPr>
        <w:t xml:space="preserve"> in the context of drug development in R&amp;D or doing both. A particular mission focus of MCS SIG is building an awareness of existing or emerging MCS methods that may benefit the scientific discipline of pharmacometrics, and sharing the knowledge with the ISOP community. Aligned with this broader mission of the MCS SIG and methods-orientation of the MCS SIG, this GenAI working group will </w:t>
      </w:r>
      <w:r w:rsidDel="00000000" w:rsidR="00000000" w:rsidRPr="00000000">
        <w:rPr>
          <w:b w:val="1"/>
          <w:bCs w:val="1"/>
          <w:rtl w:val="0"/>
        </w:rPr>
        <w:t xml:space="preserve">aim to build a platform for the ISOP and broader PMX community for Learning &amp; Understanding of how GenAI works from a mathematical/dynamical systems lens and how it is being implemented in drug development particularly to improve on existing PMx methods</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pStyle w:val="Heading2"/>
        <w:keepNext w:val="0"/>
        <w:keepLines w:val="0"/>
        <w:spacing w:after="120" w:before="480" w:lineRule="auto"/>
        <w:rPr/>
      </w:pPr>
      <w:bookmarkStart w:colFirst="0" w:colLast="0" w:name="_heading=h.7iwovdhsdi1n" w:id="9"/>
      <w:bookmarkEnd w:id="9"/>
      <w:r w:rsidDel="00000000" w:rsidR="00000000" w:rsidRPr="00000000">
        <w:rPr>
          <w:rtl w:val="0"/>
        </w:rPr>
        <w:t xml:space="preserve">Specific Goals:</w:t>
      </w:r>
    </w:p>
    <w:p w:rsidR="00000000" w:rsidDel="00000000" w:rsidP="00000000" w:rsidRDefault="00000000" w:rsidRPr="00000000" w14:paraId="0000009E">
      <w:pPr>
        <w:numPr>
          <w:ilvl w:val="0"/>
          <w:numId w:val="4"/>
        </w:numPr>
        <w:spacing w:after="0" w:lineRule="auto"/>
        <w:ind w:left="720" w:hanging="360"/>
      </w:pPr>
      <w:r w:rsidDel="00000000" w:rsidR="00000000" w:rsidRPr="00000000">
        <w:rPr>
          <w:rtl w:val="0"/>
        </w:rPr>
        <w:t xml:space="preserve">Organize talks and panel discussions by inviting AI-experts both from Biopharma as well as the broader AI community</w:t>
      </w:r>
    </w:p>
    <w:p w:rsidR="00000000" w:rsidDel="00000000" w:rsidP="00000000" w:rsidRDefault="00000000" w:rsidRPr="00000000" w14:paraId="0000009F">
      <w:pPr>
        <w:numPr>
          <w:ilvl w:val="0"/>
          <w:numId w:val="4"/>
        </w:numPr>
        <w:spacing w:after="0" w:lineRule="auto"/>
        <w:ind w:left="720" w:hanging="360"/>
      </w:pPr>
      <w:r w:rsidDel="00000000" w:rsidR="00000000" w:rsidRPr="00000000">
        <w:rPr>
          <w:rtl w:val="0"/>
        </w:rPr>
        <w:t xml:space="preserve">Organize informal discussion forums e.g. journal clubs.</w:t>
      </w:r>
    </w:p>
    <w:p w:rsidR="00000000" w:rsidDel="00000000" w:rsidP="00000000" w:rsidRDefault="00000000" w:rsidRPr="00000000" w14:paraId="000000A0">
      <w:pPr>
        <w:numPr>
          <w:ilvl w:val="0"/>
          <w:numId w:val="4"/>
        </w:numPr>
        <w:spacing w:after="0" w:lineRule="auto"/>
        <w:ind w:left="720" w:hanging="360"/>
      </w:pPr>
      <w:r w:rsidDel="00000000" w:rsidR="00000000" w:rsidRPr="00000000">
        <w:rPr>
          <w:rtl w:val="0"/>
        </w:rPr>
        <w:t xml:space="preserve">Assess relevant software tools and scientific articles</w:t>
      </w:r>
    </w:p>
    <w:p w:rsidR="00000000" w:rsidDel="00000000" w:rsidP="00000000" w:rsidRDefault="00000000" w:rsidRPr="00000000" w14:paraId="000000A1">
      <w:pPr>
        <w:numPr>
          <w:ilvl w:val="0"/>
          <w:numId w:val="4"/>
        </w:numPr>
        <w:spacing w:after="0" w:lineRule="auto"/>
        <w:ind w:left="720" w:hanging="360"/>
      </w:pPr>
      <w:r w:rsidDel="00000000" w:rsidR="00000000" w:rsidRPr="00000000">
        <w:rPr>
          <w:rtl w:val="0"/>
        </w:rPr>
        <w:t xml:space="preserve">Author tutorials and white papers</w:t>
      </w:r>
    </w:p>
    <w:p w:rsidR="00000000" w:rsidDel="00000000" w:rsidP="00000000" w:rsidRDefault="00000000" w:rsidRPr="00000000" w14:paraId="000000A2">
      <w:pPr>
        <w:numPr>
          <w:ilvl w:val="0"/>
          <w:numId w:val="4"/>
        </w:numPr>
        <w:spacing w:after="0" w:lineRule="auto"/>
        <w:ind w:left="720" w:hanging="360"/>
      </w:pPr>
      <w:r w:rsidDel="00000000" w:rsidR="00000000" w:rsidRPr="00000000">
        <w:rPr>
          <w:rtl w:val="0"/>
        </w:rPr>
        <w:t xml:space="preserve">Share curated knowledge on the MCS SIG website</w:t>
      </w:r>
    </w:p>
    <w:p w:rsidR="00000000" w:rsidDel="00000000" w:rsidP="00000000" w:rsidRDefault="00000000" w:rsidRPr="00000000" w14:paraId="000000A3">
      <w:pPr>
        <w:numPr>
          <w:ilvl w:val="0"/>
          <w:numId w:val="4"/>
        </w:numPr>
        <w:spacing w:after="0" w:lineRule="auto"/>
        <w:ind w:left="720" w:hanging="360"/>
      </w:pPr>
      <w:r w:rsidDel="00000000" w:rsidR="00000000" w:rsidRPr="00000000">
        <w:rPr>
          <w:rtl w:val="0"/>
        </w:rPr>
        <w:t xml:space="preserve">Collaborate with other ISOP SIGs and the broader ISOP community on all the above goals</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pStyle w:val="Heading2"/>
        <w:keepNext w:val="0"/>
        <w:keepLines w:val="0"/>
        <w:spacing w:after="120" w:before="480" w:lineRule="auto"/>
        <w:rPr/>
      </w:pPr>
      <w:bookmarkStart w:colFirst="0" w:colLast="0" w:name="_heading=h.ogudpvbfyyig" w:id="10"/>
      <w:bookmarkEnd w:id="10"/>
      <w:r w:rsidDel="00000000" w:rsidR="00000000" w:rsidRPr="00000000">
        <w:rPr>
          <w:rtl w:val="0"/>
        </w:rPr>
        <w:t xml:space="preserve">Reference</w:t>
      </w:r>
    </w:p>
    <w:p w:rsidR="00000000" w:rsidDel="00000000" w:rsidP="00000000" w:rsidRDefault="00000000" w:rsidRPr="00000000" w14:paraId="000000A6">
      <w:pPr>
        <w:rPr>
          <w:color w:val="1155cc"/>
          <w:u w:val="single"/>
        </w:rPr>
      </w:pPr>
      <w:r w:rsidDel="00000000" w:rsidR="00000000" w:rsidRPr="00000000">
        <w:rPr>
          <w:rtl w:val="0"/>
        </w:rPr>
        <w:t xml:space="preserve">[1]</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https://research.ibm.com/blog/what-is-generative-AI</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 Vaswani A, Shazeer N, Parmar N, Uszkoreit J, Jones L, Gomez AN, Kaiser Ł, Polosukhin I. Attention is all you need. Advances in neural information processing systems. 2017;30.</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pStyle w:val="Heading2"/>
        <w:keepNext w:val="0"/>
        <w:keepLines w:val="0"/>
        <w:spacing w:after="120" w:before="480" w:lineRule="auto"/>
        <w:rPr/>
      </w:pPr>
      <w:bookmarkStart w:colFirst="0" w:colLast="0" w:name="_heading=h.p7mvgk9hooo2" w:id="11"/>
      <w:bookmarkEnd w:id="11"/>
      <w:r w:rsidDel="00000000" w:rsidR="00000000" w:rsidRPr="00000000">
        <w:rPr>
          <w:rtl w:val="0"/>
        </w:rPr>
        <w:t xml:space="preserve">Draft Questionnaire (for MCS SIG Steering Committee)</w:t>
      </w:r>
    </w:p>
    <w:p w:rsidR="00000000" w:rsidDel="00000000" w:rsidP="00000000" w:rsidRDefault="00000000" w:rsidRPr="00000000" w14:paraId="000000AA">
      <w:pPr>
        <w:spacing w:after="0" w:lineRule="auto"/>
        <w:ind w:left="720" w:firstLine="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How are you engaging with generative AI tools for  your work or research areas?</w:t>
      </w:r>
    </w:p>
    <w:p w:rsidR="00000000" w:rsidDel="00000000" w:rsidP="00000000" w:rsidRDefault="00000000" w:rsidRPr="00000000" w14:paraId="000000AB">
      <w:pPr>
        <w:spacing w:after="0" w:lineRule="auto"/>
        <w:ind w:left="720" w:firstLine="0"/>
        <w:rPr/>
      </w:pPr>
      <w:r w:rsidDel="00000000" w:rsidR="00000000" w:rsidRPr="00000000">
        <w:rPr>
          <w:rtl w:val="0"/>
        </w:rPr>
        <w:t xml:space="preserve"> </w:t>
      </w:r>
    </w:p>
    <w:p w:rsidR="00000000" w:rsidDel="00000000" w:rsidP="00000000" w:rsidRDefault="00000000" w:rsidRPr="00000000" w14:paraId="000000AC">
      <w:pPr>
        <w:spacing w:after="0" w:lineRule="auto"/>
        <w:ind w:left="720" w:firstLine="0"/>
        <w:rPr/>
      </w:pPr>
      <w:r w:rsidDel="00000000" w:rsidR="00000000" w:rsidRPr="00000000">
        <w:rPr>
          <w:rtl w:val="0"/>
        </w:rPr>
        <w:t xml:space="preserve">Select one or more options: Interactive Chatbots, Vibe Coding (e.g. GitHub Copilot), Automated Agents, Knowledge Mining, First Draft-ing, Ideating, Others (Please Specify)</w:t>
      </w:r>
    </w:p>
    <w:p w:rsidR="00000000" w:rsidDel="00000000" w:rsidP="00000000" w:rsidRDefault="00000000" w:rsidRPr="00000000" w14:paraId="000000AD">
      <w:pPr>
        <w:spacing w:after="0" w:lineRule="auto"/>
        <w:ind w:left="720" w:firstLine="0"/>
        <w:rPr/>
      </w:pPr>
      <w:r w:rsidDel="00000000" w:rsidR="00000000" w:rsidRPr="00000000">
        <w:rPr>
          <w:rtl w:val="0"/>
        </w:rPr>
        <w:t xml:space="preserve"> </w:t>
      </w:r>
    </w:p>
    <w:p w:rsidR="00000000" w:rsidDel="00000000" w:rsidP="00000000" w:rsidRDefault="00000000" w:rsidRPr="00000000" w14:paraId="000000AE">
      <w:pPr>
        <w:ind w:left="720" w:firstLine="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How are you addressing quality checks, verification, and trust addressed when working with outputs from these generative models?</w:t>
      </w:r>
    </w:p>
    <w:p w:rsidR="00000000" w:rsidDel="00000000" w:rsidP="00000000" w:rsidRDefault="00000000" w:rsidRPr="00000000" w14:paraId="000000AF">
      <w:pPr>
        <w:ind w:left="720" w:firstLine="0"/>
        <w:rPr/>
      </w:pPr>
      <w:r w:rsidDel="00000000" w:rsidR="00000000" w:rsidRPr="00000000">
        <w:rPr>
          <w:rtl w:val="0"/>
        </w:rPr>
        <w:t xml:space="preserve">Select one or more options: Use your own expert judgement, Verify information at Source, Others (Please Specify)</w:t>
      </w:r>
    </w:p>
    <w:p w:rsidR="00000000" w:rsidDel="00000000" w:rsidP="00000000" w:rsidRDefault="00000000" w:rsidRPr="00000000" w14:paraId="000000B0">
      <w:pPr>
        <w:spacing w:after="0" w:lineRule="auto"/>
        <w:ind w:left="720" w:firstLine="0"/>
        <w:rPr/>
      </w:pPr>
      <w:r w:rsidDel="00000000" w:rsidR="00000000" w:rsidRPr="00000000">
        <w:rPr>
          <w:rtl w:val="0"/>
        </w:rPr>
        <w:t xml:space="preserve"> </w:t>
      </w:r>
    </w:p>
    <w:p w:rsidR="00000000" w:rsidDel="00000000" w:rsidP="00000000" w:rsidRDefault="00000000" w:rsidRPr="00000000" w14:paraId="000000B1">
      <w:pPr>
        <w:spacing w:after="0" w:lineRule="auto"/>
        <w:ind w:left="720" w:firstLine="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How would you describe your level of engagement with coding in your work and research?</w:t>
      </w:r>
    </w:p>
    <w:p w:rsidR="00000000" w:rsidDel="00000000" w:rsidP="00000000" w:rsidRDefault="00000000" w:rsidRPr="00000000" w14:paraId="000000B2">
      <w:pPr>
        <w:spacing w:after="0" w:lineRule="auto"/>
        <w:ind w:left="720" w:firstLine="0"/>
        <w:rPr/>
      </w:pPr>
      <w:r w:rsidDel="00000000" w:rsidR="00000000" w:rsidRPr="00000000">
        <w:rPr>
          <w:rtl w:val="0"/>
        </w:rPr>
        <w:t xml:space="preserve"> </w:t>
      </w:r>
    </w:p>
    <w:p w:rsidR="00000000" w:rsidDel="00000000" w:rsidP="00000000" w:rsidRDefault="00000000" w:rsidRPr="00000000" w14:paraId="000000B3">
      <w:pPr>
        <w:spacing w:after="0" w:lineRule="auto"/>
        <w:ind w:left="720" w:firstLine="0"/>
        <w:rPr/>
      </w:pPr>
      <w:r w:rsidDel="00000000" w:rsidR="00000000" w:rsidRPr="00000000">
        <w:rPr>
          <w:rtl w:val="0"/>
        </w:rPr>
        <w:t xml:space="preserve">Options – A) Primarily driving the strategy, B) Hands-on with implementation in platforms like R, Python, Julia, or Matlab, C) Mix of both?</w:t>
      </w:r>
    </w:p>
    <w:p w:rsidR="00000000" w:rsidDel="00000000" w:rsidP="00000000" w:rsidRDefault="00000000" w:rsidRPr="00000000" w14:paraId="000000B4">
      <w:pPr>
        <w:spacing w:after="0" w:lineRule="auto"/>
        <w:ind w:left="720" w:firstLine="0"/>
        <w:rPr/>
      </w:pPr>
      <w:r w:rsidDel="00000000" w:rsidR="00000000" w:rsidRPr="00000000">
        <w:rPr>
          <w:rtl w:val="0"/>
        </w:rPr>
        <w:t xml:space="preserve"> </w:t>
      </w:r>
    </w:p>
    <w:p w:rsidR="00000000" w:rsidDel="00000000" w:rsidP="00000000" w:rsidRDefault="00000000" w:rsidRPr="00000000" w14:paraId="000000B5">
      <w:pPr>
        <w:spacing w:after="0" w:lineRule="auto"/>
        <w:ind w:left="720" w:firstLine="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 any of your work, are you using neural network architectures that are NOT generative AI-driven, and how familiar are you with deep neural network architectures and operations?</w:t>
      </w:r>
    </w:p>
    <w:p w:rsidR="00000000" w:rsidDel="00000000" w:rsidP="00000000" w:rsidRDefault="00000000" w:rsidRPr="00000000" w14:paraId="000000B6">
      <w:pPr>
        <w:spacing w:after="0" w:lineRule="auto"/>
        <w:ind w:left="720" w:firstLine="0"/>
        <w:rPr/>
      </w:pPr>
      <w:r w:rsidDel="00000000" w:rsidR="00000000" w:rsidRPr="00000000">
        <w:rPr>
          <w:rtl w:val="0"/>
        </w:rPr>
        <w:t xml:space="preserve"> </w:t>
      </w:r>
    </w:p>
    <w:p w:rsidR="00000000" w:rsidDel="00000000" w:rsidP="00000000" w:rsidRDefault="00000000" w:rsidRPr="00000000" w14:paraId="000000B7">
      <w:pPr>
        <w:spacing w:after="0" w:lineRule="auto"/>
        <w:ind w:left="720" w:firstLine="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On a scale of 1 to 5, how would you rate your understanding of generative AI tools specifically those powered by underlying Transformer architectures?</w:t>
      </w:r>
    </w:p>
    <w:p w:rsidR="00000000" w:rsidDel="00000000" w:rsidP="00000000" w:rsidRDefault="00000000" w:rsidRPr="00000000" w14:paraId="000000B8">
      <w:pPr>
        <w:ind w:left="720" w:firstLine="0"/>
        <w:rPr/>
      </w:pPr>
      <w:r w:rsidDel="00000000" w:rsidR="00000000" w:rsidRPr="00000000">
        <w:rPr>
          <w:rtl w:val="0"/>
        </w:rPr>
        <w:t xml:space="preserve"> </w:t>
      </w:r>
    </w:p>
    <w:p w:rsidR="00000000" w:rsidDel="00000000" w:rsidP="00000000" w:rsidRDefault="00000000" w:rsidRPr="00000000" w14:paraId="000000B9">
      <w:pPr>
        <w:spacing w:after="0" w:line="276" w:lineRule="auto"/>
        <w:rPr/>
      </w:pPr>
      <w:r w:rsidDel="00000000" w:rsidR="00000000" w:rsidRPr="00000000">
        <w:rPr>
          <w:rtl w:val="0"/>
        </w:rPr>
        <w:t xml:space="preserve">0: idea or experience. 1: General idea but no experience. 2: Some experience via collaborations. 3: Have developed methods or tools. 4: Expert.</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ind w:left="720" w:firstLine="0"/>
        <w:rPr>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Which of these topics would you like to learn and understand and deems useful for the ISOP community?</w:t>
      </w:r>
    </w:p>
    <w:p w:rsidR="00000000" w:rsidDel="00000000" w:rsidP="00000000" w:rsidRDefault="00000000" w:rsidRPr="00000000" w14:paraId="000000BC">
      <w:pPr>
        <w:rPr/>
      </w:pPr>
      <w:r w:rsidDel="00000000" w:rsidR="00000000" w:rsidRPr="00000000">
        <w:rPr>
          <w:rtl w:val="0"/>
        </w:rPr>
        <w:t xml:space="preserve">Options: Theory and Applications of Transformers, Dynamical Systems view of GenAI (e.g. sequential state estimation and prediction of the next likely word), Reinforcement Learning within GenAI tools</w:t>
      </w:r>
    </w:p>
    <w:p w:rsidR="00000000" w:rsidDel="00000000" w:rsidP="00000000" w:rsidRDefault="00000000" w:rsidRPr="00000000" w14:paraId="000000BD">
      <w:pPr>
        <w:spacing w:after="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BE">
      <w:pPr>
        <w:ind w:left="720" w:firstLine="0"/>
        <w:rPr>
          <w:b w:val="1"/>
          <w:bCs w:val="1"/>
        </w:rPr>
      </w:pPr>
      <w:r w:rsidDel="00000000" w:rsidR="00000000" w:rsidRPr="00000000">
        <w:rPr>
          <w:b w:val="1"/>
          <w:bCs w:val="1"/>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Does the aim and goals resonate with you ? What other topics or discourse would you like this working group to focus on?</w:t>
      </w:r>
    </w:p>
    <w:p w:rsidR="00000000" w:rsidDel="00000000" w:rsidP="00000000" w:rsidRDefault="00000000" w:rsidRPr="00000000" w14:paraId="000000BF">
      <w:pPr>
        <w:rPr/>
      </w:pPr>
      <w:r w:rsidDel="00000000" w:rsidR="00000000" w:rsidRPr="00000000">
        <w:rPr>
          <w:rtl w:val="0"/>
        </w:rPr>
        <w:t xml:space="preserve">Options: Yes, No, Others (please specify)</w:t>
      </w:r>
    </w:p>
    <w:p w:rsidR="00000000" w:rsidDel="00000000" w:rsidP="00000000" w:rsidRDefault="00000000" w:rsidRPr="00000000" w14:paraId="000000C0">
      <w:pPr>
        <w:rPr/>
      </w:pPr>
      <w:r w:rsidDel="00000000" w:rsidR="00000000" w:rsidRPr="00000000">
        <w:rPr>
          <w:rtl w:val="0"/>
        </w:rPr>
        <w:t xml:space="preserve"> </w:t>
        <w:tab/>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urish Chakravarty" w:id="0" w:date="2026-05-29T03:40:16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added some short text to discuss the GenAI context, related Goals, and a set of questionnaire for the SIG members.</w:t>
      </w:r>
    </w:p>
  </w:comment>
  <w:comment w:author="Sourish Chakravarty" w:id="1" w:date="2026-05-29T03:44:5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@zack.kenz@gmail.com - I agree with you that we should expand our scope to ML/ AI (not limited to GenAI). It might create better engagement within the SIG on this topic. Since there is already an existing charter for ML/AI working group lea by Tongli Zhang who seems to be still part of the SC committee, I think we should invite Tongli if he would be interested in collaborating on this (https://docs.google.com/document/d/1gxscJ_xFV_8JA0EtyI-g2Oz1-CEKcz8w/edit?usp=sharing&amp;ouid=113358698036806092481&amp;rtpof=true&amp;sd=true)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1" w15:done="0"/>
  <w15:commentEx w15:paraId="000000C2" w15:paraIdParent="000000C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9091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9091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9091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9091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9091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9091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9091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9091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9091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9091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9091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9091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9091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9091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9091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90919"/>
    <w:rPr>
      <w:i w:val="1"/>
      <w:iCs w:val="1"/>
      <w:color w:val="404040" w:themeColor="text1" w:themeTint="0000BF"/>
    </w:rPr>
  </w:style>
  <w:style w:type="paragraph" w:styleId="ListParagraph">
    <w:name w:val="List Paragraph"/>
    <w:basedOn w:val="Normal"/>
    <w:uiPriority w:val="34"/>
    <w:qFormat w:val="1"/>
    <w:rsid w:val="00A90919"/>
    <w:pPr>
      <w:ind w:left="720"/>
      <w:contextualSpacing w:val="1"/>
    </w:pPr>
  </w:style>
  <w:style w:type="character" w:styleId="IntenseEmphasis">
    <w:name w:val="Intense Emphasis"/>
    <w:basedOn w:val="DefaultParagraphFont"/>
    <w:uiPriority w:val="21"/>
    <w:qFormat w:val="1"/>
    <w:rsid w:val="00A90919"/>
    <w:rPr>
      <w:i w:val="1"/>
      <w:iCs w:val="1"/>
      <w:color w:val="0f4761" w:themeColor="accent1" w:themeShade="0000BF"/>
    </w:rPr>
  </w:style>
  <w:style w:type="paragraph" w:styleId="IntenseQuote">
    <w:name w:val="Intense Quote"/>
    <w:basedOn w:val="Normal"/>
    <w:next w:val="Normal"/>
    <w:link w:val="IntenseQuoteChar"/>
    <w:uiPriority w:val="30"/>
    <w:qFormat w:val="1"/>
    <w:rsid w:val="00A9091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90919"/>
    <w:rPr>
      <w:i w:val="1"/>
      <w:iCs w:val="1"/>
      <w:color w:val="0f4761" w:themeColor="accent1" w:themeShade="0000BF"/>
    </w:rPr>
  </w:style>
  <w:style w:type="character" w:styleId="IntenseReference">
    <w:name w:val="Intense Reference"/>
    <w:basedOn w:val="DefaultParagraphFont"/>
    <w:uiPriority w:val="32"/>
    <w:qFormat w:val="1"/>
    <w:rsid w:val="00A90919"/>
    <w:rPr>
      <w:b w:val="1"/>
      <w:bCs w:val="1"/>
      <w:smallCaps w:val="1"/>
      <w:color w:val="0f4761" w:themeColor="accent1" w:themeShade="0000BF"/>
      <w:spacing w:val="5"/>
    </w:rPr>
  </w:style>
  <w:style w:type="character" w:styleId="Hyperlink">
    <w:name w:val="Hyperlink"/>
    <w:basedOn w:val="DefaultParagraphFont"/>
    <w:uiPriority w:val="99"/>
    <w:unhideWhenUsed w:val="1"/>
    <w:rsid w:val="00355782"/>
    <w:rPr>
      <w:color w:val="467886" w:themeColor="hyperlink"/>
      <w:u w:val="single"/>
    </w:rPr>
  </w:style>
  <w:style w:type="character" w:styleId="UnresolvedMention">
    <w:name w:val="Unresolved Mention"/>
    <w:basedOn w:val="DefaultParagraphFont"/>
    <w:uiPriority w:val="99"/>
    <w:semiHidden w:val="1"/>
    <w:unhideWhenUsed w:val="1"/>
    <w:rsid w:val="00355782"/>
    <w:rPr>
      <w:color w:val="605e5c"/>
      <w:shd w:color="auto" w:fill="e1dfdd" w:val="clear"/>
    </w:rPr>
  </w:style>
  <w:style w:type="paragraph" w:styleId="NormalWeb">
    <w:name w:val="Normal (Web)"/>
    <w:basedOn w:val="Normal"/>
    <w:uiPriority w:val="99"/>
    <w:semiHidden w:val="1"/>
    <w:unhideWhenUsed w:val="1"/>
    <w:rsid w:val="00BD0E73"/>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ulcrumneuro.com/our-science" TargetMode="External"/><Relationship Id="rId10" Type="http://schemas.openxmlformats.org/officeDocument/2006/relationships/hyperlink" Target="https://www.ibm.com/think/topics/gpt" TargetMode="External"/><Relationship Id="rId13" Type="http://schemas.openxmlformats.org/officeDocument/2006/relationships/hyperlink" Target="https://www.sciencedirect.com/science/article/pii/S1359644625001618" TargetMode="External"/><Relationship Id="rId12" Type="http://schemas.openxmlformats.org/officeDocument/2006/relationships/hyperlink" Target="https://pubmed.ncbi.nlm.nih.gov/4092274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research.ibm.com/blog/what-is-generative-AI" TargetMode="External"/><Relationship Id="rId15" Type="http://schemas.openxmlformats.org/officeDocument/2006/relationships/hyperlink" Target="https://sxpsig.github.io/subgroups/aiml.html" TargetMode="External"/><Relationship Id="rId14" Type="http://schemas.openxmlformats.org/officeDocument/2006/relationships/hyperlink" Target="https://www.sciencedirect.com/science/article/pii/S2949866X24001199" TargetMode="External"/><Relationship Id="rId17" Type="http://schemas.openxmlformats.org/officeDocument/2006/relationships/hyperlink" Target="https://research.ibm.com/blog/what-is-generative-AI" TargetMode="External"/><Relationship Id="rId16" Type="http://schemas.openxmlformats.org/officeDocument/2006/relationships/hyperlink" Target="https://www.isop.org/special-interest-groups/qsp-sig/qsp-sig-working-groups"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research.ibm.com/blog/what-is-generative-AI"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7NXwIG5+NwGKXoVw/bxusQX9Q==">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2026-03-27T14:21:00Z</dcterms:created>
  <dc:creator>Zackary Kenz</dc:creator>
</cp:coreProperties>
</file>