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Situated and objective representations in archaeological fieldwork</w:t>
      </w:r>
    </w:p>
    <w:p>
      <w:pPr>
        <w:pStyle w:val="Author"/>
      </w:pPr>
      <w:r>
        <w:t xml:space="preserve">Zachary Batist</w:t>
      </w:r>
    </w:p>
    <w:p>
      <w:pPr>
        <w:pStyle w:val="Date"/>
      </w:pPr>
      <w:r>
        <w:t xml:space="preserve">2024-10-10</w:t>
      </w:r>
    </w:p>
    <w:p>
      <w:pPr>
        <w:pStyle w:val="FirstParagraph"/>
      </w:pPr>
      <w:r>
        <w:rPr>
          <w:b/>
          <w:bCs/>
        </w:rPr>
        <w:t xml:space="preserve">Keywords:</w:t>
      </w:r>
      <w:r>
        <w:t xml:space="preserve"> </w:t>
      </w:r>
      <w:r>
        <w:t xml:space="preserve">XXX; YYY; ZZZ</w:t>
      </w:r>
    </w:p>
    <w:bookmarkStart w:id="37" w:name="introduction"/>
    <w:p>
      <w:pPr>
        <w:pStyle w:val="Heading1"/>
      </w:pPr>
      <w:r>
        <w:t xml:space="preserve">Introduction</w:t>
      </w:r>
    </w:p>
    <w:p>
      <w:pPr>
        <w:pStyle w:val="FirstParagraph"/>
      </w:pPr>
      <w:r>
        <w:t xml:space="preserve">The series of challenges pertaining to the organization, sharing and reuse of archaeological data, which are often collectively referred to as the discipline’s</w:t>
      </w:r>
      <w:r>
        <w:t xml:space="preserve"> </w:t>
      </w:r>
      <w:r>
        <w:t xml:space="preserve">“curation crisis”</w:t>
      </w:r>
      <w:r>
        <w:t xml:space="preserve"> </w:t>
      </w:r>
      <w:r>
        <w:t xml:space="preserve">or</w:t>
      </w:r>
      <w:r>
        <w:t xml:space="preserve"> </w:t>
      </w:r>
      <w:r>
        <w:t xml:space="preserve">“data deluge”</w:t>
      </w:r>
      <w:r>
        <w:t xml:space="preserve">, have highlighted the wide array of practices that underlie data’s construction, management, dissemination and reuse</w:t>
      </w:r>
      <w:r>
        <w:t xml:space="preserve"> </w:t>
      </w:r>
      <w:r>
        <w:t xml:space="preserve">(Bevan 2012; Huggett 2022a, 2022b)</w:t>
      </w:r>
      <w:r>
        <w:t xml:space="preserve">.</w:t>
      </w:r>
      <w:r>
        <w:t xml:space="preserve"> </w:t>
      </w:r>
      <w:r>
        <w:t xml:space="preserve">Numerous studies have complicated the common imagination of data – which considers them as concise, corpuscular, discrete and inherently truthful records – by demonstrating how, in practice, they are actually messy, incomplete and non-reductive</w:t>
      </w:r>
      <w:r>
        <w:t xml:space="preserve"> </w:t>
      </w:r>
      <w:r>
        <w:t xml:space="preserve">(Batist 2024; Dallas 2015; cf. Huggett 2022b; Voss 2012)</w:t>
      </w:r>
      <w:r>
        <w:t xml:space="preserve">.</w:t>
      </w:r>
      <w:r>
        <w:t xml:space="preserve"> </w:t>
      </w:r>
      <w:r>
        <w:t xml:space="preserve">In fact, archaeologists create data while anticipating their utility as records that inform certain kinds of analysis, while those who apply data in analytical contexts simultaneously reconcile their own use-cases with the conditions under which the data were originally created</w:t>
      </w:r>
      <w:r>
        <w:t xml:space="preserve"> </w:t>
      </w:r>
      <w:r>
        <w:t xml:space="preserve">(Dallas 2015:190–191)</w:t>
      </w:r>
      <w:r>
        <w:t xml:space="preserve">.</w:t>
      </w:r>
    </w:p>
    <w:p>
      <w:pPr>
        <w:pStyle w:val="BodyText"/>
      </w:pPr>
      <w:r>
        <w:t xml:space="preserve">This is reflected in the ways in which archaeologists reuse data.</w:t>
      </w:r>
      <w:r>
        <w:t xml:space="preserve"> </w:t>
      </w:r>
      <w:r>
        <w:t xml:space="preserve">(Atici et al. 2013; Faniel et al.; 2013)</w:t>
      </w:r>
      <w:r>
        <w:t xml:space="preserve"> </w:t>
      </w:r>
      <w:r>
        <w:t xml:space="preserve">documented how those who reuse data seek out additional contextual information about the circumstances of a dataset’s creation by communicating directly with the dataset’s originators, thereby establishing a discursive collaborative tie.</w:t>
      </w:r>
      <w:r>
        <w:t xml:space="preserve"> </w:t>
      </w:r>
      <w:r>
        <w:t xml:space="preserve">Alternatively, many data analysts who operate at a distance from the contexts in which data originate prefer to trust in the models that give the data concrete structure, thereby offloading the acts of reconciliation to those who produced the data</w:t>
      </w:r>
      <w:r>
        <w:t xml:space="preserve"> </w:t>
      </w:r>
      <w:r>
        <w:t xml:space="preserve">(Huggett 2022a)</w:t>
      </w:r>
      <w:r>
        <w:t xml:space="preserve">.</w:t>
      </w:r>
      <w:r>
        <w:t xml:space="preserve"> </w:t>
      </w:r>
      <w:r>
        <w:t xml:space="preserve">In other words, reusing data involves establishing trust, which can be garnered through mutual understanding of the challenges that had to be overcome to get observations to fit within discrete data structures, or through reliance on mechanisms of control to ensure that data are collected and maintained in a consistent manner.</w:t>
      </w:r>
    </w:p>
    <w:p>
      <w:pPr>
        <w:pStyle w:val="BodyText"/>
      </w:pPr>
      <w:r>
        <w:t xml:space="preserve">This paper demonstrates some of the strategies employed to establish trust in data.</w:t>
      </w:r>
      <w:r>
        <w:t xml:space="preserve"> </w:t>
      </w:r>
      <w:r>
        <w:t xml:space="preserve">Through analysis of one illustrative example of archaeological documentation in fieldwork, I show how data-capture is not merely a sensory experience whereby nature is recorded on a 1:1 basis, but is in fact structured by models and power relations that legitimize data and make them useful.</w:t>
      </w:r>
    </w:p>
    <w:bookmarkStart w:id="36" w:name="refs"/>
    <w:bookmarkStart w:id="21" w:name="ref-atici2013"/>
    <w:p>
      <w:pPr>
        <w:pStyle w:val="Bibliography"/>
      </w:pPr>
      <w:r>
        <w:t xml:space="preserve">Atici, Levent, Sarah Whitcher Kansa, Justin Lev-Tov, and Eric C. Kansa</w:t>
      </w:r>
      <w:r>
        <w:t xml:space="preserve"> </w:t>
      </w:r>
      <w:r>
        <w:t xml:space="preserve">2013</w:t>
      </w:r>
      <w:r>
        <w:t xml:space="preserve">	</w:t>
      </w:r>
      <w:r>
        <w:t xml:space="preserve">Other</w:t>
      </w:r>
      <w:r>
        <w:t xml:space="preserve"> </w:t>
      </w:r>
      <w:r>
        <w:t xml:space="preserve">People</w:t>
      </w:r>
      <w:r>
        <w:t xml:space="preserve">’s</w:t>
      </w:r>
      <w:r>
        <w:t xml:space="preserve"> </w:t>
      </w:r>
      <w:r>
        <w:t xml:space="preserve">Data</w:t>
      </w:r>
      <w:r>
        <w:t xml:space="preserve">:</w:t>
      </w:r>
      <w:r>
        <w:t xml:space="preserve"> </w:t>
      </w:r>
      <w:r>
        <w:t xml:space="preserve">A Demonstration</w:t>
      </w:r>
      <w:r>
        <w:t xml:space="preserve"> </w:t>
      </w:r>
      <w:r>
        <w:t xml:space="preserve">of the</w:t>
      </w:r>
      <w:r>
        <w:t xml:space="preserve"> </w:t>
      </w:r>
      <w:r>
        <w:t xml:space="preserve">Imperative</w:t>
      </w:r>
      <w:r>
        <w:t xml:space="preserve"> </w:t>
      </w:r>
      <w:r>
        <w:t xml:space="preserve">of</w:t>
      </w:r>
      <w:r>
        <w:t xml:space="preserve"> </w:t>
      </w:r>
      <w:r>
        <w:t xml:space="preserve">Publishing Primary Data</w:t>
      </w:r>
      <w:r>
        <w:t xml:space="preserve">.</w:t>
      </w:r>
      <w:r>
        <w:t xml:space="preserve"> </w:t>
      </w:r>
      <w:r>
        <w:rPr>
          <w:i/>
          <w:iCs/>
        </w:rPr>
        <w:t xml:space="preserve">Journal of Archaeological Method and Theory</w:t>
      </w:r>
      <w:r>
        <w:t xml:space="preserve"> </w:t>
      </w:r>
      <w:r>
        <w:t xml:space="preserve">20(4):663. DOI:</w:t>
      </w:r>
      <w:hyperlink r:id="rId20">
        <w:r>
          <w:rPr>
            <w:rStyle w:val="Hyperlink"/>
          </w:rPr>
          <w:t xml:space="preserve">10.1007/s10816-012-9132-9</w:t>
        </w:r>
      </w:hyperlink>
      <w:r>
        <w:t xml:space="preserve">, accessed August 23, 2017.</w:t>
      </w:r>
    </w:p>
    <w:bookmarkEnd w:id="21"/>
    <w:bookmarkStart w:id="23" w:name="ref-batist2024a"/>
    <w:p>
      <w:pPr>
        <w:pStyle w:val="Bibliography"/>
      </w:pPr>
      <w:r>
        <w:t xml:space="preserve">Batist, Zachary</w:t>
      </w:r>
      <w:r>
        <w:t xml:space="preserve"> </w:t>
      </w:r>
      <w:r>
        <w:t xml:space="preserve">2024</w:t>
      </w:r>
      <w:r>
        <w:t xml:space="preserve">	</w:t>
      </w:r>
      <w:r>
        <w:t xml:space="preserve">On the</w:t>
      </w:r>
      <w:r>
        <w:t xml:space="preserve"> </w:t>
      </w:r>
      <w:r>
        <w:t xml:space="preserve">Value</w:t>
      </w:r>
      <w:r>
        <w:t xml:space="preserve"> </w:t>
      </w:r>
      <w:r>
        <w:t xml:space="preserve">of</w:t>
      </w:r>
      <w:r>
        <w:t xml:space="preserve"> </w:t>
      </w:r>
      <w:r>
        <w:t xml:space="preserve">Informal Communication</w:t>
      </w:r>
      <w:r>
        <w:t xml:space="preserve"> </w:t>
      </w:r>
      <w:r>
        <w:t xml:space="preserve">in</w:t>
      </w:r>
      <w:r>
        <w:t xml:space="preserve"> </w:t>
      </w:r>
      <w:r>
        <w:t xml:space="preserve">Archaeological Data Work</w:t>
      </w:r>
      <w:r>
        <w:t xml:space="preserve">.</w:t>
      </w:r>
      <w:r>
        <w:t xml:space="preserve"> </w:t>
      </w:r>
      <w:r>
        <w:rPr>
          <w:i/>
          <w:iCs/>
        </w:rPr>
        <w:t xml:space="preserve">Open Archaeology</w:t>
      </w:r>
      <w:r>
        <w:t xml:space="preserve"> </w:t>
      </w:r>
      <w:r>
        <w:t xml:space="preserve">10(1):20240014. DOI:</w:t>
      </w:r>
      <w:hyperlink r:id="rId22">
        <w:r>
          <w:rPr>
            <w:rStyle w:val="Hyperlink"/>
          </w:rPr>
          <w:t xml:space="preserve">10.1515/opar-2024-0014</w:t>
        </w:r>
      </w:hyperlink>
      <w:r>
        <w:t xml:space="preserve">, accessed October 1, 2024.</w:t>
      </w:r>
    </w:p>
    <w:bookmarkEnd w:id="23"/>
    <w:bookmarkStart w:id="25" w:name="ref-bevan2012a"/>
    <w:p>
      <w:pPr>
        <w:pStyle w:val="Bibliography"/>
      </w:pPr>
      <w:r>
        <w:t xml:space="preserve">Bevan, Andrew</w:t>
      </w:r>
      <w:r>
        <w:t xml:space="preserve"> </w:t>
      </w:r>
      <w:r>
        <w:t xml:space="preserve">2012</w:t>
      </w:r>
      <w:r>
        <w:t xml:space="preserve">	</w:t>
      </w:r>
      <w:hyperlink r:id="rId24">
        <w:r>
          <w:rPr>
            <w:rStyle w:val="Hyperlink"/>
          </w:rPr>
          <w:t xml:space="preserve">Value,</w:t>
        </w:r>
        <w:r>
          <w:rPr>
            <w:rStyle w:val="Hyperlink"/>
          </w:rPr>
          <w:t xml:space="preserve"> </w:t>
        </w:r>
        <w:r>
          <w:rPr>
            <w:rStyle w:val="Hyperlink"/>
          </w:rPr>
          <w:t xml:space="preserve">Authority</w:t>
        </w:r>
        <w:r>
          <w:rPr>
            <w:rStyle w:val="Hyperlink"/>
          </w:rPr>
          <w:t xml:space="preserve"> </w:t>
        </w:r>
        <w:r>
          <w:rPr>
            <w:rStyle w:val="Hyperlink"/>
          </w:rPr>
          <w:t xml:space="preserve">and the</w:t>
        </w:r>
        <w:r>
          <w:rPr>
            <w:rStyle w:val="Hyperlink"/>
          </w:rPr>
          <w:t xml:space="preserve"> </w:t>
        </w:r>
        <w:r>
          <w:rPr>
            <w:rStyle w:val="Hyperlink"/>
          </w:rPr>
          <w:t xml:space="preserve">Open Society</w:t>
        </w:r>
        <w:r>
          <w:rPr>
            <w:rStyle w:val="Hyperlink"/>
          </w:rPr>
          <w:t xml:space="preserve">.</w:t>
        </w:r>
        <w:r>
          <w:rPr>
            <w:rStyle w:val="Hyperlink"/>
          </w:rPr>
          <w:t xml:space="preserve"> </w:t>
        </w:r>
        <w:r>
          <w:rPr>
            <w:rStyle w:val="Hyperlink"/>
          </w:rPr>
          <w:t xml:space="preserve">Some Implications</w:t>
        </w:r>
        <w:r>
          <w:rPr>
            <w:rStyle w:val="Hyperlink"/>
          </w:rPr>
          <w:t xml:space="preserve"> </w:t>
        </w:r>
        <w:r>
          <w:rPr>
            <w:rStyle w:val="Hyperlink"/>
          </w:rPr>
          <w:t xml:space="preserve">for</w:t>
        </w:r>
        <w:r>
          <w:rPr>
            <w:rStyle w:val="Hyperlink"/>
          </w:rPr>
          <w:t xml:space="preserve"> </w:t>
        </w:r>
        <w:r>
          <w:rPr>
            <w:rStyle w:val="Hyperlink"/>
          </w:rPr>
          <w:t xml:space="preserve">Digital</w:t>
        </w:r>
        <w:r>
          <w:rPr>
            <w:rStyle w:val="Hyperlink"/>
          </w:rPr>
          <w:t xml:space="preserve"> </w:t>
        </w:r>
        <w:r>
          <w:rPr>
            <w:rStyle w:val="Hyperlink"/>
          </w:rPr>
          <w:t xml:space="preserve">and</w:t>
        </w:r>
        <w:r>
          <w:rPr>
            <w:rStyle w:val="Hyperlink"/>
          </w:rPr>
          <w:t xml:space="preserve"> </w:t>
        </w:r>
        <w:r>
          <w:rPr>
            <w:rStyle w:val="Hyperlink"/>
          </w:rPr>
          <w:t xml:space="preserve">Online Archaeology</w:t>
        </w:r>
      </w:hyperlink>
      <w:r>
        <w:t xml:space="preserve">. In</w:t>
      </w:r>
      <w:r>
        <w:t xml:space="preserve"> </w:t>
      </w:r>
      <w:r>
        <w:rPr>
          <w:i/>
          <w:iCs/>
        </w:rPr>
        <w:t xml:space="preserve">Archaeology and</w:t>
      </w:r>
      <w:r>
        <w:rPr>
          <w:i/>
          <w:iCs/>
        </w:rPr>
        <w:t xml:space="preserve"> </w:t>
      </w:r>
      <w:r>
        <w:rPr>
          <w:i/>
          <w:iCs/>
        </w:rPr>
        <w:t xml:space="preserve">Digital Communication</w:t>
      </w:r>
      <w:r>
        <w:rPr>
          <w:i/>
          <w:iCs/>
        </w:rPr>
        <w:t xml:space="preserve">:</w:t>
      </w:r>
      <w:r>
        <w:rPr>
          <w:i/>
          <w:iCs/>
        </w:rPr>
        <w:t xml:space="preserve"> </w:t>
      </w:r>
      <w:r>
        <w:rPr>
          <w:i/>
          <w:iCs/>
        </w:rPr>
        <w:t xml:space="preserve">Towards Strategies</w:t>
      </w:r>
      <w:r>
        <w:rPr>
          <w:i/>
          <w:iCs/>
        </w:rPr>
        <w:t xml:space="preserve"> </w:t>
      </w:r>
      <w:r>
        <w:rPr>
          <w:i/>
          <w:iCs/>
        </w:rPr>
        <w:t xml:space="preserve">of</w:t>
      </w:r>
      <w:r>
        <w:rPr>
          <w:i/>
          <w:iCs/>
        </w:rPr>
        <w:t xml:space="preserve"> </w:t>
      </w:r>
      <w:r>
        <w:rPr>
          <w:i/>
          <w:iCs/>
        </w:rPr>
        <w:t xml:space="preserve">Public Engagement</w:t>
      </w:r>
      <w:r>
        <w:t xml:space="preserve">, edited by Chiara Bonacchi, pp. 1–14. Archetype, London, UK.</w:t>
      </w:r>
    </w:p>
    <w:bookmarkEnd w:id="25"/>
    <w:bookmarkStart w:id="27" w:name="ref-dallas2015"/>
    <w:p>
      <w:pPr>
        <w:pStyle w:val="Bibliography"/>
      </w:pPr>
      <w:r>
        <w:t xml:space="preserve">Dallas, Costis</w:t>
      </w:r>
      <w:r>
        <w:t xml:space="preserve"> </w:t>
      </w:r>
      <w:r>
        <w:t xml:space="preserve">2015</w:t>
      </w:r>
      <w:r>
        <w:t xml:space="preserve">	</w:t>
      </w:r>
      <w:r>
        <w:t xml:space="preserve">Curating</w:t>
      </w:r>
      <w:r>
        <w:t xml:space="preserve"> </w:t>
      </w:r>
      <w:r>
        <w:t xml:space="preserve">Archaeological Knowledge</w:t>
      </w:r>
      <w:r>
        <w:t xml:space="preserve"> </w:t>
      </w:r>
      <w:r>
        <w:t xml:space="preserve">in the</w:t>
      </w:r>
      <w:r>
        <w:t xml:space="preserve"> </w:t>
      </w:r>
      <w:r>
        <w:t xml:space="preserve">Digital Continuum</w:t>
      </w:r>
      <w:r>
        <w:t xml:space="preserve">:</w:t>
      </w:r>
      <w:r>
        <w:t xml:space="preserve"> </w:t>
      </w:r>
      <w:r>
        <w:t xml:space="preserve">From Practice</w:t>
      </w:r>
      <w:r>
        <w:t xml:space="preserve"> </w:t>
      </w:r>
      <w:r>
        <w:t xml:space="preserve">to</w:t>
      </w:r>
      <w:r>
        <w:t xml:space="preserve"> </w:t>
      </w:r>
      <w:r>
        <w:t xml:space="preserve">Infrastructure</w:t>
      </w:r>
      <w:r>
        <w:t xml:space="preserve">.</w:t>
      </w:r>
      <w:r>
        <w:t xml:space="preserve"> </w:t>
      </w:r>
      <w:r>
        <w:rPr>
          <w:i/>
          <w:iCs/>
        </w:rPr>
        <w:t xml:space="preserve">Open Archaeology</w:t>
      </w:r>
      <w:r>
        <w:t xml:space="preserve"> </w:t>
      </w:r>
      <w:r>
        <w:t xml:space="preserve">1(1):176–207. DOI:</w:t>
      </w:r>
      <w:hyperlink r:id="rId26">
        <w:r>
          <w:rPr>
            <w:rStyle w:val="Hyperlink"/>
          </w:rPr>
          <w:t xml:space="preserve">10.1515/opar-2015-0011</w:t>
        </w:r>
      </w:hyperlink>
      <w:r>
        <w:t xml:space="preserve">, accessed September 21, 2017.</w:t>
      </w:r>
    </w:p>
    <w:bookmarkEnd w:id="27"/>
    <w:bookmarkStart w:id="29" w:name="ref-faniel2013"/>
    <w:p>
      <w:pPr>
        <w:pStyle w:val="Bibliography"/>
      </w:pPr>
      <w:r>
        <w:t xml:space="preserve">Faniel, Ixchel, Eric C. Kansa, Sarah Whitcher Kansa, Julianna Barrera-Gomez, and Elizabeth Yakel</w:t>
      </w:r>
      <w:r>
        <w:t xml:space="preserve"> </w:t>
      </w:r>
      <w:r>
        <w:t xml:space="preserve">2013</w:t>
      </w:r>
      <w:r>
        <w:t xml:space="preserve">	</w:t>
      </w:r>
      <w:hyperlink r:id="rId28">
        <w:r>
          <w:rPr>
            <w:rStyle w:val="Hyperlink"/>
          </w:rPr>
          <w:t xml:space="preserve">The</w:t>
        </w:r>
        <w:r>
          <w:rPr>
            <w:rStyle w:val="Hyperlink"/>
          </w:rPr>
          <w:t xml:space="preserve"> </w:t>
        </w:r>
        <w:r>
          <w:rPr>
            <w:rStyle w:val="Hyperlink"/>
          </w:rPr>
          <w:t xml:space="preserve">Challenges</w:t>
        </w:r>
        <w:r>
          <w:rPr>
            <w:rStyle w:val="Hyperlink"/>
          </w:rPr>
          <w:t xml:space="preserve"> </w:t>
        </w:r>
        <w:r>
          <w:rPr>
            <w:rStyle w:val="Hyperlink"/>
          </w:rPr>
          <w:t xml:space="preserve">of</w:t>
        </w:r>
        <w:r>
          <w:rPr>
            <w:rStyle w:val="Hyperlink"/>
          </w:rPr>
          <w:t xml:space="preserve"> </w:t>
        </w:r>
        <w:r>
          <w:rPr>
            <w:rStyle w:val="Hyperlink"/>
          </w:rPr>
          <w:t xml:space="preserve">Digging Data</w:t>
        </w:r>
        <w:r>
          <w:rPr>
            <w:rStyle w:val="Hyperlink"/>
          </w:rPr>
          <w:t xml:space="preserve">:</w:t>
        </w:r>
        <w:r>
          <w:rPr>
            <w:rStyle w:val="Hyperlink"/>
          </w:rPr>
          <w:t xml:space="preserve"> </w:t>
        </w:r>
        <w:r>
          <w:rPr>
            <w:rStyle w:val="Hyperlink"/>
          </w:rPr>
          <w:t xml:space="preserve">A Study</w:t>
        </w:r>
        <w:r>
          <w:rPr>
            <w:rStyle w:val="Hyperlink"/>
          </w:rPr>
          <w:t xml:space="preserve"> </w:t>
        </w:r>
        <w:r>
          <w:rPr>
            <w:rStyle w:val="Hyperlink"/>
          </w:rPr>
          <w:t xml:space="preserve">of</w:t>
        </w:r>
        <w:r>
          <w:rPr>
            <w:rStyle w:val="Hyperlink"/>
          </w:rPr>
          <w:t xml:space="preserve"> </w:t>
        </w:r>
        <w:r>
          <w:rPr>
            <w:rStyle w:val="Hyperlink"/>
          </w:rPr>
          <w:t xml:space="preserve">Context</w:t>
        </w:r>
        <w:r>
          <w:rPr>
            <w:rStyle w:val="Hyperlink"/>
          </w:rPr>
          <w:t xml:space="preserve"> </w:t>
        </w:r>
        <w:r>
          <w:rPr>
            <w:rStyle w:val="Hyperlink"/>
          </w:rPr>
          <w:t xml:space="preserve">in</w:t>
        </w:r>
        <w:r>
          <w:rPr>
            <w:rStyle w:val="Hyperlink"/>
          </w:rPr>
          <w:t xml:space="preserve"> </w:t>
        </w:r>
        <w:r>
          <w:rPr>
            <w:rStyle w:val="Hyperlink"/>
          </w:rPr>
          <w:t xml:space="preserve">Archaeological Data Reuse</w:t>
        </w:r>
      </w:hyperlink>
      <w:r>
        <w:t xml:space="preserve">. In</w:t>
      </w:r>
      <w:r>
        <w:t xml:space="preserve"> </w:t>
      </w:r>
      <w:r>
        <w:rPr>
          <w:i/>
          <w:iCs/>
        </w:rPr>
        <w:t xml:space="preserve">Proceedings of the 13th</w:t>
      </w:r>
      <w:r>
        <w:rPr>
          <w:i/>
          <w:iCs/>
        </w:rPr>
        <w:t xml:space="preserve"> </w:t>
      </w:r>
      <w:r>
        <w:rPr>
          <w:i/>
          <w:iCs/>
        </w:rPr>
        <w:t xml:space="preserve">ACM</w:t>
      </w:r>
      <w:r>
        <w:rPr>
          <w:i/>
          <w:iCs/>
        </w:rPr>
        <w:t xml:space="preserve">/</w:t>
      </w:r>
      <w:r>
        <w:rPr>
          <w:i/>
          <w:iCs/>
        </w:rPr>
        <w:t xml:space="preserve">IEEE-CS Joint Conference</w:t>
      </w:r>
      <w:r>
        <w:rPr>
          <w:i/>
          <w:iCs/>
        </w:rPr>
        <w:t xml:space="preserve"> </w:t>
      </w:r>
      <w:r>
        <w:rPr>
          <w:i/>
          <w:iCs/>
        </w:rPr>
        <w:t xml:space="preserve">on</w:t>
      </w:r>
      <w:r>
        <w:rPr>
          <w:i/>
          <w:iCs/>
        </w:rPr>
        <w:t xml:space="preserve"> </w:t>
      </w:r>
      <w:r>
        <w:rPr>
          <w:i/>
          <w:iCs/>
        </w:rPr>
        <w:t xml:space="preserve">Digital Libraries</w:t>
      </w:r>
      <w:r>
        <w:t xml:space="preserve">, pp. 295–304. ACM, New York.</w:t>
      </w:r>
    </w:p>
    <w:bookmarkEnd w:id="29"/>
    <w:bookmarkStart w:id="31" w:name="ref-huggett2022"/>
    <w:p>
      <w:pPr>
        <w:pStyle w:val="Bibliography"/>
      </w:pPr>
      <w:r>
        <w:t xml:space="preserve">Huggett, Jeremy</w:t>
      </w:r>
      <w:r>
        <w:t xml:space="preserve"> </w:t>
      </w:r>
      <w:r>
        <w:t xml:space="preserve">2022a</w:t>
      </w:r>
      <w:r>
        <w:t xml:space="preserve">	</w:t>
      </w:r>
      <w:hyperlink r:id="rId30">
        <w:r>
          <w:rPr>
            <w:rStyle w:val="Hyperlink"/>
          </w:rPr>
          <w:t xml:space="preserve">Is</w:t>
        </w:r>
        <w:r>
          <w:rPr>
            <w:rStyle w:val="Hyperlink"/>
          </w:rPr>
          <w:t xml:space="preserve"> </w:t>
        </w:r>
        <w:r>
          <w:rPr>
            <w:rStyle w:val="Hyperlink"/>
          </w:rPr>
          <w:t xml:space="preserve">Less More</w:t>
        </w:r>
        <w:r>
          <w:rPr>
            <w:rStyle w:val="Hyperlink"/>
          </w:rPr>
          <w:t xml:space="preserve">?</w:t>
        </w:r>
        <w:r>
          <w:rPr>
            <w:rStyle w:val="Hyperlink"/>
          </w:rPr>
          <w:t xml:space="preserve"> </w:t>
        </w:r>
        <w:r>
          <w:rPr>
            <w:rStyle w:val="Hyperlink"/>
          </w:rPr>
          <w:t xml:space="preserve">Slow Data</w:t>
        </w:r>
        <w:r>
          <w:rPr>
            <w:rStyle w:val="Hyperlink"/>
          </w:rPr>
          <w:t xml:space="preserve"> </w:t>
        </w:r>
        <w:r>
          <w:rPr>
            <w:rStyle w:val="Hyperlink"/>
          </w:rPr>
          <w:t xml:space="preserve">and</w:t>
        </w:r>
        <w:r>
          <w:rPr>
            <w:rStyle w:val="Hyperlink"/>
          </w:rPr>
          <w:t xml:space="preserve"> </w:t>
        </w:r>
        <w:r>
          <w:rPr>
            <w:rStyle w:val="Hyperlink"/>
          </w:rPr>
          <w:t xml:space="preserve">Datafication</w:t>
        </w:r>
        <w:r>
          <w:rPr>
            <w:rStyle w:val="Hyperlink"/>
          </w:rPr>
          <w:t xml:space="preserve"> </w:t>
        </w:r>
        <w:r>
          <w:rPr>
            <w:rStyle w:val="Hyperlink"/>
          </w:rPr>
          <w:t xml:space="preserve">in</w:t>
        </w:r>
        <w:r>
          <w:rPr>
            <w:rStyle w:val="Hyperlink"/>
          </w:rPr>
          <w:t xml:space="preserve"> </w:t>
        </w:r>
        <w:r>
          <w:rPr>
            <w:rStyle w:val="Hyperlink"/>
          </w:rPr>
          <w:t xml:space="preserve">Archaeology</w:t>
        </w:r>
      </w:hyperlink>
      <w:r>
        <w:t xml:space="preserve">. In</w:t>
      </w:r>
      <w:r>
        <w:t xml:space="preserve"> </w:t>
      </w:r>
      <w:r>
        <w:rPr>
          <w:i/>
          <w:iCs/>
        </w:rPr>
        <w:t xml:space="preserve">Critical</w:t>
      </w:r>
      <w:r>
        <w:rPr>
          <w:i/>
          <w:iCs/>
        </w:rPr>
        <w:t xml:space="preserve"> </w:t>
      </w:r>
      <w:r>
        <w:rPr>
          <w:i/>
          <w:iCs/>
        </w:rPr>
        <w:t xml:space="preserve">Archaeology</w:t>
      </w:r>
      <w:r>
        <w:rPr>
          <w:i/>
          <w:iCs/>
        </w:rPr>
        <w:t xml:space="preserve"> </w:t>
      </w:r>
      <w:r>
        <w:rPr>
          <w:i/>
          <w:iCs/>
        </w:rPr>
        <w:t xml:space="preserve">in the</w:t>
      </w:r>
      <w:r>
        <w:rPr>
          <w:i/>
          <w:iCs/>
        </w:rPr>
        <w:t xml:space="preserve"> </w:t>
      </w:r>
      <w:r>
        <w:rPr>
          <w:i/>
          <w:iCs/>
        </w:rPr>
        <w:t xml:space="preserve">Digital Age</w:t>
      </w:r>
      <w:r>
        <w:rPr>
          <w:i/>
          <w:iCs/>
        </w:rPr>
        <w:t xml:space="preserve">:</w:t>
      </w:r>
      <w:r>
        <w:rPr>
          <w:i/>
          <w:iCs/>
        </w:rPr>
        <w:t xml:space="preserve"> </w:t>
      </w:r>
      <w:r>
        <w:rPr>
          <w:i/>
          <w:iCs/>
        </w:rPr>
        <w:t xml:space="preserve">Proceedings</w:t>
      </w:r>
      <w:r>
        <w:rPr>
          <w:i/>
          <w:iCs/>
        </w:rPr>
        <w:t xml:space="preserve"> </w:t>
      </w:r>
      <w:r>
        <w:rPr>
          <w:i/>
          <w:iCs/>
        </w:rPr>
        <w:t xml:space="preserve">of the 12th</w:t>
      </w:r>
      <w:r>
        <w:rPr>
          <w:i/>
          <w:iCs/>
        </w:rPr>
        <w:t xml:space="preserve"> </w:t>
      </w:r>
      <w:r>
        <w:rPr>
          <w:i/>
          <w:iCs/>
        </w:rPr>
        <w:t xml:space="preserve">IEMA Visiting Scholar</w:t>
      </w:r>
      <w:r>
        <w:rPr>
          <w:i/>
          <w:iCs/>
        </w:rPr>
        <w:t xml:space="preserve">’s</w:t>
      </w:r>
      <w:r>
        <w:rPr>
          <w:i/>
          <w:iCs/>
        </w:rPr>
        <w:t xml:space="preserve"> </w:t>
      </w:r>
      <w:r>
        <w:rPr>
          <w:i/>
          <w:iCs/>
        </w:rPr>
        <w:t xml:space="preserve">Conference</w:t>
      </w:r>
      <w:r>
        <w:t xml:space="preserve">, edited by Kevin Garstki, pp. 97–110. Cotsen Institute of Archaeology Press, Los Angeles, CA.</w:t>
      </w:r>
    </w:p>
    <w:bookmarkEnd w:id="31"/>
    <w:bookmarkStart w:id="33" w:name="ref-huggett2022a"/>
    <w:p>
      <w:pPr>
        <w:pStyle w:val="Bibliography"/>
      </w:pPr>
      <w:r>
        <w:t xml:space="preserve"> </w:t>
      </w:r>
      <w:r>
        <w:t xml:space="preserve">2022b</w:t>
      </w:r>
      <w:r>
        <w:t xml:space="preserve"> </w:t>
      </w:r>
      <w:r>
        <w:t xml:space="preserve">	</w:t>
      </w:r>
      <w:r>
        <w:t xml:space="preserve">Data</w:t>
      </w:r>
      <w:r>
        <w:t xml:space="preserve"> </w:t>
      </w:r>
      <w:r>
        <w:t xml:space="preserve">Legacies</w:t>
      </w:r>
      <w:r>
        <w:t xml:space="preserve">,</w:t>
      </w:r>
      <w:r>
        <w:t xml:space="preserve"> </w:t>
      </w:r>
      <w:r>
        <w:t xml:space="preserve">Epistemic Anxieties</w:t>
      </w:r>
      <w:r>
        <w:t xml:space="preserve">, and</w:t>
      </w:r>
      <w:r>
        <w:t xml:space="preserve"> </w:t>
      </w:r>
      <w:r>
        <w:t xml:space="preserve">Digital Imaginaries</w:t>
      </w:r>
      <w:r>
        <w:t xml:space="preserve"> </w:t>
      </w:r>
      <w:r>
        <w:t xml:space="preserve">in</w:t>
      </w:r>
      <w:r>
        <w:t xml:space="preserve"> </w:t>
      </w:r>
      <w:r>
        <w:t xml:space="preserve">Archaeology</w:t>
      </w:r>
      <w:r>
        <w:t xml:space="preserve">.</w:t>
      </w:r>
      <w:r>
        <w:t xml:space="preserve"> </w:t>
      </w:r>
      <w:r>
        <w:rPr>
          <w:i/>
          <w:iCs/>
        </w:rPr>
        <w:t xml:space="preserve">Digital</w:t>
      </w:r>
      <w:r>
        <w:t xml:space="preserve"> </w:t>
      </w:r>
      <w:r>
        <w:t xml:space="preserve">2(2):267–295. DOI:</w:t>
      </w:r>
      <w:hyperlink r:id="rId32">
        <w:r>
          <w:rPr>
            <w:rStyle w:val="Hyperlink"/>
          </w:rPr>
          <w:t xml:space="preserve">10.3390/digital2020016</w:t>
        </w:r>
      </w:hyperlink>
      <w:r>
        <w:t xml:space="preserve">.</w:t>
      </w:r>
    </w:p>
    <w:bookmarkEnd w:id="33"/>
    <w:bookmarkStart w:id="35" w:name="ref-voss2012"/>
    <w:p>
      <w:pPr>
        <w:pStyle w:val="Bibliography"/>
      </w:pPr>
      <w:r>
        <w:t xml:space="preserve">Voss, Barbara L.</w:t>
      </w:r>
      <w:r>
        <w:t xml:space="preserve"> </w:t>
      </w:r>
      <w:r>
        <w:t xml:space="preserve">2012</w:t>
      </w:r>
      <w:r>
        <w:t xml:space="preserve">	</w:t>
      </w:r>
      <w:r>
        <w:t xml:space="preserve">Curation as research.</w:t>
      </w:r>
      <w:r>
        <w:t xml:space="preserve"> </w:t>
      </w:r>
      <w:r>
        <w:t xml:space="preserve">A</w:t>
      </w:r>
      <w:r>
        <w:t xml:space="preserve"> </w:t>
      </w:r>
      <w:r>
        <w:t xml:space="preserve">case study in orphaned and underreported archaeological collections.</w:t>
      </w:r>
      <w:r>
        <w:t xml:space="preserve"> </w:t>
      </w:r>
      <w:r>
        <w:rPr>
          <w:i/>
          <w:iCs/>
        </w:rPr>
        <w:t xml:space="preserve">Archaeological Dialogues</w:t>
      </w:r>
      <w:r>
        <w:t xml:space="preserve"> </w:t>
      </w:r>
      <w:r>
        <w:t xml:space="preserve">19(2):145–169. DOI:</w:t>
      </w:r>
      <w:hyperlink r:id="rId34">
        <w:r>
          <w:rPr>
            <w:rStyle w:val="Hyperlink"/>
          </w:rPr>
          <w:t xml:space="preserve">10.1017/s1380203812000219</w:t>
        </w:r>
      </w:hyperlink>
      <w:r>
        <w:t xml:space="preserve">, accessed October 12, 2018.</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archetype.co.uk/publication-details.php?id=155" TargetMode="External" /><Relationship Type="http://schemas.openxmlformats.org/officeDocument/2006/relationships/hyperlink" Id="rId20" Target="https://doi.org/10.1007/s10816-012-9132-9" TargetMode="External" /><Relationship Type="http://schemas.openxmlformats.org/officeDocument/2006/relationships/hyperlink" Id="rId34" Target="https://doi.org/10.1017/s1380203812000219" TargetMode="External" /><Relationship Type="http://schemas.openxmlformats.org/officeDocument/2006/relationships/hyperlink" Id="rId28" Target="https://doi.org/10.1145/2467696.2467712" TargetMode="External" /><Relationship Type="http://schemas.openxmlformats.org/officeDocument/2006/relationships/hyperlink" Id="rId26" Target="https://doi.org/10.1515/opar-2015-0011" TargetMode="External" /><Relationship Type="http://schemas.openxmlformats.org/officeDocument/2006/relationships/hyperlink" Id="rId22" Target="https://doi.org/10.1515/opar-2024-0014" TargetMode="External" /><Relationship Type="http://schemas.openxmlformats.org/officeDocument/2006/relationships/hyperlink" Id="rId32" Target="https://doi.org/10.3390/digital2020016" TargetMode="External" /><Relationship Type="http://schemas.openxmlformats.org/officeDocument/2006/relationships/hyperlink" Id="rId30" Target="https://escholarship.org/uc/item/0vh9t9jq#page=112" TargetMode="External" /></Relationships>
</file>

<file path=word/_rels/footnotes.xml.rels><?xml version="1.0" encoding="UTF-8"?><Relationships xmlns="http://schemas.openxmlformats.org/package/2006/relationships"><Relationship Type="http://schemas.openxmlformats.org/officeDocument/2006/relationships/hyperlink" Id="rId24" Target="http://www.archetype.co.uk/publication-details.php?id=155" TargetMode="External" /><Relationship Type="http://schemas.openxmlformats.org/officeDocument/2006/relationships/hyperlink" Id="rId20" Target="https://doi.org/10.1007/s10816-012-9132-9" TargetMode="External" /><Relationship Type="http://schemas.openxmlformats.org/officeDocument/2006/relationships/hyperlink" Id="rId34" Target="https://doi.org/10.1017/s1380203812000219" TargetMode="External" /><Relationship Type="http://schemas.openxmlformats.org/officeDocument/2006/relationships/hyperlink" Id="rId28" Target="https://doi.org/10.1145/2467696.2467712" TargetMode="External" /><Relationship Type="http://schemas.openxmlformats.org/officeDocument/2006/relationships/hyperlink" Id="rId26" Target="https://doi.org/10.1515/opar-2015-0011" TargetMode="External" /><Relationship Type="http://schemas.openxmlformats.org/officeDocument/2006/relationships/hyperlink" Id="rId22" Target="https://doi.org/10.1515/opar-2024-0014" TargetMode="External" /><Relationship Type="http://schemas.openxmlformats.org/officeDocument/2006/relationships/hyperlink" Id="rId32" Target="https://doi.org/10.3390/digital2020016" TargetMode="External" /><Relationship Type="http://schemas.openxmlformats.org/officeDocument/2006/relationships/hyperlink" Id="rId30" Target="https://escholarship.org/uc/item/0vh9t9jq#page=1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Situated and objective representations in archaeological fieldwork</dc:title>
  <dc:creator>Zachary Batist</dc:creator>
  <cp:keywords/>
  <dcterms:created xsi:type="dcterms:W3CDTF">2024-10-10T16:54:45Z</dcterms:created>
  <dcterms:modified xsi:type="dcterms:W3CDTF">2024-10-10T16:54:45Z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/Users/zackbatist/Library/CloudStorage/Dropbox/zotero/zack.bib</vt:lpwstr>
  </property>
  <property fmtid="{D5CDD505-2E9C-101B-9397-08002B2CF9AE}" pid="4" name="csl">
    <vt:lpwstr>/Users/zackbatist/Library/CloudStorage/Dropbox/obsidian/papers/fuzzy-concrete/society-for-american-archaeology.csl</vt:lpwstr>
  </property>
  <property fmtid="{D5CDD505-2E9C-101B-9397-08002B2CF9AE}" pid="5" name="date">
    <vt:lpwstr>2024-10-10</vt:lpwstr>
  </property>
</Properties>
</file>