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THE INVERSION</w:t>
      </w:r>
    </w:p>
    <w:p>
      <w:pPr>
        <w:spacing w:after="80"/>
        <w:jc w:val="center"/>
      </w:pPr>
      <w:r>
        <w:rPr>
          <w:rFonts w:ascii="Arial" w:cs="Arial" w:eastAsia="Arial" w:hAnsi="Arial"/>
          <w:color w:val="555555"/>
          <w:sz w:val="28"/>
          <w:szCs w:val="28"/>
        </w:rPr>
        <w:t xml:space="preserve">Religious Mockery, Ethnic Supremacism, and the</w:t>
      </w:r>
    </w:p>
    <w:p>
      <w:pPr>
        <w:spacing w:after="80"/>
        <w:jc w:val="center"/>
      </w:pPr>
      <w:r>
        <w:rPr>
          <w:rFonts w:ascii="Arial" w:cs="Arial" w:eastAsia="Arial" w:hAnsi="Arial"/>
          <w:color w:val="555555"/>
          <w:sz w:val="28"/>
          <w:szCs w:val="28"/>
        </w:rPr>
        <w:t xml:space="preserve">Targeting of the Sacred in the Epstein Files</w:t>
      </w:r>
    </w:p>
    <w:p>
      <w:pPr>
        <w:spacing w:after="400"/>
        <w:jc w:val="center"/>
      </w:pPr>
      <w:r>
        <w:rPr>
          <w:rFonts w:ascii="Arial" w:cs="Arial" w:eastAsia="Arial" w:hAnsi="Arial"/>
          <w:color w:val="888888"/>
          <w:sz w:val="22"/>
          <w:szCs w:val="22"/>
        </w:rPr>
        <w:t xml:space="preserve">A Primary Source Analysis of DOJ EFTA Releases (2025–2026)</w:t>
      </w:r>
    </w:p>
    <w:p>
      <w:pPr>
        <w:spacing w:after="100"/>
        <w:jc w:val="center"/>
      </w:pPr>
      <w:r>
        <w:rPr>
          <w:color w:val="999999"/>
          <w:sz w:val="20"/>
          <w:szCs w:val="20"/>
        </w:rPr>
        <w:t xml:space="preserve">Compiled: February 9, 2026</w:t>
      </w:r>
    </w:p>
    <w:p>
      <w:pPr>
        <w:spacing w:after="600"/>
        <w:jc w:val="center"/>
      </w:pPr>
      <w:r>
        <w:rPr>
          <w:i/>
          <w:iCs/>
          <w:color w:val="999999"/>
          <w:sz w:val="18"/>
          <w:szCs w:val="18"/>
        </w:rPr>
        <w:t xml:space="preserve">All quotations sourced from DOJ EFTA releases and verified reporting</w:t>
      </w:r>
    </w:p>
    <w:p>
      <w:pPr>
        <w:pStyle w:val="Heading1"/>
      </w:pPr>
      <w:r>
        <w:t xml:space="preserve">Foreword: What This Report Is and Is Not</w:t>
      </w:r>
    </w:p>
    <w:p>
      <w:pPr>
        <w:spacing w:after="200"/>
      </w:pPr>
      <w:r>
        <w:t xml:space="preserve">This report documents a specific pattern observable in the 3.5 million+ pages of documents released by the U.S. Department of Justice under the Epstein Files Transparency Act (EFTA), signed into law by President Trump on November 19, 2025. The pattern involves the systematic mockery and inversion of religious faith, the derogatory categorization of people by religious and ethnic identity, and the targeting of sacred elements—particularly the faith of vulnerable victims—as part of the broader Epstein enterprise.</w:t>
      </w:r>
    </w:p>
    <w:p>
      <w:pPr>
        <w:spacing w:after="200"/>
      </w:pPr>
      <w:r>
        <w:rPr>
          <w:b/>
          <w:bCs/>
        </w:rPr>
        <w:t xml:space="preserve">This report is not an indictment of Judaism. </w:t>
      </w:r>
      <w:r>
        <w:t xml:space="preserve">Jeffrey Epstein’s private use of supremacist language does not represent the Jewish faith, Jewish communities, or Jewish religious teaching. Mainstream Judaism is unambiguous that all humans are created </w:t>
      </w:r>
      <w:r>
        <w:rPr>
          <w:i/>
          <w:iCs/>
        </w:rPr>
        <w:t xml:space="preserve">b’tselem Elohim</w:t>
      </w:r>
      <w:r>
        <w:t xml:space="preserve">—in the image of God. What Epstein practiced was not Judaism but a private supremacist ideology that strip-mined extreme marginal interpretations for personal justification of predation.</w:t>
      </w:r>
    </w:p>
    <w:p>
      <w:pPr>
        <w:spacing w:after="200"/>
      </w:pPr>
      <w:r>
        <w:t xml:space="preserve">Every quotation in this report is sourced to DOJ EFTA releases, verified investigative reporting, or sworn testimony. Where claims remain unverified or contextual, they are clearly marked as such.</w:t>
      </w:r>
    </w:p>
    <w:p>
      <w:r>
        <w:br w:type="page"/>
      </w:r>
    </w:p>
    <w:p>
      <w:pPr>
        <w:pStyle w:val="Heading1"/>
      </w:pPr>
      <w:r>
        <w:t xml:space="preserve">Section 1: The "Goyim" Emails — A Comprehensive Record</w:t>
      </w:r>
    </w:p>
    <w:p>
      <w:pPr>
        <w:spacing w:after="200"/>
      </w:pPr>
      <w:r>
        <w:t xml:space="preserve">The term "goyim" (גויים) is Hebrew for "nations" or "peoples" and in neutral usage simply refers to non-Jews. In the Epstein files, however, the term appears repeatedly in derogatory contexts that frame non-Jews as inferior, exploitable, or existing for the benefit of Jewish elites. Multiple independent news sources—including the Jewish Telegraphic Agency, Times of Israel, Jerusalem Post, Daily Wire, WION News, and Black Agenda Report—have confirmed and reported on these emails.</w:t>
      </w:r>
    </w:p>
    <w:p>
      <w:pPr>
        <w:pStyle w:val="Heading2"/>
      </w:pPr>
      <w:r>
        <w:t xml:space="preserve">1.1 Verified Primary Source Emails</w:t>
      </w:r>
    </w:p>
    <w:p>
      <w:pPr>
        <w:spacing w:after="200"/>
      </w:pPr>
      <w:r>
        <w:rPr>
          <w:b/>
          <w:bCs/>
        </w:rPr>
        <w:t xml:space="preserve">Email 1 — To Roger Schank (2009): Financial Supremacism</w:t>
      </w:r>
    </w:p>
    <w:p>
      <w:pPr>
        <w:spacing w:before="120" w:after="120"/>
        <w:ind w:left="720" w:right="720"/>
      </w:pPr>
      <w:r>
        <w:rPr>
          <w:i/>
          <w:iCs/>
          <w:color w:val="444444"/>
        </w:rPr>
        <w:t xml:space="preserve">“This is the way the jew make money.. and made a fortune in the past ten years, selling short the shippping futures, let the goyim deal in the real world.”</w:t>
      </w:r>
    </w:p>
    <w:p>
      <w:pPr>
        <w:spacing w:after="200"/>
      </w:pPr>
      <w:r>
        <w:rPr>
          <w:i/>
          <w:iCs/>
        </w:rPr>
        <w:t xml:space="preserve">Source: DOJ EFTA Data Sets 9–11. Reported by JTA, Times of Israel, Black Agenda Report, Factually.co, WION News.</w:t>
      </w:r>
    </w:p>
    <w:p>
      <w:pPr>
        <w:spacing w:after="200"/>
      </w:pPr>
      <w:r>
        <w:t xml:space="preserve">Roger Schank is a cognitive psychologist and onetime Trump University executive. Epstein contrasts “Jew” financial savvy with “goyim” physical labor—framing non-Jews as intellectually inferior.</w:t>
      </w:r>
    </w:p>
    <w:p>
      <w:pPr>
        <w:spacing w:after="200"/>
      </w:pPr>
      <w:r>
        <w:rPr>
          <w:b/>
          <w:bCs/>
        </w:rPr>
        <w:t xml:space="preserve">Email 2 — To Peggy Siegal (August 2010): Social Sorting</w:t>
      </w:r>
    </w:p>
    <w:p>
      <w:pPr>
        <w:spacing w:before="120" w:after="120"/>
        <w:ind w:left="720" w:right="720"/>
      </w:pPr>
      <w:r>
        <w:rPr>
          <w:i/>
          <w:iCs/>
          <w:color w:val="444444"/>
        </w:rPr>
        <w:t xml:space="preserve">“Is it going to be 100% JEW NIGHT?”</w:t>
      </w:r>
    </w:p>
    <w:p>
      <w:pPr>
        <w:spacing w:before="120" w:after="120"/>
        <w:ind w:left="720" w:right="720"/>
      </w:pPr>
      <w:r>
        <w:rPr>
          <w:i/>
          <w:iCs/>
          <w:color w:val="444444"/>
        </w:rPr>
        <w:t xml:space="preserve">“No, goyim in abundance—jpmorgan execs brilliant wasps.”</w:t>
      </w:r>
    </w:p>
    <w:p>
      <w:pPr>
        <w:spacing w:after="200"/>
      </w:pPr>
      <w:r>
        <w:t xml:space="preserve">He further described an upcoming event as </w:t>
      </w:r>
      <w:r>
        <w:rPr>
          <w:i/>
          <w:iCs/>
        </w:rPr>
        <w:t xml:space="preserve">“Yom Kippur Redemption”</w:t>
      </w:r>
      <w:r>
        <w:t xml:space="preserve"> that </w:t>
      </w:r>
      <w:r>
        <w:rPr>
          <w:i/>
          <w:iCs/>
        </w:rPr>
        <w:t xml:space="preserve">“sounds like a wrestling event.”</w:t>
      </w:r>
    </w:p>
    <w:p>
      <w:pPr>
        <w:spacing w:after="200"/>
      </w:pPr>
      <w:r>
        <w:rPr>
          <w:i/>
          <w:iCs/>
        </w:rPr>
        <w:t xml:space="preserve">Source: DOJ EFTA. Reported by JTA, Black Agenda Report, WION News, Jerusalem Post.</w:t>
      </w:r>
    </w:p>
    <w:p>
      <w:pPr>
        <w:spacing w:after="200"/>
      </w:pPr>
      <w:r>
        <w:t xml:space="preserve">The guest list included Prince Andrew, Woody Allen, and Katie Couric. Ethnic categorization as primary social organizing principle—and mockery of the holiest day in the Jewish calendar in the same breath.</w:t>
      </w:r>
    </w:p>
    <w:p>
      <w:pPr>
        <w:spacing w:after="200"/>
      </w:pPr>
      <w:r>
        <w:rPr>
          <w:b/>
          <w:bCs/>
        </w:rPr>
        <w:t xml:space="preserve">Email 3 — To “Josh” (2012): Goyim as Ultimate Insult</w:t>
      </w:r>
    </w:p>
    <w:p>
      <w:pPr>
        <w:spacing w:before="120" w:after="120"/>
        <w:ind w:left="720" w:right="720"/>
      </w:pPr>
      <w:r>
        <w:rPr>
          <w:i/>
          <w:iCs/>
          <w:color w:val="444444"/>
        </w:rPr>
        <w:t xml:space="preserve">“you asked me to violate a basic conviction of mine and have an abortion. your mother said it would be in your best interest if i did. you now asked why you should be ashamed?.. now that it is the high holy days.. its simple you behaved just like the GOYIM you do not respect.”</w:t>
      </w:r>
    </w:p>
    <w:p>
      <w:pPr>
        <w:spacing w:after="200"/>
      </w:pPr>
      <w:r>
        <w:rPr>
          <w:i/>
          <w:iCs/>
        </w:rPr>
        <w:t xml:space="preserve">Source: DOJ EFTA. Reported by Daily Wire.</w:t>
      </w:r>
    </w:p>
    <w:p>
      <w:pPr>
        <w:spacing w:after="200"/>
      </w:pPr>
      <w:r>
        <w:t xml:space="preserve">“GOYIM” deployed as the worst available insult—telling someone their behavior makes them no better than non-Jews. Epstein invokes the High Holy Days to intensify the shaming.</w:t>
      </w:r>
    </w:p>
    <w:p>
      <w:pPr>
        <w:spacing w:after="200"/>
      </w:pPr>
      <w:r>
        <w:rPr>
          <w:b/>
          <w:bCs/>
        </w:rPr>
        <w:t xml:space="preserve">Email 4 — To/With Ghislaine Maxwell (Undated): Goyim as Laborers</w:t>
      </w:r>
    </w:p>
    <w:p>
      <w:pPr>
        <w:spacing w:before="120" w:after="120"/>
        <w:ind w:left="720" w:right="720"/>
      </w:pPr>
      <w:r>
        <w:rPr>
          <w:i/>
          <w:iCs/>
          <w:color w:val="444444"/>
        </w:rPr>
        <w:t xml:space="preserve">“Labouring goyims... the goyims are for labouring.”</w:t>
      </w:r>
    </w:p>
    <w:p>
      <w:pPr>
        <w:spacing w:after="200"/>
      </w:pPr>
      <w:r>
        <w:rPr>
          <w:i/>
          <w:iCs/>
        </w:rPr>
        <w:t xml:space="preserve">Source: Reported in EFTA analyses. Council Estate Media; multiple Substack compilations.</w:t>
      </w:r>
    </w:p>
    <w:p>
      <w:pPr>
        <w:spacing w:after="200"/>
      </w:pPr>
      <w:r>
        <w:t xml:space="preserve">Directly frames non-Jews as existing for manual labor. Emerged in context of discussions about eugenics and IQ.</w:t>
      </w:r>
    </w:p>
    <w:p>
      <w:pPr>
        <w:spacing w:after="200"/>
      </w:pPr>
      <w:r>
        <w:rPr>
          <w:b/>
          <w:bCs/>
        </w:rPr>
        <w:t xml:space="preserve">Email 5 — Communication (Undated): War Framing</w:t>
      </w:r>
    </w:p>
    <w:p>
      <w:pPr>
        <w:spacing w:before="120" w:after="120"/>
        <w:ind w:left="720" w:right="720"/>
      </w:pPr>
      <w:r>
        <w:rPr>
          <w:i/>
          <w:iCs/>
          <w:color w:val="444444"/>
        </w:rPr>
        <w:t xml:space="preserve">“War between the Jews and the non Jews. Jews presently winning.”</w:t>
      </w:r>
    </w:p>
    <w:p>
      <w:pPr>
        <w:spacing w:after="200"/>
      </w:pPr>
      <w:r>
        <w:rPr>
          <w:i/>
          <w:iCs/>
        </w:rPr>
        <w:t xml:space="preserve">Source: Reported in EFTA analyses.</w:t>
      </w:r>
    </w:p>
    <w:p>
      <w:pPr>
        <w:spacing w:after="200"/>
      </w:pPr>
      <w:r>
        <w:rPr>
          <w:b/>
          <w:bCs/>
        </w:rPr>
        <w:t xml:space="preserve">Email 6 — Dinner Recounting (Undated): Power Acknowledged</w:t>
      </w:r>
    </w:p>
    <w:p>
      <w:pPr>
        <w:spacing w:before="120" w:after="120"/>
        <w:ind w:left="720" w:right="720"/>
      </w:pPr>
      <w:r>
        <w:rPr>
          <w:i/>
          <w:iCs/>
          <w:color w:val="444444"/>
        </w:rPr>
        <w:t xml:space="preserve">“At my dinner table I asked ‘why are you right wing guys so anti-semetic’ One said—‘historically we all know its actually been the Jews behind the govts actually pulling the strings’. I said ‘like who?’ and one pointed at me—and they all started to roar with laughter.”</w:t>
      </w:r>
    </w:p>
    <w:p>
      <w:pPr>
        <w:spacing w:after="200"/>
      </w:pPr>
      <w:r>
        <w:rPr>
          <w:i/>
          <w:iCs/>
        </w:rPr>
        <w:t xml:space="preserve">Source: Reported by WION News, EFTA analyses.</w:t>
      </w:r>
    </w:p>
    <w:p>
      <w:pPr>
        <w:spacing w:after="200"/>
      </w:pPr>
      <w:r>
        <w:t xml:space="preserve">Epstein recounts this without discomfort—appearing to enjoy the implication that he personally embodies conspiratorial power.</w:t>
      </w:r>
    </w:p>
    <w:p>
      <w:pPr>
        <w:spacing w:after="200"/>
      </w:pPr>
      <w:r>
        <w:rPr>
          <w:b/>
          <w:bCs/>
        </w:rPr>
        <w:t xml:space="preserve">Email 7 — On Legal Immunity (Undated): Goyim Prosecutors</w:t>
      </w:r>
    </w:p>
    <w:p>
      <w:pPr>
        <w:spacing w:after="200"/>
      </w:pPr>
      <w:r>
        <w:t xml:space="preserve">Epstein expressed confidence that </w:t>
      </w:r>
      <w:r>
        <w:rPr>
          <w:i/>
          <w:iCs/>
        </w:rPr>
        <w:t xml:space="preserve">“goyim prosecutors”</w:t>
      </w:r>
      <w:r>
        <w:t xml:space="preserve"> wouldn’t understand the complexity of his financial arrangements.</w:t>
      </w:r>
    </w:p>
    <w:p>
      <w:pPr>
        <w:spacing w:after="200"/>
      </w:pPr>
      <w:r>
        <w:rPr>
          <w:i/>
          <w:iCs/>
        </w:rPr>
        <w:t xml:space="preserve">Source: Reported by Council Estate Media, Insight to Incite.</w:t>
      </w:r>
    </w:p>
    <w:p>
      <w:pPr>
        <w:spacing w:after="200"/>
      </w:pPr>
      <w:r>
        <w:t xml:space="preserve">Contempt extended to the legal system itself—prosecutors categorized as intellectually inferior by ethnic identity.</w:t>
      </w:r>
    </w:p>
    <w:p>
      <w:pPr>
        <w:spacing w:after="200"/>
      </w:pPr>
      <w:r>
        <w:rPr>
          <w:b/>
          <w:bCs/>
        </w:rPr>
        <w:t xml:space="preserve">Email 8 — On Madonna (Undated): "Cattle"</w:t>
      </w:r>
    </w:p>
    <w:p>
      <w:pPr>
        <w:spacing w:after="200"/>
      </w:pPr>
      <w:r>
        <w:t xml:space="preserve">Epstein called Madonna </w:t>
      </w:r>
      <w:r>
        <w:rPr>
          <w:i/>
          <w:iCs/>
        </w:rPr>
        <w:t xml:space="preserve">“cattle”</w:t>
      </w:r>
      <w:r>
        <w:t xml:space="preserve"> after seeing her on the </w:t>
      </w:r>
      <w:r>
        <w:rPr>
          <w:i/>
          <w:iCs/>
        </w:rPr>
        <w:t xml:space="preserve">“Jew Larry King Show,”</w:t>
      </w:r>
      <w:r>
        <w:t xml:space="preserve"> where she discussed </w:t>
      </w:r>
      <w:r>
        <w:rPr>
          <w:i/>
          <w:iCs/>
        </w:rPr>
        <w:t xml:space="preserve">“Qaballah”</w:t>
      </w:r>
      <w:r>
        <w:t xml:space="preserve"> and took </w:t>
      </w:r>
      <w:r>
        <w:rPr>
          <w:i/>
          <w:iCs/>
        </w:rPr>
        <w:t xml:space="preserve">“k*ke spirituality”</w:t>
      </w:r>
      <w:r>
        <w:t xml:space="preserve"> lessons from </w:t>
      </w:r>
      <w:r>
        <w:rPr>
          <w:i/>
          <w:iCs/>
        </w:rPr>
        <w:t xml:space="preserve">“some rabbi huckster,”</w:t>
      </w:r>
      <w:r>
        <w:t xml:space="preserve"> expressing disdain with celebrities hopping on the </w:t>
      </w:r>
      <w:r>
        <w:rPr>
          <w:i/>
          <w:iCs/>
        </w:rPr>
        <w:t xml:space="preserve">“Jew-identity bandwagon without actually converting.”</w:t>
      </w:r>
    </w:p>
    <w:p>
      <w:pPr>
        <w:spacing w:after="200"/>
      </w:pPr>
      <w:r>
        <w:rPr>
          <w:i/>
          <w:iCs/>
        </w:rPr>
        <w:t xml:space="preserve">Source: Reported on X (AF Post, Dr. Sam Youssef); Lipstick Alley compilation; EFTA analyses.</w:t>
      </w:r>
    </w:p>
    <w:p>
      <w:pPr>
        <w:spacing w:after="200"/>
      </w:pPr>
      <w:r>
        <w:t xml:space="preserve">Epstein simultaneously claims Jewish superiority and mocks Jewish religious practice—using antisemitic slurs to describe the very spirituality he claims identity through. This reveals supremacism, not faith.</w:t>
      </w:r>
    </w:p>
    <w:p>
      <w:pPr>
        <w:spacing w:after="200"/>
      </w:pPr>
      <w:r>
        <w:rPr>
          <w:b/>
          <w:bCs/>
        </w:rPr>
        <w:t xml:space="preserve">Email 9 — David Stern, NBA Commissioner (Undated): “That’s for the Goyim”</w:t>
      </w:r>
    </w:p>
    <w:p>
      <w:pPr>
        <w:spacing w:after="200"/>
      </w:pPr>
      <w:r>
        <w:t xml:space="preserve">NBA Commissioner David Stern reportedly refused to wait in a conference lobby, saying </w:t>
      </w:r>
      <w:r>
        <w:rPr>
          <w:i/>
          <w:iCs/>
        </w:rPr>
        <w:t xml:space="preserve">“that’s for the goyim.”</w:t>
      </w:r>
    </w:p>
    <w:p>
      <w:pPr>
        <w:spacing w:after="200"/>
      </w:pPr>
      <w:r>
        <w:rPr>
          <w:i/>
          <w:iCs/>
        </w:rPr>
        <w:t xml:space="preserve">Source: Reported in EFTA compilations (Lipstick Alley, X threads). </w:t>
      </w:r>
      <w:r>
        <w:rPr>
          <w:b/>
          <w:bCs/>
        </w:rPr>
        <w:t xml:space="preserve">Verification note:</w:t>
      </w:r>
      <w:r>
        <w:rPr>
          <w:i/>
          <w:iCs/>
        </w:rPr>
        <w:t xml:space="preserve"> Not yet independently verified by major outlets. Included with caveat.</w:t>
      </w:r>
    </w:p>
    <w:p>
      <w:pPr>
        <w:spacing w:after="200"/>
      </w:pPr>
      <w:r>
        <w:rPr>
          <w:b/>
          <w:bCs/>
        </w:rPr>
        <w:t xml:space="preserve">Email 10 — Eva Dubin (Undated): Racial Slurs</w:t>
      </w:r>
    </w:p>
    <w:p>
      <w:pPr>
        <w:spacing w:after="200"/>
      </w:pPr>
      <w:r>
        <w:t xml:space="preserve">Eva Dubin sent an email to Epstein referring to Black children as </w:t>
      </w:r>
      <w:r>
        <w:rPr>
          <w:i/>
          <w:iCs/>
        </w:rPr>
        <w:t xml:space="preserve">“schwartzes”</w:t>
      </w:r>
      <w:r>
        <w:t xml:space="preserve"> (Yiddish racial slur for Black people): </w:t>
      </w:r>
      <w:r>
        <w:rPr>
          <w:i/>
          <w:iCs/>
        </w:rPr>
        <w:t xml:space="preserve">“Riverdale (all Jewish boys) are winning over Yonkers (all schwartzes) 39-06!!!!!!”</w:t>
      </w:r>
    </w:p>
    <w:p>
      <w:pPr>
        <w:spacing w:after="200"/>
      </w:pPr>
      <w:r>
        <w:rPr>
          <w:i/>
          <w:iCs/>
        </w:rPr>
        <w:t xml:space="preserve">Source: Reported in EFTA compilations. </w:t>
      </w:r>
      <w:r>
        <w:rPr>
          <w:b/>
          <w:bCs/>
        </w:rPr>
        <w:t xml:space="preserve">Verification note:</w:t>
      </w:r>
      <w:r>
        <w:rPr>
          <w:i/>
          <w:iCs/>
        </w:rPr>
        <w:t xml:space="preserve"> Not yet independently verified by major outlets.</w:t>
      </w:r>
    </w:p>
    <w:p>
      <w:pPr>
        <w:spacing w:after="200"/>
      </w:pPr>
      <w:r>
        <w:rPr>
          <w:b/>
          <w:bCs/>
        </w:rPr>
        <w:t xml:space="preserve">Email 11 — Mark and Jeffrey Epstein on the Black Congressional Caucus (Undated)</w:t>
      </w:r>
    </w:p>
    <w:p>
      <w:pPr>
        <w:spacing w:after="200"/>
      </w:pPr>
      <w:r>
        <w:t xml:space="preserve">In an exchange about the Black Congressional Caucus, one wrote: </w:t>
      </w:r>
      <w:r>
        <w:rPr>
          <w:i/>
          <w:iCs/>
        </w:rPr>
        <w:t xml:space="preserve">“I know how to handle them. I would’ve came in and said ‘Hey there, N*gg*rs!’”</w:t>
      </w:r>
    </w:p>
    <w:p>
      <w:pPr>
        <w:spacing w:after="200"/>
      </w:pPr>
      <w:r>
        <w:rPr>
          <w:i/>
          <w:iCs/>
        </w:rPr>
        <w:t xml:space="preserve">Source: Reported in EFTA compilations. </w:t>
      </w:r>
      <w:r>
        <w:rPr>
          <w:b/>
          <w:bCs/>
        </w:rPr>
        <w:t xml:space="preserve">Verification note:</w:t>
      </w:r>
      <w:r>
        <w:rPr>
          <w:i/>
          <w:iCs/>
        </w:rPr>
        <w:t xml:space="preserve"> Not yet independently verified by major outlets.</w:t>
      </w:r>
    </w:p>
    <w:p>
      <w:pPr>
        <w:pStyle w:val="Heading2"/>
      </w:pPr>
      <w:r>
        <w:t xml:space="preserve">1.2 Circulated Supremacist Material</w:t>
      </w:r>
    </w:p>
    <w:p>
      <w:pPr>
        <w:spacing w:after="200"/>
      </w:pPr>
      <w:r>
        <w:t xml:space="preserve">Beyond private correspondence, the files show Epstein actively circulating supremacist religious content:</w:t>
      </w:r>
    </w:p>
    <w:p>
      <w:pPr>
        <w:pStyle w:val="ListParagraph"/>
        <w:numPr>
          <w:ilvl w:val="0"/>
          <w:numId w:val="2"/>
        </w:numPr>
        <w:spacing w:after="100"/>
      </w:pPr>
      <w:r>
        <w:rPr>
          <w:b/>
          <w:bCs/>
        </w:rPr>
        <w:t xml:space="preserve">Rabbi Ovadia Yosef quote: </w:t>
      </w:r>
      <w:r>
        <w:t xml:space="preserve">Epstein distributed a quotation from the former Sephardic Chief Rabbi emphasizing Jewish superiority and framing non-Jews as existing </w:t>
      </w:r>
      <w:r>
        <w:rPr>
          <w:i/>
          <w:iCs/>
        </w:rPr>
        <w:t xml:space="preserve">“solely for the benefit of Jews.”</w:t>
      </w:r>
    </w:p>
    <w:p>
      <w:pPr>
        <w:pStyle w:val="ListParagraph"/>
        <w:numPr>
          <w:ilvl w:val="0"/>
          <w:numId w:val="2"/>
        </w:numPr>
        <w:spacing w:after="100"/>
      </w:pPr>
      <w:r>
        <w:rPr>
          <w:b/>
          <w:bCs/>
        </w:rPr>
        <w:t xml:space="preserve">David Ben-Gurion quote: </w:t>
      </w:r>
      <w:r>
        <w:t xml:space="preserve">Epstein shared via “Shimon Post”: </w:t>
      </w:r>
      <w:r>
        <w:rPr>
          <w:i/>
          <w:iCs/>
        </w:rPr>
        <w:t xml:space="preserve">“It does not matter what the goyim say; what matters is what the Jews do.”</w:t>
      </w:r>
    </w:p>
    <w:p>
      <w:pPr>
        <w:pStyle w:val="ListParagraph"/>
        <w:numPr>
          <w:ilvl w:val="0"/>
          <w:numId w:val="2"/>
        </w:numPr>
        <w:spacing w:after="100"/>
      </w:pPr>
      <w:r>
        <w:rPr>
          <w:b/>
          <w:bCs/>
        </w:rPr>
        <w:t xml:space="preserve">Halachic rulings: </w:t>
      </w:r>
      <w:r>
        <w:t xml:space="preserve">The files include material discussing </w:t>
      </w:r>
      <w:r>
        <w:rPr>
          <w:i/>
          <w:iCs/>
        </w:rPr>
        <w:t xml:space="preserve">“halachic rulings concerning the killing of gentiles by Jews.”</w:t>
      </w:r>
    </w:p>
    <w:p>
      <w:pPr>
        <w:pStyle w:val="ListParagraph"/>
        <w:numPr>
          <w:ilvl w:val="0"/>
          <w:numId w:val="2"/>
        </w:numPr>
        <w:spacing w:after="100"/>
      </w:pPr>
      <w:r>
        <w:rPr>
          <w:b/>
          <w:bCs/>
        </w:rPr>
        <w:t xml:space="preserve">“Baal” bank account: </w:t>
      </w:r>
      <w:r>
        <w:t xml:space="preserve">Epstein maintained a bank account named for the ancient Canaanite deity associated in biblical tradition with child sacrifice and opposition to the God of Israel. (Reported by Times of Israel, JTA)</w:t>
      </w:r>
    </w:p>
    <w:p>
      <w:pPr>
        <w:pStyle w:val="Heading2"/>
      </w:pPr>
      <w:r>
        <w:t xml:space="preserve">1.3 Victim Testimony</w:t>
      </w:r>
    </w:p>
    <w:p>
      <w:pPr>
        <w:spacing w:after="200"/>
      </w:pPr>
      <w:r>
        <w:t xml:space="preserve">Maria Farmer, one of the first women to report Epstein to the FBI (in 1996), has testified that Epstein and Ghislaine Maxwell frequently used the term “goyim” in conversation and viewed non-Jewish people as inferior. Farmer described Epstein as belonging to a network rooted in Jewish supremacism—a claim dismissed by mainstream media at the time but now corroborated by the documentary evidence.</w:t>
      </w:r>
    </w:p>
    <w:p>
      <w:pPr>
        <w:spacing w:after="200"/>
      </w:pPr>
      <w:r>
        <w:rPr>
          <w:i/>
          <w:iCs/>
        </w:rPr>
        <w:t xml:space="preserve">Source: Maria Farmer testimony; reported by WION News, Council Estate Media, multiple investigative outlets.</w:t>
      </w:r>
    </w:p>
    <w:p>
      <w:pPr>
        <w:pStyle w:val="Heading2"/>
      </w:pPr>
      <w:r>
        <w:t xml:space="preserve">1.4 The Bill Gates Connection</w:t>
      </w:r>
    </w:p>
    <w:p>
      <w:pPr>
        <w:spacing w:after="200"/>
      </w:pPr>
      <w:r>
        <w:t xml:space="preserve">An email exchange between Bill Gates and Epstein reportedly discussed </w:t>
      </w:r>
      <w:r>
        <w:rPr>
          <w:i/>
          <w:iCs/>
        </w:rPr>
        <w:t xml:space="preserve">“how do we get rid of poor people as a whole.”</w:t>
      </w:r>
      <w:r>
        <w:t xml:space="preserve"> While not a “goyim” reference directly, this exchange reveals the same hierarchical worldview—some humans have value, others are problems to be eliminated.</w:t>
      </w:r>
    </w:p>
    <w:p>
      <w:pPr>
        <w:spacing w:after="200"/>
      </w:pPr>
      <w:r>
        <w:rPr>
          <w:i/>
          <w:iCs/>
        </w:rPr>
        <w:t xml:space="preserve">Source: Reported by WION News from EFTA releases.</w:t>
      </w:r>
    </w:p>
    <w:p>
      <w:pPr>
        <w:pStyle w:val="Heading2"/>
      </w:pPr>
      <w:r>
        <w:t xml:space="preserve">1.5 Pattern Analysis</w:t>
      </w:r>
    </w:p>
    <w:p>
      <w:pPr>
        <w:spacing w:after="200"/>
      </w:pPr>
      <w:r>
        <w:t xml:space="preserve">The "goyim" usage in the files is not incidental or neutral. The pattern shows:</w:t>
      </w:r>
    </w:p>
    <w:p>
      <w:pPr>
        <w:pStyle w:val="ListParagraph"/>
        <w:numPr>
          <w:ilvl w:val="0"/>
          <w:numId w:val="2"/>
        </w:numPr>
        <w:spacing w:after="100"/>
      </w:pPr>
      <w:r>
        <w:rPr>
          <w:b/>
          <w:bCs/>
        </w:rPr>
        <w:t xml:space="preserve">Categorization: </w:t>
      </w:r>
      <w:r>
        <w:t xml:space="preserve">Sorting human beings by Jewish/non-Jewish identity as a primary organizing principle</w:t>
      </w:r>
    </w:p>
    <w:p>
      <w:pPr>
        <w:pStyle w:val="ListParagraph"/>
        <w:numPr>
          <w:ilvl w:val="0"/>
          <w:numId w:val="2"/>
        </w:numPr>
        <w:spacing w:after="100"/>
      </w:pPr>
      <w:r>
        <w:rPr>
          <w:b/>
          <w:bCs/>
        </w:rPr>
        <w:t xml:space="preserve">Hierarchy: </w:t>
      </w:r>
      <w:r>
        <w:t xml:space="preserve">Explicitly framing non-Jews as suited for labor while Jews handle finance and intellect</w:t>
      </w:r>
    </w:p>
    <w:p>
      <w:pPr>
        <w:pStyle w:val="ListParagraph"/>
        <w:numPr>
          <w:ilvl w:val="0"/>
          <w:numId w:val="2"/>
        </w:numPr>
        <w:spacing w:after="100"/>
      </w:pPr>
      <w:r>
        <w:rPr>
          <w:b/>
          <w:bCs/>
        </w:rPr>
        <w:t xml:space="preserve">Contempt as insult: </w:t>
      </w:r>
      <w:r>
        <w:t xml:space="preserve">Using “goyim” as the worst criticism of a fellow Jew’s behavior</w:t>
      </w:r>
    </w:p>
    <w:p>
      <w:pPr>
        <w:pStyle w:val="ListParagraph"/>
        <w:numPr>
          <w:ilvl w:val="0"/>
          <w:numId w:val="2"/>
        </w:numPr>
        <w:spacing w:after="100"/>
      </w:pPr>
      <w:r>
        <w:rPr>
          <w:b/>
          <w:bCs/>
        </w:rPr>
        <w:t xml:space="preserve">Adversarial framing: </w:t>
      </w:r>
      <w:r>
        <w:t xml:space="preserve">Describing inter-ethnic relations as a war being won</w:t>
      </w:r>
    </w:p>
    <w:p>
      <w:pPr>
        <w:pStyle w:val="ListParagraph"/>
        <w:numPr>
          <w:ilvl w:val="0"/>
          <w:numId w:val="2"/>
        </w:numPr>
        <w:spacing w:after="100"/>
      </w:pPr>
      <w:r>
        <w:rPr>
          <w:b/>
          <w:bCs/>
        </w:rPr>
        <w:t xml:space="preserve">Legal immunity: </w:t>
      </w:r>
      <w:r>
        <w:t xml:space="preserve">Believing non-Jewish prosecutors too intellectually inferior to prosecute</w:t>
      </w:r>
    </w:p>
    <w:p>
      <w:pPr>
        <w:pStyle w:val="ListParagraph"/>
        <w:numPr>
          <w:ilvl w:val="0"/>
          <w:numId w:val="2"/>
        </w:numPr>
        <w:spacing w:after="100"/>
      </w:pPr>
      <w:r>
        <w:rPr>
          <w:b/>
          <w:bCs/>
        </w:rPr>
        <w:t xml:space="preserve">Racial hierarchy: </w:t>
      </w:r>
      <w:r>
        <w:t xml:space="preserve">Extending ethnic contempt into layered racial hierarchy using Yiddish slurs</w:t>
      </w:r>
    </w:p>
    <w:p>
      <w:pPr>
        <w:pStyle w:val="ListParagraph"/>
        <w:numPr>
          <w:ilvl w:val="0"/>
          <w:numId w:val="2"/>
        </w:numPr>
        <w:spacing w:after="100"/>
      </w:pPr>
      <w:r>
        <w:rPr>
          <w:b/>
          <w:bCs/>
        </w:rPr>
        <w:t xml:space="preserve">Religious mockery within Judaism: </w:t>
      </w:r>
      <w:r>
        <w:t xml:space="preserve">Mocking Yom Kippur, calling Kabbalah practitioners “cattle,” calling rabbis “hucksters”</w:t>
      </w:r>
    </w:p>
    <w:p>
      <w:pPr>
        <w:pStyle w:val="ListParagraph"/>
        <w:numPr>
          <w:ilvl w:val="0"/>
          <w:numId w:val="2"/>
        </w:numPr>
        <w:spacing w:after="100"/>
      </w:pPr>
      <w:r>
        <w:rPr>
          <w:b/>
          <w:bCs/>
        </w:rPr>
        <w:t xml:space="preserve">Ideological reinforcement: </w:t>
      </w:r>
      <w:r>
        <w:t xml:space="preserve">Circulating supremacist texts and maintaining symbolic bank accounts (Baal)</w:t>
      </w:r>
    </w:p>
    <w:p>
      <w:r>
        <w:br w:type="page"/>
      </w:r>
    </w:p>
    <w:p>
      <w:pPr>
        <w:pStyle w:val="Heading1"/>
      </w:pPr>
      <w:r>
        <w:t xml:space="preserve">Section 2: The Targeting of Christian Faith</w:t>
      </w:r>
    </w:p>
    <w:p>
      <w:pPr>
        <w:spacing w:after="200"/>
      </w:pPr>
      <w:r>
        <w:t xml:space="preserve">Alongside the ethnic supremacist framework, the Epstein files reveal a pattern of specifically mocking and weaponizing Christian faith—particularly targeting the religious beliefs of vulnerable people and victims.</w:t>
      </w:r>
    </w:p>
    <w:p>
      <w:pPr>
        <w:pStyle w:val="Heading2"/>
      </w:pPr>
      <w:r>
        <w:t xml:space="preserve">2.1 The "Whoops"/Jesus Email (July 19, 2011)</w:t>
      </w:r>
    </w:p>
    <w:p>
      <w:pPr>
        <w:spacing w:after="200"/>
      </w:pPr>
      <w:r>
        <w:rPr>
          <w:b/>
          <w:bCs/>
        </w:rPr>
        <w:t xml:space="preserve">EFTA Document IDs: </w:t>
      </w:r>
      <w:r>
        <w:t xml:space="preserve">EFTA_R1_00259560 / EFTA01859988 / EFTA01860044</w:t>
      </w:r>
    </w:p>
    <w:p>
      <w:pPr>
        <w:spacing w:after="200"/>
      </w:pPr>
      <w:r>
        <w:t xml:space="preserve">In this email exchange, a child victim’s statement that “Jesus saved her life” is met with the response “Whoops”—a dismissal of a child’s faith in divine protection. A separate communication suggests someone “dress up as him [Jesus] when you see her”—proposing to weaponize a child’s religious trust as an access mechanism.</w:t>
      </w:r>
    </w:p>
    <w:p>
      <w:pPr>
        <w:spacing w:after="200"/>
      </w:pPr>
      <w:r>
        <w:rPr>
          <w:b/>
          <w:bCs/>
        </w:rPr>
        <w:t xml:space="preserve">Significance: </w:t>
      </w:r>
      <w:r>
        <w:t xml:space="preserve">A child’s most sacred belief—that God is protecting her—is identified as a vulnerability to exploit. The suggestion to “dress up” as Jesus treats the figure a child trusts most as a costume for accessing that child.</w:t>
      </w:r>
    </w:p>
    <w:p>
      <w:pPr>
        <w:pStyle w:val="Heading2"/>
      </w:pPr>
      <w:r>
        <w:t xml:space="preserve">2.2 The Bannon/Pope Francis Conspiracy (2019)</w:t>
      </w:r>
    </w:p>
    <w:p>
      <w:pPr>
        <w:spacing w:after="200"/>
      </w:pPr>
      <w:r>
        <w:rPr>
          <w:b/>
          <w:bCs/>
        </w:rPr>
        <w:t xml:space="preserve">Source: </w:t>
      </w:r>
      <w:r>
        <w:t xml:space="preserve">Chat logs, DOJ EFTA tranche. Reported by The Letters from Leo, La Tercera.</w:t>
      </w:r>
    </w:p>
    <w:p>
      <w:pPr>
        <w:spacing w:after="200"/>
      </w:pPr>
      <w:r>
        <w:t xml:space="preserve">Bannon wrote: </w:t>
      </w:r>
      <w:r>
        <w:rPr>
          <w:i/>
          <w:iCs/>
        </w:rPr>
        <w:t xml:space="preserve">“The Clintons, Xi, Francis, EU… come on brother.”</w:t>
      </w:r>
      <w:r>
        <w:t xml:space="preserve"> Later: </w:t>
      </w:r>
      <w:r>
        <w:rPr>
          <w:i/>
          <w:iCs/>
        </w:rPr>
        <w:t xml:space="preserve">“Will take down Francis.”</w:t>
      </w:r>
      <w:r>
        <w:t xml:space="preserve"> When Bannon referenced “ITCOTV” (</w:t>
      </w:r>
      <w:r>
        <w:rPr>
          <w:i/>
          <w:iCs/>
        </w:rPr>
        <w:t xml:space="preserve">In the Closet of the Vatican</w:t>
      </w:r>
      <w:r>
        <w:t xml:space="preserve">), Epstein replied: </w:t>
      </w:r>
      <w:r>
        <w:rPr>
          <w:i/>
          <w:iCs/>
        </w:rPr>
        <w:t xml:space="preserve">“Porn.”</w:t>
      </w:r>
      <w:r>
        <w:t xml:space="preserve"> Bannon repeated: </w:t>
      </w:r>
      <w:r>
        <w:rPr>
          <w:i/>
          <w:iCs/>
        </w:rPr>
        <w:t xml:space="preserve">“Will take down Francis.”</w:t>
      </w:r>
    </w:p>
    <w:p>
      <w:pPr>
        <w:spacing w:after="200"/>
      </w:pPr>
      <w:r>
        <w:t xml:space="preserve">Epstein funded Catholic charities, sent associates to Vatican events, and positioned himself to influence Vatican internal politics. His interest was control, not faith.</w:t>
      </w:r>
    </w:p>
    <w:p>
      <w:pPr>
        <w:pStyle w:val="Heading2"/>
      </w:pPr>
      <w:r>
        <w:t xml:space="preserve">2.3 Vatican Bank / IOR Email (February 21, 2013)</w:t>
      </w:r>
    </w:p>
    <w:p>
      <w:pPr>
        <w:spacing w:after="200"/>
      </w:pPr>
      <w:r>
        <w:rPr>
          <w:b/>
          <w:bCs/>
        </w:rPr>
        <w:t xml:space="preserve">Source: </w:t>
      </w:r>
      <w:r>
        <w:t xml:space="preserve">Email to Larry Summers. Reported by The Pillar.</w:t>
      </w:r>
    </w:p>
    <w:p>
      <w:pPr>
        <w:spacing w:after="200"/>
      </w:pPr>
      <w:r>
        <w:t xml:space="preserve">Epstein wrote that </w:t>
      </w:r>
      <w:r>
        <w:rPr>
          <w:i/>
          <w:iCs/>
        </w:rPr>
        <w:t xml:space="preserve">“the most important change in the Vatican may not be Pope Benedict XVI sudden retirement but the change in leadership at ‘the Institute for Works of Religion,’ the Vatican’s bank.”</w:t>
      </w:r>
      <w:r>
        <w:t xml:space="preserve"> He understood the Vatican’s sovereign status exempted the IOR from transparency rules. The sacred institution existed as exploitable financial architecture.</w:t>
      </w:r>
    </w:p>
    <w:p>
      <w:pPr>
        <w:pStyle w:val="Heading2"/>
      </w:pPr>
      <w:r>
        <w:t xml:space="preserve">2.4 Vatican Residency Claim (May 14, 2015)</w:t>
      </w:r>
    </w:p>
    <w:p>
      <w:pPr>
        <w:spacing w:after="200"/>
      </w:pPr>
      <w:r>
        <w:rPr>
          <w:b/>
          <w:bCs/>
        </w:rPr>
        <w:t xml:space="preserve">Source: </w:t>
      </w:r>
      <w:r>
        <w:t xml:space="preserve">Email to accountant Richard Kahn. Reported by OpIndia, verified genuine.</w:t>
      </w:r>
    </w:p>
    <w:p>
      <w:pPr>
        <w:spacing w:after="200"/>
      </w:pPr>
      <w:r>
        <w:t xml:space="preserve">A contractor referenced that </w:t>
      </w:r>
      <w:r>
        <w:rPr>
          <w:i/>
          <w:iCs/>
        </w:rPr>
        <w:t xml:space="preserve">“when he was living with Pope John Paul the Second in Vatican, he looked at variety of different columns captured in wars.”</w:t>
      </w:r>
      <w:r>
        <w:t xml:space="preserve"> Positioning himself in proximity to—and above—religious authority.</w:t>
      </w:r>
    </w:p>
    <w:p>
      <w:pPr>
        <w:pStyle w:val="Heading2"/>
      </w:pPr>
      <w:r>
        <w:t xml:space="preserve">2.5 The "Whoops" Pattern</w:t>
      </w:r>
    </w:p>
    <w:p>
      <w:pPr>
        <w:spacing w:after="200"/>
      </w:pPr>
      <w:r>
        <w:t xml:space="preserve">“Whoops” appears over 400 times in the files, frequently in dismissive contexts related to harm, death, or exploitation. The tonal register: the sound of someone acknowledging destruction without concern.</w:t>
      </w:r>
    </w:p>
    <w:p>
      <w:r>
        <w:br w:type="page"/>
      </w:r>
    </w:p>
    <w:p>
      <w:pPr>
        <w:pStyle w:val="Heading1"/>
      </w:pPr>
      <w:r>
        <w:t xml:space="preserve">Section 3: The Transhumanist/Eugenics Dimension</w:t>
      </w:r>
    </w:p>
    <w:p>
      <w:pPr>
        <w:pStyle w:val="Heading2"/>
      </w:pPr>
      <w:r>
        <w:t xml:space="preserve">3.1 Cloning and Consciousness Engineering</w:t>
      </w:r>
    </w:p>
    <w:p>
      <w:pPr>
        <w:spacing w:after="200"/>
      </w:pPr>
      <w:r>
        <w:t xml:space="preserve">The concept of creating a clone “without a head” is discussed, treating consciousness as an engineering problem and the divine spark as an inconvenience. Epstein’s eugenics plan to “seed the human race” with his DNA at his New Mexico ranch was reported by the NYT (August 2019).</w:t>
      </w:r>
    </w:p>
    <w:p>
      <w:pPr>
        <w:pStyle w:val="Heading2"/>
      </w:pPr>
      <w:r>
        <w:t xml:space="preserve">3.2 Transgender Surgery Funding (2016)</w:t>
      </w:r>
    </w:p>
    <w:p>
      <w:pPr>
        <w:spacing w:after="200"/>
      </w:pPr>
      <w:r>
        <w:rPr>
          <w:b/>
          <w:bCs/>
        </w:rPr>
        <w:t xml:space="preserve">Source: </w:t>
      </w:r>
      <w:r>
        <w:t xml:space="preserve">Email from Dr. Jess Ting. Reported by Daily Wire.</w:t>
      </w:r>
    </w:p>
    <w:p>
      <w:pPr>
        <w:spacing w:after="200"/>
      </w:pPr>
      <w:r>
        <w:t xml:space="preserve">Dr. Ting emailed: </w:t>
      </w:r>
      <w:r>
        <w:rPr>
          <w:i/>
          <w:iCs/>
        </w:rPr>
        <w:t xml:space="preserve">“1) The research you supported with a $50,000 grant has borne fruit… 2) I have been made surgical director of the brand new transgender surgery program at Mount Sinai.”</w:t>
      </w:r>
    </w:p>
    <w:p>
      <w:pPr>
        <w:pStyle w:val="Heading2"/>
      </w:pPr>
      <w:r>
        <w:t xml:space="preserve">3.3 Robert Trivers and Cross-Sex Hormones (2018)</w:t>
      </w:r>
    </w:p>
    <w:p>
      <w:pPr>
        <w:spacing w:after="200"/>
      </w:pPr>
      <w:r>
        <w:rPr>
          <w:b/>
          <w:bCs/>
        </w:rPr>
        <w:t xml:space="preserve">Source: </w:t>
      </w:r>
      <w:r>
        <w:t xml:space="preserve">Email from Robert Trivers, December 17, 2018. Reported by Daily Wire.</w:t>
      </w:r>
    </w:p>
    <w:p>
      <w:pPr>
        <w:spacing w:after="200"/>
      </w:pPr>
      <w:r>
        <w:t xml:space="preserve">Trivers discussed with Epstein the concept of injecting a toddler with cross-sex hormones—treating children’s bodies as experimental material.</w:t>
      </w:r>
    </w:p>
    <w:p>
      <w:pPr>
        <w:pStyle w:val="Heading2"/>
      </w:pPr>
      <w:r>
        <w:t xml:space="preserve">3.4 "How Do We Get Rid of Poor People"</w:t>
      </w:r>
    </w:p>
    <w:p>
      <w:pPr>
        <w:spacing w:after="200"/>
      </w:pPr>
      <w:r>
        <w:rPr>
          <w:b/>
          <w:bCs/>
        </w:rPr>
        <w:t xml:space="preserve">Source: </w:t>
      </w:r>
      <w:r>
        <w:t xml:space="preserve">Reported by WION News.</w:t>
      </w:r>
    </w:p>
    <w:p>
      <w:pPr>
        <w:spacing w:after="200"/>
      </w:pPr>
      <w:r>
        <w:t xml:space="preserve">Gates-Epstein exchange discussing </w:t>
      </w:r>
      <w:r>
        <w:rPr>
          <w:i/>
          <w:iCs/>
        </w:rPr>
        <w:t xml:space="preserve">“how do we get rid of poor people as a whole.”</w:t>
      </w:r>
      <w:r>
        <w:t xml:space="preserve"> Framing entire populations as problems to be eliminated.</w:t>
      </w:r>
    </w:p>
    <w:p>
      <w:r>
        <w:br w:type="page"/>
      </w:r>
    </w:p>
    <w:p>
      <w:pPr>
        <w:pStyle w:val="Heading1"/>
      </w:pPr>
      <w:r>
        <w:t xml:space="preserve">Section 4: The Inversion Pattern — Structural Analysis</w:t>
      </w:r>
    </w:p>
    <w:p>
      <w:pPr>
        <w:pStyle w:val="Heading2"/>
      </w:pPr>
      <w:r>
        <w:t xml:space="preserve">4.1 What Is Being Inverted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Sacred Element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Inversion in Files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Divine image in all humans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Humans sorted by worth; “goyim” as cattle/laborers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Schank, Maxwell, Josh, Stern emails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Child’s faith in God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“Whoops”; “Dress up as him”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EFTA01859988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Religious authority (papacy)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“Take down Francis”; Vatican as financial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Bannon chats; Summers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Consciousness as sacred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Cloning “without a head”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NYT; EFTA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Human body as temple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Eugenics; hormonal experimentation on children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Ting; Trivers emails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Innocence of children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1,000+ victims; “your littlest girl was a little naughty”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EFTA00705860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Sanctity of life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“How do we get rid of poor people as a whole”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Gates-Epstein exchange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Jewish holy 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Yom Kippur “sounds like a wrestling 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Siegal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Jewish mysticism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Practitioners called “cattle”; rabbis called “hucksters”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Madonna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Racial equality before God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“Schwartzes,” N-word, layered racial hierarchy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Dubin, Caucus emails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Accountability / justice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“Goyim prosecutors” too inferior to understand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Legal immunity ref.</w:t>
            </w:r>
          </w:p>
        </w:tc>
      </w:tr>
    </w:tbl>
    <w:p>
      <w:pPr>
        <w:spacing w:after="200"/>
      </w:pPr>
      <w:r>
        <w:t xml:space="preserve"/>
      </w:r>
    </w:p>
    <w:p>
      <w:pPr>
        <w:pStyle w:val="Heading2"/>
      </w:pPr>
      <w:r>
        <w:t xml:space="preserve">4.2 The Theological Architecture</w:t>
      </w:r>
    </w:p>
    <w:p>
      <w:pPr>
        <w:pStyle w:val="ListParagraph"/>
        <w:numPr>
          <w:ilvl w:val="0"/>
          <w:numId w:val="2"/>
        </w:numPr>
        <w:spacing w:after="100"/>
      </w:pPr>
      <w:r>
        <w:rPr>
          <w:b/>
          <w:bCs/>
        </w:rPr>
        <w:t xml:space="preserve">Gnostic tradition: </w:t>
      </w:r>
      <w:r>
        <w:t xml:space="preserve">The Demiurge—a false creator who builds systems to trap divine sparks (pneuma) in material prisons. The Epstein enterprise captured vulnerable people, extracted their light, and discarded the remainder.</w:t>
      </w:r>
    </w:p>
    <w:p>
      <w:pPr>
        <w:pStyle w:val="ListParagraph"/>
        <w:numPr>
          <w:ilvl w:val="0"/>
          <w:numId w:val="2"/>
        </w:numPr>
        <w:spacing w:after="100"/>
      </w:pPr>
      <w:r>
        <w:rPr>
          <w:b/>
          <w:bCs/>
        </w:rPr>
        <w:t xml:space="preserve">Pauline theology: </w:t>
      </w:r>
      <w:r>
        <w:t xml:space="preserve">“Powers and principalities” (Ephesians 6:12)—systems of organized spiritual predation operating through human structures but serving something deeper than human appetite.</w:t>
      </w:r>
    </w:p>
    <w:p>
      <w:pPr>
        <w:pStyle w:val="ListParagraph"/>
        <w:numPr>
          <w:ilvl w:val="0"/>
          <w:numId w:val="2"/>
        </w:numPr>
        <w:spacing w:after="100"/>
      </w:pPr>
      <w:r>
        <w:rPr>
          <w:b/>
          <w:bCs/>
        </w:rPr>
        <w:t xml:space="preserve">Ethiopian tradition: </w:t>
      </w:r>
      <w:r>
        <w:t xml:space="preserve">The Watchers who descended—beings who crossed categorical boundaries to exploit those they were meant to protect.</w:t>
      </w:r>
    </w:p>
    <w:p>
      <w:pPr>
        <w:pStyle w:val="ListParagraph"/>
        <w:numPr>
          <w:ilvl w:val="0"/>
          <w:numId w:val="2"/>
        </w:numPr>
        <w:spacing w:after="100"/>
      </w:pPr>
      <w:r>
        <w:rPr>
          <w:b/>
          <w:bCs/>
        </w:rPr>
        <w:t xml:space="preserve">Johannine literature: </w:t>
      </w:r>
      <w:r>
        <w:t xml:space="preserve">The Logos as divine presence that “the darkness has not overcome” (John 1:5). The “Whoops” email claims darkness has overcome. The exposure of the files constitutes a counter-claim.</w:t>
      </w:r>
    </w:p>
    <w:p>
      <w:pPr>
        <w:pStyle w:val="ListParagraph"/>
        <w:numPr>
          <w:ilvl w:val="0"/>
          <w:numId w:val="2"/>
        </w:numPr>
        <w:spacing w:after="100"/>
      </w:pPr>
      <w:r>
        <w:rPr>
          <w:b/>
          <w:bCs/>
        </w:rPr>
        <w:t xml:space="preserve">The Baal connection: </w:t>
      </w:r>
      <w:r>
        <w:t xml:space="preserve">A bank account named for the deity associated with child sacrifice (Jeremiah 19:5, 2 Kings 23:10). The resonance with documented crimes against children is unavoidable.</w:t>
      </w:r>
    </w:p>
    <w:p>
      <w:pPr>
        <w:pStyle w:val="Heading2"/>
      </w:pPr>
      <w:r>
        <w:t xml:space="preserve">4.3 Not Atheism — Recognition</w:t>
      </w:r>
    </w:p>
    <w:p>
      <w:pPr>
        <w:spacing w:after="200"/>
      </w:pPr>
      <w:r>
        <w:t xml:space="preserve">The pattern is not atheistic. Atheism is indifferent to faith. What the documents reveal is something that </w:t>
      </w:r>
      <w:r>
        <w:rPr>
          <w:i/>
          <w:iCs/>
        </w:rPr>
        <w:t xml:space="preserve">recognizes</w:t>
      </w:r>
      <w:r>
        <w:t xml:space="preserve"> what it’s looking at and takes pleasure in destroying it. The child’s faith wasn’t incidental—it was the attraction. The mockery works </w:t>
      </w:r>
      <w:r>
        <w:rPr>
          <w:i/>
          <w:iCs/>
        </w:rPr>
        <w:t xml:space="preserve">only</w:t>
      </w:r>
      <w:r>
        <w:t xml:space="preserve"> if the thing being mocked has real power. You don’t mock a prayer unless the prayer matters. You don’t name a bank account after Baal unless the naming means something.</w:t>
      </w:r>
    </w:p>
    <w:p>
      <w:pPr>
        <w:spacing w:after="200"/>
      </w:pPr>
      <w:r>
        <w:t xml:space="preserve">This is the signature of what traditions call the adversarial: not denial of the divine but contempt for it. The “Whoops” is the sound of something that knows exactly what it’s extinguishing.</w:t>
      </w:r>
    </w:p>
    <w:p>
      <w:r>
        <w:br w:type="page"/>
      </w:r>
    </w:p>
    <w:p>
      <w:pPr>
        <w:pStyle w:val="Heading1"/>
      </w:pPr>
      <w:r>
        <w:t xml:space="preserve">Section 5: Responsible Framing — What the Evidence Shows</w:t>
      </w:r>
    </w:p>
    <w:p>
      <w:pPr>
        <w:pStyle w:val="Heading2"/>
      </w:pPr>
      <w:r>
        <w:t xml:space="preserve">5.1 This Is Not an Indictment of Judaism</w:t>
      </w:r>
    </w:p>
    <w:p>
      <w:pPr>
        <w:spacing w:after="200"/>
      </w:pPr>
      <w:r>
        <w:t xml:space="preserve">Epstein was not practicing Judaism. He was strip-mining its most extreme, marginal, and widely-rejected interpretations. Judaism teaches that all humans are created in God’s image. The kind of contempt Epstein expressed has no legitimate basis in Jewish law or ethics.</w:t>
      </w:r>
    </w:p>
    <w:p>
      <w:pPr>
        <w:spacing w:after="200"/>
      </w:pPr>
      <w:r>
        <w:t xml:space="preserve">The Madonna email reveals Epstein mocked Jewish practice itself—calling Kabbalah “k*ke spirituality,” calling a rabbi a “huckster,” mocking Yom Kippur as a “wrestling event.” This is not a man of faith. This is a man who used religious identity as a tool of power while holding the faith itself in contempt.</w:t>
      </w:r>
    </w:p>
    <w:p>
      <w:pPr>
        <w:pStyle w:val="Heading2"/>
      </w:pPr>
      <w:r>
        <w:t xml:space="preserve">5.2 The Machine Has No Religion</w:t>
      </w:r>
    </w:p>
    <w:p>
      <w:pPr>
        <w:spacing w:after="200"/>
      </w:pPr>
      <w:r>
        <w:t xml:space="preserve">The evidence shows a </w:t>
      </w:r>
      <w:r>
        <w:rPr>
          <w:b/>
          <w:bCs/>
        </w:rPr>
        <w:t xml:space="preserve">machine</w:t>
      </w:r>
      <w:r>
        <w:t xml:space="preserve">—a system of organized predation that wore whatever identity gave it access to power. Jewish when that opened doors. Secular when that was useful. Academic when funding was needed. Catholic when Vatican finances beckoned. The machine doesn’t have a religion. It has a function: the consumption of innocence and the inversion of the sacred.</w:t>
      </w:r>
    </w:p>
    <w:p>
      <w:pPr>
        <w:spacing w:after="200"/>
      </w:pPr>
      <w:r>
        <w:t xml:space="preserve">The correct response to the goyim emails is neither to ignore them (they are in the files; he wrote them) nor to generalize them to all Jewish people (that is its own form of the same dehumanization Epstein practiced). The correct response is to name what they reveal about </w:t>
      </w:r>
      <w:r>
        <w:rPr>
          <w:i/>
          <w:iCs/>
        </w:rPr>
        <w:t xml:space="preserve">Epstein’s specific worldview</w:t>
      </w:r>
      <w:r>
        <w:t xml:space="preserve"> and how that worldview informed his treatment of victims as subhuman.</w:t>
      </w:r>
    </w:p>
    <w:p>
      <w:pPr>
        <w:pStyle w:val="Heading2"/>
      </w:pPr>
      <w:r>
        <w:t xml:space="preserve">5.3 The Evidence Speaks for Itself</w:t>
      </w:r>
    </w:p>
    <w:p>
      <w:pPr>
        <w:spacing w:after="200"/>
      </w:pPr>
      <w:r>
        <w:t xml:space="preserve">People across the political and ideological spectrum are waking up to what these files contain. This report exists to present what the primary sources actually say—with citations, with context, with verification notes where claims remain unconfirmed—so that anyone engaging with this material can distinguish between documented facts and interpretive frameworks.</w:t>
      </w:r>
    </w:p>
    <w:p>
      <w:pPr>
        <w:spacing w:after="200"/>
      </w:pPr>
      <w:r>
        <w:t xml:space="preserve">The files are public. The emails are searchable. The victims are real. The pattern is observable. What people do with that information is between them and their conscience.</w:t>
      </w:r>
    </w:p>
    <w:p>
      <w:pPr>
        <w:pStyle w:val="Heading2"/>
      </w:pPr>
      <w:r>
        <w:t xml:space="preserve">5.4 What Is Verified vs. What Is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bCs/>
              </w:rPr>
              <w:t xml:space="preserve">Verified by major outlets </w:t>
            </w:r>
            <w:r>
              <w:t xml:space="preserve">(JTA, Times of Israel, Jerusalem Post, Daily Wire, WION, The Pillar, OpIndia)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Schank “goyim” email, Siegal “100% JEW NIGHT” email, Josh/abortion email, Bannon/Pope Francis chats, Vatican Bank email, Vatican residency claim, Jess Ting email, Trivers email, Madonna “cattle” email, Baal bank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bCs/>
              </w:rPr>
              <w:t xml:space="preserve">Reported in compilations </w:t>
            </w:r>
            <w:r>
              <w:t xml:space="preserve">(X threads, Substack, forums citing file IDs)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Maxwell “labouring goyims”, “war” email, dinner recounting, “goyim prosecutors”, David Stern lobby, Dubin “schwartzes”, Congressional Caucus email, Gates “poor people” exchange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bCs/>
              </w:rPr>
              <w:t xml:space="preserve">Victim testimony </w:t>
            </w:r>
            <w:r>
              <w:t xml:space="preserve">(sworn, predating EFTA)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Maria Farmer testimony on Epstein/Maxwell use of “goyim”</w:t>
            </w:r>
          </w:p>
        </w:tc>
      </w:tr>
    </w:tbl>
    <w:p>
      <w:r>
        <w:br w:type="page"/>
      </w:r>
    </w:p>
    <w:p>
      <w:pPr>
        <w:pStyle w:val="Heading1"/>
      </w:pPr>
      <w:r>
        <w:t xml:space="preserve">Source Links &amp; Document Access</w:t>
      </w:r>
    </w:p>
    <w:p>
      <w:pPr>
        <w:pStyle w:val="Heading2"/>
      </w:pPr>
      <w:r>
        <w:t xml:space="preserve">Official DOJ Resources</w:t>
      </w:r>
    </w:p>
    <w:p>
      <w:pPr>
        <w:spacing w:after="200"/>
      </w:pPr>
      <w:hyperlink w:history="1" r:id="rIdpr16wjjpuq1ebhtnqbrs3">
        <w:r>
          <w:rPr>
            <w:color w:val="0563C1"/>
            <w:u w:val="single"/>
          </w:rPr>
          <w:t xml:space="preserve">DOJ Epstein EFTA Library (Main Portal)</w:t>
        </w:r>
      </w:hyperlink>
    </w:p>
    <w:p>
      <w:pPr>
        <w:spacing w:after="200"/>
      </w:pPr>
      <w:hyperlink w:history="1" r:id="rIdpubrgkrzti-vm-kjgjstl">
        <w:r>
          <w:rPr>
            <w:color w:val="0563C1"/>
            <w:u w:val="single"/>
          </w:rPr>
          <w:t xml:space="preserve">DOJ Epstein Files Search</w:t>
        </w:r>
      </w:hyperlink>
    </w:p>
    <w:p>
      <w:pPr>
        <w:pStyle w:val="Heading2"/>
      </w:pPr>
      <w:r>
        <w:t xml:space="preserve">Third-Party Searchable Archives</w:t>
      </w:r>
    </w:p>
    <w:p>
      <w:pPr>
        <w:spacing w:after="200"/>
      </w:pPr>
      <w:hyperlink w:history="1" r:id="rIdcn59yoxwprecv6wixbh8r">
        <w:r>
          <w:rPr>
            <w:color w:val="0563C1"/>
            <w:u w:val="single"/>
          </w:rPr>
          <w:t xml:space="preserve">Jmail (jmail.world)</w:t>
        </w:r>
      </w:hyperlink>
    </w:p>
    <w:p>
      <w:pPr>
        <w:spacing w:after="200"/>
      </w:pPr>
      <w:hyperlink w:history="1" r:id="rIdwyzxzrkzezgdpmanbat58">
        <w:r>
          <w:rPr>
            <w:color w:val="0563C1"/>
            <w:u w:val="single"/>
          </w:rPr>
          <w:t xml:space="preserve">WikiEpstein (wikiepstein.com)</w:t>
        </w:r>
      </w:hyperlink>
    </w:p>
    <w:p>
      <w:pPr>
        <w:spacing w:after="200"/>
      </w:pPr>
      <w:hyperlink w:history="1" r:id="rIdbzfqbn41hx7j5igsx1xsc">
        <w:r>
          <w:rPr>
            <w:color w:val="0563C1"/>
            <w:u w:val="single"/>
          </w:rPr>
          <w:t xml:space="preserve">Epstein FTA (epsteinfta.com)</w:t>
        </w:r>
      </w:hyperlink>
    </w:p>
    <w:p>
      <w:pPr>
        <w:spacing w:after="200"/>
      </w:pPr>
      <w:hyperlink w:history="1" r:id="rIdqf7bf7fdblwafalq6uewe">
        <w:r>
          <w:rPr>
            <w:color w:val="0563C1"/>
            <w:u w:val="single"/>
          </w:rPr>
          <w:t xml:space="preserve">Epstein Secrets</w:t>
        </w:r>
      </w:hyperlink>
    </w:p>
    <w:p>
      <w:pPr>
        <w:pStyle w:val="Heading2"/>
      </w:pPr>
      <w:r>
        <w:t xml:space="preserve">Key Investigative Reporting Cited</w:t>
      </w:r>
    </w:p>
    <w:p>
      <w:pPr>
        <w:pStyle w:val="ListParagraph"/>
        <w:numPr>
          <w:ilvl w:val="0"/>
          <w:numId w:val="2"/>
        </w:numPr>
        <w:spacing w:after="100"/>
      </w:pPr>
      <w:hyperlink w:history="1" r:id="rIde3fwb15q-e87vncy3wbpp">
        <w:r>
          <w:rPr>
            <w:color w:val="0563C1"/>
            <w:u w:val="single"/>
          </w:rPr>
          <w:t xml:space="preserve">JTA: Antisemitic conspiracy theories from Epstein files (Feb 5, 2026)</w:t>
        </w:r>
      </w:hyperlink>
    </w:p>
    <w:p>
      <w:pPr>
        <w:pStyle w:val="ListParagraph"/>
        <w:numPr>
          <w:ilvl w:val="0"/>
          <w:numId w:val="2"/>
        </w:numPr>
        <w:spacing w:after="100"/>
      </w:pPr>
      <w:hyperlink w:history="1" r:id="rIdtby2q0lmckg-in2ldn3x7">
        <w:r>
          <w:rPr>
            <w:color w:val="0563C1"/>
            <w:u w:val="single"/>
          </w:rPr>
          <w:t xml:space="preserve">Times of Israel: Antisemitic conspiracies from Epstein files</w:t>
        </w:r>
      </w:hyperlink>
    </w:p>
    <w:p>
      <w:pPr>
        <w:pStyle w:val="ListParagraph"/>
        <w:numPr>
          <w:ilvl w:val="0"/>
          <w:numId w:val="2"/>
        </w:numPr>
        <w:spacing w:after="100"/>
      </w:pPr>
      <w:hyperlink w:history="1" r:id="rIdeeuuzaiws5uus4uwj558o">
        <w:r>
          <w:rPr>
            <w:color w:val="0563C1"/>
            <w:u w:val="single"/>
          </w:rPr>
          <w:t xml:space="preserve">Jerusalem Post: Antisemitic conspiracy theories (Feb 5, 2026)</w:t>
        </w:r>
      </w:hyperlink>
    </w:p>
    <w:p>
      <w:pPr>
        <w:pStyle w:val="ListParagraph"/>
        <w:numPr>
          <w:ilvl w:val="0"/>
          <w:numId w:val="2"/>
        </w:numPr>
        <w:spacing w:after="100"/>
      </w:pPr>
      <w:hyperlink w:history="1" r:id="rIdatqmui5atss4wi9n9ofkf">
        <w:r>
          <w:rPr>
            <w:color w:val="0563C1"/>
            <w:u w:val="single"/>
          </w:rPr>
          <w:t xml:space="preserve">Daily Wire: The Disturbing Facts The Epstein Files Revealed</w:t>
        </w:r>
      </w:hyperlink>
    </w:p>
    <w:p>
      <w:pPr>
        <w:pStyle w:val="ListParagraph"/>
        <w:numPr>
          <w:ilvl w:val="0"/>
          <w:numId w:val="2"/>
        </w:numPr>
        <w:spacing w:after="100"/>
      </w:pPr>
      <w:hyperlink w:history="1" r:id="rIdyhevarfz4yucd_fenzjjw">
        <w:r>
          <w:rPr>
            <w:color w:val="0563C1"/>
            <w:u w:val="single"/>
          </w:rPr>
          <w:t xml:space="preserve">Black Agenda Report: Epstein Files Shows How the Elites Move</w:t>
        </w:r>
      </w:hyperlink>
    </w:p>
    <w:p>
      <w:pPr>
        <w:pStyle w:val="ListParagraph"/>
        <w:numPr>
          <w:ilvl w:val="0"/>
          <w:numId w:val="2"/>
        </w:numPr>
        <w:spacing w:after="100"/>
      </w:pPr>
      <w:hyperlink w:history="1" r:id="rIdacipldo6byvg8qsw-u6rn">
        <w:r>
          <w:rPr>
            <w:color w:val="0563C1"/>
            <w:u w:val="single"/>
          </w:rPr>
          <w:t xml:space="preserve">The Letters from Leo: Epstein and Bannon vs. Pope Francis</w:t>
        </w:r>
      </w:hyperlink>
    </w:p>
    <w:p>
      <w:pPr>
        <w:pStyle w:val="ListParagraph"/>
        <w:numPr>
          <w:ilvl w:val="0"/>
          <w:numId w:val="2"/>
        </w:numPr>
        <w:spacing w:after="100"/>
      </w:pPr>
      <w:hyperlink w:history="1" r:id="rIdh6wvonraeqq88fp-biosw">
        <w:r>
          <w:rPr>
            <w:color w:val="0563C1"/>
            <w:u w:val="single"/>
          </w:rPr>
          <w:t xml:space="preserve">The Pillar: Epstein emails and the Vatican Bank</w:t>
        </w:r>
      </w:hyperlink>
    </w:p>
    <w:p>
      <w:pPr>
        <w:pStyle w:val="ListParagraph"/>
        <w:numPr>
          <w:ilvl w:val="0"/>
          <w:numId w:val="2"/>
        </w:numPr>
        <w:spacing w:after="100"/>
      </w:pPr>
      <w:hyperlink w:history="1" r:id="rIdbz04o4mnvrshelrfjpano">
        <w:r>
          <w:rPr>
            <w:color w:val="0563C1"/>
            <w:u w:val="single"/>
          </w:rPr>
          <w:t xml:space="preserve">OpIndia: Epstein lived with Pope John Paul II</w:t>
        </w:r>
      </w:hyperlink>
    </w:p>
    <w:p>
      <w:pPr>
        <w:pStyle w:val="ListParagraph"/>
        <w:numPr>
          <w:ilvl w:val="0"/>
          <w:numId w:val="2"/>
        </w:numPr>
        <w:spacing w:after="100"/>
      </w:pPr>
      <w:hyperlink w:history="1" r:id="rIdpaxd09flz-ezfpt86y2b2">
        <w:r>
          <w:rPr>
            <w:color w:val="0563C1"/>
            <w:u w:val="single"/>
          </w:rPr>
          <w:t xml:space="preserve">WION: Elite dinner talk on Jewish supremacist conspiracies</w:t>
        </w:r>
      </w:hyperlink>
    </w:p>
    <w:p>
      <w:pPr>
        <w:pStyle w:val="ListParagraph"/>
        <w:numPr>
          <w:ilvl w:val="0"/>
          <w:numId w:val="2"/>
        </w:numPr>
        <w:spacing w:after="100"/>
      </w:pPr>
      <w:hyperlink w:history="1" r:id="rIdbyozw_ebp2kc8lck23ynf">
        <w:r>
          <w:rPr>
            <w:color w:val="0563C1"/>
            <w:u w:val="single"/>
          </w:rPr>
          <w:t xml:space="preserve">WION: Elite emails on cultural control and class bias</w:t>
        </w:r>
      </w:hyperlink>
    </w:p>
    <w:p>
      <w:pPr>
        <w:pStyle w:val="ListParagraph"/>
        <w:numPr>
          <w:ilvl w:val="0"/>
          <w:numId w:val="2"/>
        </w:numPr>
        <w:spacing w:after="100"/>
      </w:pPr>
      <w:hyperlink w:history="1" r:id="rIdplj6r94tsr523y4tfylc6">
        <w:r>
          <w:rPr>
            <w:color w:val="0563C1"/>
            <w:u w:val="single"/>
          </w:rPr>
          <w:t xml:space="preserve">Council Estate Media: Zionism versus goyim</w:t>
        </w:r>
      </w:hyperlink>
    </w:p>
    <w:p>
      <w:pPr>
        <w:pStyle w:val="ListParagraph"/>
        <w:numPr>
          <w:ilvl w:val="0"/>
          <w:numId w:val="2"/>
        </w:numPr>
        <w:spacing w:after="100"/>
      </w:pPr>
      <w:hyperlink w:history="1" r:id="rIdiru4xrvfmo5uvwhpdoadi">
        <w:r>
          <w:rPr>
            <w:color w:val="0563C1"/>
            <w:u w:val="single"/>
          </w:rPr>
          <w:t xml:space="preserve">Factually.co: Goyim Epstein fact-check</w:t>
        </w:r>
      </w:hyperlink>
    </w:p>
    <w:p>
      <w:pPr>
        <w:pStyle w:val="ListParagraph"/>
        <w:numPr>
          <w:ilvl w:val="0"/>
          <w:numId w:val="2"/>
        </w:numPr>
        <w:spacing w:after="100"/>
      </w:pPr>
      <w:hyperlink w:history="1" r:id="rIdyjxrbciynnd9blx2gqcf1">
        <w:r>
          <w:rPr>
            <w:color w:val="0563C1"/>
            <w:u w:val="single"/>
          </w:rPr>
          <w:t xml:space="preserve">Insight to Incite: The Gods and the Goyim of Jeffrey Epstein</w:t>
        </w:r>
      </w:hyperlink>
    </w:p>
    <w:p>
      <w:pPr>
        <w:pStyle w:val="Heading2"/>
      </w:pPr>
      <w:r>
        <w:t xml:space="preserve">Key EFTA Document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EFTA ID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EFTA01859988 / EFTA01860044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“Whoops” / Jesus email (July 19, 2011)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EFTA_R1_00259560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Alternate ID for Whoops/Jesus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EFTA00705860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“Your littlest girl was a little naughty” (March 11, 2014)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EFTA01781626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“I loved the torture video” (April 24, 2009)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EFTA01922235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“Permission to kill” email chain (June 2014)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Data Sets 9–11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Communications datasets: goyim emails, religious mockery, financial correspondence</w:t>
            </w:r>
          </w:p>
        </w:tc>
      </w:tr>
    </w:tbl>
    <w:p>
      <w:pPr>
        <w:spacing w:after="200"/>
      </w:pPr>
      <w:r>
        <w:t xml:space="preserve"/>
      </w:r>
    </w:p>
    <w:p>
      <w:pPr>
        <w:spacing w:before="400"/>
        <w:jc w:val="center"/>
      </w:pPr>
      <w:r>
        <w:rPr>
          <w:b/>
          <w:bCs/>
          <w:color w:val="999999"/>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THE INVERSION — Epstein Files Religious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pr16wjjpuq1ebhtnqbrs3" Type="http://schemas.openxmlformats.org/officeDocument/2006/relationships/hyperlink" Target="https://www.justice.gov/epstein" TargetMode="External"/><Relationship Id="rIdpubrgkrzti-vm-kjgjstl" Type="http://schemas.openxmlformats.org/officeDocument/2006/relationships/hyperlink" Target="https://www.justice.gov/epstein/search" TargetMode="External"/><Relationship Id="rIdcn59yoxwprecv6wixbh8r" Type="http://schemas.openxmlformats.org/officeDocument/2006/relationships/hyperlink" Target="https://jmail.world" TargetMode="External"/><Relationship Id="rIdwyzxzrkzezgdpmanbat58" Type="http://schemas.openxmlformats.org/officeDocument/2006/relationships/hyperlink" Target="https://wikiepstein.com" TargetMode="External"/><Relationship Id="rIdbzfqbn41hx7j5igsx1xsc" Type="http://schemas.openxmlformats.org/officeDocument/2006/relationships/hyperlink" Target="https://epsteinfta.com" TargetMode="External"/><Relationship Id="rIdqf7bf7fdblwafalq6uewe" Type="http://schemas.openxmlformats.org/officeDocument/2006/relationships/hyperlink" Target="https://epsteinsecrets.com" TargetMode="External"/><Relationship Id="rIde3fwb15q-e87vncy3wbpp" Type="http://schemas.openxmlformats.org/officeDocument/2006/relationships/hyperlink" Target="https://www.jta.org/2026/02/05/united-states/latest-epstein-files-release-unleashes-wave-of-antisemitic-conspiracy-theories-on-social-media" TargetMode="External"/><Relationship Id="rIdtby2q0lmckg-in2ldn3x7" Type="http://schemas.openxmlformats.org/officeDocument/2006/relationships/hyperlink" Target="https://www.timesofisrael.com/release-of-latest-epstein-files-unleashes-online-wave-of-antisemitic-conspiracies/" TargetMode="External"/><Relationship Id="rIdeeuuzaiws5uus4uwj558o" Type="http://schemas.openxmlformats.org/officeDocument/2006/relationships/hyperlink" Target="https://www.jpost.com/diaspora/antisemitism/article-885808" TargetMode="External"/><Relationship Id="rIdatqmui5atss4wi9n9ofkf" Type="http://schemas.openxmlformats.org/officeDocument/2006/relationships/hyperlink" Target="https://www.dailywire.com/news/the-disturbing-facts-the-epstein-files-revealed" TargetMode="External"/><Relationship Id="rIdyhevarfz4yucd_fenzjjw" Type="http://schemas.openxmlformats.org/officeDocument/2006/relationships/hyperlink" Target="https://www.blackagendareport.com/epstein-files-shows-how-elites-move" TargetMode="External"/><Relationship Id="rIdacipldo6byvg8qsw-u6rn" Type="http://schemas.openxmlformats.org/officeDocument/2006/relationships/hyperlink" Target="https://www.thelettersfromleo.com/p/epstein-and-bannon-plotted-to-take" TargetMode="External"/><Relationship Id="rIdh6wvonraeqq88fp-biosw" Type="http://schemas.openxmlformats.org/officeDocument/2006/relationships/hyperlink" Target="https://www.pillarcatholic.com/p/what-the-epstein-emails-said-about" TargetMode="External"/><Relationship Id="rIdbz04o4mnvrshelrfjpano" Type="http://schemas.openxmlformats.org/officeDocument/2006/relationships/hyperlink" Target="https://www.opindia.com/news-updates/jeffrey-epstein-lived-with-pope-john-paul-ii-email-claims/" TargetMode="External"/><Relationship Id="rIdpaxd09flz-ezfpt86y2b2" Type="http://schemas.openxmlformats.org/officeDocument/2006/relationships/hyperlink" Target="https://www.wionews.com/world/epstein-emails-jewish-supremacist-conspiracy-elite-dinners-1770096649080" TargetMode="External"/><Relationship Id="rIdbyozw_ebp2kc8lck23ynf" Type="http://schemas.openxmlformats.org/officeDocument/2006/relationships/hyperlink" Target="https://www.wionews.com/world/epstein-files-elite-emails-cultural-control-class-bias-1770536468888" TargetMode="External"/><Relationship Id="rIdplj6r94tsr523y4tfylc6" Type="http://schemas.openxmlformats.org/officeDocument/2006/relationships/hyperlink" Target="https://www.councilestatemedia.uk/p/epsteins-paedophile-ring-did-not" TargetMode="External"/><Relationship Id="rIdiru4xrvfmo5uvwhpdoadi" Type="http://schemas.openxmlformats.org/officeDocument/2006/relationships/hyperlink" Target="https://factually.co/fact-checks/society/goyim-epstein-befd60" TargetMode="External"/><Relationship Id="rIdyjxrbciynnd9blx2gqcf1" Type="http://schemas.openxmlformats.org/officeDocument/2006/relationships/hyperlink" Target="https://insighttoincite.substack.com/p/the-gods-and-the-goyim-of-jeffrey"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2026-02-10T00:49:44.403Z</dcterms:created>
  <dcterms:modified xsi:type="dcterms:W3CDTF">2026-02-10T00:49:44.404Z</dcterms:modified>
</cp:coreProperties>
</file>

<file path=docProps/custom.xml><?xml version="1.0" encoding="utf-8"?>
<Properties xmlns="http://schemas.openxmlformats.org/officeDocument/2006/custom-properties" xmlns:vt="http://schemas.openxmlformats.org/officeDocument/2006/docPropsVTypes"/>
</file>