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4714" w14:textId="3DF66102" w:rsidR="005524A6" w:rsidRDefault="0075087D" w:rsidP="0075087D">
      <w:pPr>
        <w:pStyle w:val="Heading1"/>
      </w:pPr>
      <w:r>
        <w:t>Problem Statement</w:t>
      </w:r>
    </w:p>
    <w:p w14:paraId="720EA92E" w14:textId="632A2DC9" w:rsidR="0075087D" w:rsidRDefault="0075087D" w:rsidP="0075087D">
      <w:r>
        <w:t>There are many tools available to inspect and analyse O</w:t>
      </w:r>
      <w:r w:rsidR="00807F36">
        <w:t>perational Technology (OT)</w:t>
      </w:r>
      <w:r>
        <w:t xml:space="preserve"> assets. Attackers use these tools during reconnaissance before they begin attacking. Detection of a malicious scan can be used to stop an attack in its early stages. There are several vectors which may indicate that a scan is malicious, including time, intensity, source address, and using the wrong tool. Each of these parts in isolation would not provide sufficient and sound intrusion detection, but may do if combined together.</w:t>
      </w:r>
    </w:p>
    <w:p w14:paraId="4BCD8319" w14:textId="262B39BD" w:rsidR="0075087D" w:rsidRDefault="0075087D"/>
    <w:p w14:paraId="6352D176" w14:textId="6E5B12A5" w:rsidR="0075087D" w:rsidRDefault="0075087D" w:rsidP="0075087D">
      <w:pPr>
        <w:pStyle w:val="Heading1"/>
      </w:pPr>
      <w:r>
        <w:t>Background</w:t>
      </w:r>
    </w:p>
    <w:p w14:paraId="06D1BA73" w14:textId="38775EAB" w:rsidR="00166116" w:rsidRDefault="00166116" w:rsidP="0026229F">
      <w:r>
        <w:t xml:space="preserve">Operational Technology is used to monitor and control changes in industrial equipment, for example water pumps </w:t>
      </w:r>
      <w:r w:rsidR="00F93168">
        <w:t>in a sewage plant or the motor in a uranium centrifuge. OT devices are found primarily in Critical National Infrastructure, on which our daily life depends.</w:t>
      </w:r>
    </w:p>
    <w:p w14:paraId="36E7420C" w14:textId="0E91B4CC" w:rsidR="0026229F" w:rsidRDefault="00807F36" w:rsidP="0026229F">
      <w:r>
        <w:t>OT devices are being connected to the internet more and more in order to improve communication, analyse date for business intelligence, and allow operators to work remotely. One only needs to perform a few searches on Shodan to see just how many OT devices like PLCs are connected to the internet.</w:t>
      </w:r>
    </w:p>
    <w:p w14:paraId="6EFCB665" w14:textId="48BAB97E" w:rsidR="00807F36" w:rsidRDefault="00807F36" w:rsidP="00807F36">
      <w:pPr>
        <w:pStyle w:val="Quote"/>
        <w:rPr>
          <w:lang w:eastAsia="en-GB"/>
        </w:rPr>
      </w:pPr>
      <w:r w:rsidRPr="0082201A">
        <w:rPr>
          <w:lang w:eastAsia="en-GB"/>
        </w:rPr>
        <w:t xml:space="preserve">Global research from </w:t>
      </w:r>
      <w:proofErr w:type="spellStart"/>
      <w:r w:rsidRPr="0082201A">
        <w:rPr>
          <w:lang w:eastAsia="en-GB"/>
        </w:rPr>
        <w:t>Ponemon</w:t>
      </w:r>
      <w:proofErr w:type="spellEnd"/>
      <w:r w:rsidRPr="0082201A">
        <w:rPr>
          <w:lang w:eastAsia="en-GB"/>
        </w:rPr>
        <w:t xml:space="preserve"> shows that nearly 70 percent of critical infrastructure managers reported at least one security breach that led to the loss of confidential information or disruption of operations in the past 12 months. In addition, 78 percent said a successful attack on their organization’s ICS or SCADA systems is at least ‘somewhat likely’ within the next 24 months. Yet only one in six respondents described their organization’s IT security program or activities as ‘mature.’</w:t>
      </w:r>
      <w:r>
        <w:rPr>
          <w:lang w:eastAsia="en-GB"/>
        </w:rPr>
        <w:t>”</w:t>
      </w:r>
      <w:r w:rsidR="00084491">
        <w:rPr>
          <w:lang w:eastAsia="en-GB"/>
        </w:rPr>
        <w:br/>
      </w:r>
      <w:sdt>
        <w:sdtPr>
          <w:rPr>
            <w:lang w:eastAsia="en-GB"/>
          </w:rPr>
          <w:id w:val="-559403942"/>
          <w:citation/>
        </w:sdtPr>
        <w:sdtEndPr/>
        <w:sdtContent>
          <w:r>
            <w:rPr>
              <w:lang w:eastAsia="en-GB"/>
            </w:rPr>
            <w:fldChar w:fldCharType="begin"/>
          </w:r>
          <w:r>
            <w:rPr>
              <w:lang w:eastAsia="en-GB"/>
            </w:rPr>
            <w:instrText xml:space="preserve"> CITATION NTT18 \l 2057 </w:instrText>
          </w:r>
          <w:r>
            <w:rPr>
              <w:lang w:eastAsia="en-GB"/>
            </w:rPr>
            <w:fldChar w:fldCharType="separate"/>
          </w:r>
          <w:r>
            <w:rPr>
              <w:noProof/>
              <w:lang w:eastAsia="en-GB"/>
            </w:rPr>
            <w:t xml:space="preserve"> </w:t>
          </w:r>
          <w:r w:rsidRPr="00807F36">
            <w:rPr>
              <w:noProof/>
              <w:lang w:eastAsia="en-GB"/>
            </w:rPr>
            <w:t>(NTT Security, 2018)</w:t>
          </w:r>
          <w:r>
            <w:rPr>
              <w:lang w:eastAsia="en-GB"/>
            </w:rPr>
            <w:fldChar w:fldCharType="end"/>
          </w:r>
        </w:sdtContent>
      </w:sdt>
    </w:p>
    <w:p w14:paraId="338CF426" w14:textId="4B6CD4C5" w:rsidR="00807F36" w:rsidRDefault="00C2170A" w:rsidP="00220E5C">
      <w:pPr>
        <w:pStyle w:val="Heading3"/>
        <w:rPr>
          <w:lang w:eastAsia="en-GB"/>
        </w:rPr>
      </w:pPr>
      <w:r>
        <w:rPr>
          <w:lang w:eastAsia="en-GB"/>
        </w:rPr>
        <w:t>What makes OT so vulnerable?</w:t>
      </w:r>
    </w:p>
    <w:p w14:paraId="292B72EB" w14:textId="5A956451" w:rsidR="00C2170A" w:rsidRPr="00807F36" w:rsidRDefault="00C2170A" w:rsidP="00C2170A">
      <w:pPr>
        <w:rPr>
          <w:lang w:eastAsia="en-GB"/>
        </w:rPr>
      </w:pPr>
      <w:r>
        <w:rPr>
          <w:lang w:eastAsia="en-GB"/>
        </w:rPr>
        <w:t>Login credentials are often left as default, which can be looked up online if one knows the product number. Devices are meant to last for a long time under tough conditions, and were not intended to be connected to the internet</w:t>
      </w:r>
      <w:r w:rsidR="00A6669D">
        <w:rPr>
          <w:lang w:eastAsia="en-GB"/>
        </w:rPr>
        <w:t>,</w:t>
      </w:r>
      <w:r>
        <w:rPr>
          <w:lang w:eastAsia="en-GB"/>
        </w:rPr>
        <w:t xml:space="preserve"> so the focus for design of these devices has traditionally been on availability and robustness rather than security. Since these devices last a long time there is a lot of legacy equipment from 15+ years ago. </w:t>
      </w:r>
      <w:r w:rsidR="00A6669D">
        <w:rPr>
          <w:lang w:eastAsia="en-GB"/>
        </w:rPr>
        <w:t xml:space="preserve">Many operators are not trained or do not view security as a high priority, so </w:t>
      </w:r>
      <w:proofErr w:type="spellStart"/>
      <w:proofErr w:type="gramStart"/>
      <w:r w:rsidR="00A6669D">
        <w:rPr>
          <w:lang w:eastAsia="en-GB"/>
        </w:rPr>
        <w:t>wont</w:t>
      </w:r>
      <w:proofErr w:type="spellEnd"/>
      <w:proofErr w:type="gramEnd"/>
      <w:r w:rsidR="00A6669D">
        <w:rPr>
          <w:lang w:eastAsia="en-GB"/>
        </w:rPr>
        <w:t xml:space="preserve"> change the login credentials or update the devices to patch vulnerabilities out of a </w:t>
      </w:r>
      <w:r w:rsidR="009B344E">
        <w:rPr>
          <w:lang w:eastAsia="en-GB"/>
        </w:rPr>
        <w:t>reluctance</w:t>
      </w:r>
      <w:r w:rsidR="00A6669D">
        <w:rPr>
          <w:lang w:eastAsia="en-GB"/>
        </w:rPr>
        <w:t xml:space="preserve"> to take the devices offline.</w:t>
      </w:r>
      <w:r w:rsidR="009B344E">
        <w:rPr>
          <w:lang w:eastAsia="en-GB"/>
        </w:rPr>
        <w:t xml:space="preserve"> It is also worth noting that it is often very easy to make OT devices fall over simply by flooding the network, for example with a high intensity scan.</w:t>
      </w:r>
    </w:p>
    <w:p w14:paraId="0A7C3B94" w14:textId="0DD53289" w:rsidR="00807F36" w:rsidRDefault="00807F36" w:rsidP="00807F36">
      <w:pPr>
        <w:rPr>
          <w:lang w:eastAsia="en-GB"/>
        </w:rPr>
      </w:pPr>
    </w:p>
    <w:p w14:paraId="47005D4E" w14:textId="23F46C65" w:rsidR="00220E5C" w:rsidRDefault="00220E5C" w:rsidP="00220E5C">
      <w:pPr>
        <w:pStyle w:val="Heading3"/>
        <w:rPr>
          <w:lang w:eastAsia="en-GB"/>
        </w:rPr>
      </w:pPr>
      <w:r>
        <w:rPr>
          <w:lang w:eastAsia="en-GB"/>
        </w:rPr>
        <w:t>Current Intrusion Detection Systems (IDS)</w:t>
      </w:r>
    </w:p>
    <w:p w14:paraId="72EF2A84" w14:textId="5CF07BAE" w:rsidR="00220E5C" w:rsidRPr="00220E5C" w:rsidRDefault="00220E5C" w:rsidP="00220E5C">
      <w:pPr>
        <w:rPr>
          <w:lang w:eastAsia="en-GB"/>
        </w:rPr>
      </w:pPr>
      <w:bookmarkStart w:id="0" w:name="_GoBack"/>
      <w:r>
        <w:rPr>
          <w:lang w:eastAsia="en-GB"/>
        </w:rPr>
        <w:t>Most IDS can be broken down into two categories:</w:t>
      </w:r>
    </w:p>
    <w:p w14:paraId="4F287A43" w14:textId="7431C027" w:rsidR="00220E5C" w:rsidRDefault="00220E5C" w:rsidP="00220E5C">
      <w:pPr>
        <w:rPr>
          <w:lang w:eastAsia="en-GB"/>
        </w:rPr>
      </w:pPr>
      <w:r>
        <w:rPr>
          <w:lang w:eastAsia="en-GB"/>
        </w:rPr>
        <w:t>Signature Based – Matches packets on the network against a database of ‘bad’ signatures of known threats. Ineffective against novel attacks. Wouldn’t pick out scanning of OT devices as an intrusion because this is normal behaviour.</w:t>
      </w:r>
    </w:p>
    <w:p w14:paraId="1F4531C7" w14:textId="2F2A37F5" w:rsidR="00220E5C" w:rsidRDefault="00220E5C" w:rsidP="00220E5C">
      <w:pPr>
        <w:rPr>
          <w:lang w:eastAsia="en-GB"/>
        </w:rPr>
      </w:pPr>
      <w:r>
        <w:rPr>
          <w:lang w:eastAsia="en-GB"/>
        </w:rPr>
        <w:t>Anomaly Based – Compares network traffic to ‘normal’ traffic in order to provide a likelihood that malicious activity is occurring. Effective against high intensity attacks, but a ‘low and slow’ attack would not be detected.</w:t>
      </w:r>
    </w:p>
    <w:p w14:paraId="01B170B9" w14:textId="286E66EF" w:rsidR="00220E5C" w:rsidRPr="00220E5C" w:rsidRDefault="00220E5C" w:rsidP="00220E5C">
      <w:pPr>
        <w:rPr>
          <w:lang w:eastAsia="en-GB"/>
        </w:rPr>
      </w:pPr>
      <w:r>
        <w:rPr>
          <w:lang w:eastAsia="en-GB"/>
        </w:rPr>
        <w:lastRenderedPageBreak/>
        <w:t>Both types are primarily used for detecting intrusions and exploitations, but do not provide good detection against the reconnaissance part of the kill chain.</w:t>
      </w:r>
    </w:p>
    <w:bookmarkEnd w:id="0"/>
    <w:p w14:paraId="170812D0" w14:textId="3FB678F0" w:rsidR="007E61D4" w:rsidRDefault="007E61D4" w:rsidP="00220E5C"/>
    <w:p w14:paraId="564A56BE" w14:textId="3D169350" w:rsidR="00220E5C" w:rsidRDefault="00220E5C" w:rsidP="00220E5C">
      <w:r>
        <w:t xml:space="preserve">Another challenge in the world of OT is that operators and managers are often reluctant to make changes to their networks, as any kind of accidental fault or failure could </w:t>
      </w:r>
      <w:r w:rsidR="00084491">
        <w:t>potentially</w:t>
      </w:r>
      <w:r>
        <w:t xml:space="preserve"> have huge financial </w:t>
      </w:r>
      <w:r w:rsidR="00084491">
        <w:t>repercussions</w:t>
      </w:r>
      <w:r>
        <w:t xml:space="preserve"> </w:t>
      </w:r>
      <w:r w:rsidR="00084491">
        <w:t>–</w:t>
      </w:r>
      <w:r>
        <w:t xml:space="preserve"> </w:t>
      </w:r>
      <w:r w:rsidR="00084491">
        <w:t>e.g. an oil rig going offline for a day due to a network fault, would cost tens if not hundreds of thousands.</w:t>
      </w:r>
    </w:p>
    <w:p w14:paraId="61A09B2A" w14:textId="117E79CA" w:rsidR="0075087D" w:rsidRDefault="0075087D" w:rsidP="0075087D">
      <w:pPr>
        <w:pStyle w:val="Heading1"/>
      </w:pPr>
      <w:r>
        <w:t>Proposed Project</w:t>
      </w:r>
    </w:p>
    <w:p w14:paraId="3C12EFCF" w14:textId="3E6AF7E2" w:rsidR="0075087D" w:rsidRDefault="001156E1">
      <w:r w:rsidRPr="001156E1">
        <w:t>The aim of this project is to analyse the packets received by an ICS device during a scan, and identify which tool is being used.</w:t>
      </w:r>
      <w:r>
        <w:t xml:space="preserve"> This would aid in the detection of malicious scans, and potentially prevent future attacks.</w:t>
      </w:r>
    </w:p>
    <w:p w14:paraId="28B45C2A" w14:textId="2A40808A" w:rsidR="00084491" w:rsidRDefault="00084491"/>
    <w:p w14:paraId="078FFA57" w14:textId="6F49F912" w:rsidR="00084491" w:rsidRDefault="00084491" w:rsidP="00084491">
      <w:pPr>
        <w:pStyle w:val="Heading3"/>
      </w:pPr>
      <w:r>
        <w:t>Steps Needed</w:t>
      </w:r>
      <w:r w:rsidR="00166116">
        <w:t>:</w:t>
      </w:r>
    </w:p>
    <w:p w14:paraId="455E831F" w14:textId="5F6F9736" w:rsidR="00084491" w:rsidRDefault="00084491" w:rsidP="00084491">
      <w:pPr>
        <w:pStyle w:val="ListParagraph"/>
        <w:numPr>
          <w:ilvl w:val="0"/>
          <w:numId w:val="4"/>
        </w:numPr>
      </w:pPr>
      <w:r>
        <w:t xml:space="preserve">Identify which tools are used to scan </w:t>
      </w:r>
      <w:r w:rsidR="00166116">
        <w:t>OT</w:t>
      </w:r>
      <w:r>
        <w:t xml:space="preserve"> devices by real operators and by attackers</w:t>
      </w:r>
    </w:p>
    <w:p w14:paraId="4C53AB39" w14:textId="6DDD01B4" w:rsidR="00084491" w:rsidRDefault="00084491" w:rsidP="00084491">
      <w:pPr>
        <w:pStyle w:val="ListParagraph"/>
        <w:numPr>
          <w:ilvl w:val="0"/>
          <w:numId w:val="4"/>
        </w:numPr>
      </w:pPr>
      <w:r>
        <w:t>Understand how these tools work</w:t>
      </w:r>
    </w:p>
    <w:p w14:paraId="5297498E" w14:textId="441D610F" w:rsidR="00084491" w:rsidRDefault="00084491" w:rsidP="00084491">
      <w:pPr>
        <w:pStyle w:val="ListParagraph"/>
        <w:numPr>
          <w:ilvl w:val="1"/>
          <w:numId w:val="4"/>
        </w:numPr>
      </w:pPr>
      <w:r>
        <w:t>Read the source code</w:t>
      </w:r>
    </w:p>
    <w:p w14:paraId="3621474E" w14:textId="3EFBF62C" w:rsidR="00084491" w:rsidRDefault="00084491" w:rsidP="00084491">
      <w:pPr>
        <w:pStyle w:val="ListParagraph"/>
        <w:numPr>
          <w:ilvl w:val="1"/>
          <w:numId w:val="4"/>
        </w:numPr>
      </w:pPr>
      <w:r>
        <w:t>Analyse packet captures</w:t>
      </w:r>
    </w:p>
    <w:p w14:paraId="7AF4E093" w14:textId="6CC7CD46" w:rsidR="00084491" w:rsidRDefault="00084491" w:rsidP="00084491">
      <w:pPr>
        <w:pStyle w:val="ListParagraph"/>
        <w:numPr>
          <w:ilvl w:val="1"/>
          <w:numId w:val="4"/>
        </w:numPr>
      </w:pPr>
      <w:r>
        <w:t>Understand any relevant technologies (e.g. Modbus)</w:t>
      </w:r>
    </w:p>
    <w:p w14:paraId="7D050F83" w14:textId="6956D8E6" w:rsidR="00084491" w:rsidRDefault="00084491" w:rsidP="00084491">
      <w:pPr>
        <w:pStyle w:val="ListParagraph"/>
        <w:numPr>
          <w:ilvl w:val="0"/>
          <w:numId w:val="4"/>
        </w:numPr>
      </w:pPr>
      <w:r>
        <w:t>Obtain a real PLC, and carry scans with different tools</w:t>
      </w:r>
    </w:p>
    <w:p w14:paraId="43CBD95B" w14:textId="0E604519" w:rsidR="00084491" w:rsidRDefault="00084491" w:rsidP="00084491">
      <w:pPr>
        <w:pStyle w:val="ListParagraph"/>
        <w:numPr>
          <w:ilvl w:val="1"/>
          <w:numId w:val="4"/>
        </w:numPr>
      </w:pPr>
      <w:r>
        <w:t>Analyse the results and come up with a prototype classifier</w:t>
      </w:r>
    </w:p>
    <w:p w14:paraId="07F2CF3A" w14:textId="13628076" w:rsidR="00084491" w:rsidRDefault="00084491" w:rsidP="00084491">
      <w:pPr>
        <w:pStyle w:val="ListParagraph"/>
        <w:numPr>
          <w:ilvl w:val="0"/>
          <w:numId w:val="4"/>
        </w:numPr>
      </w:pPr>
      <w:r>
        <w:t>Carry out the scans on a different PLC, and see if the results are the same</w:t>
      </w:r>
    </w:p>
    <w:p w14:paraId="44E6FD9E" w14:textId="59F73B70" w:rsidR="00084491" w:rsidRDefault="00084491" w:rsidP="00084491">
      <w:pPr>
        <w:pStyle w:val="ListParagraph"/>
        <w:numPr>
          <w:ilvl w:val="0"/>
          <w:numId w:val="4"/>
        </w:numPr>
      </w:pPr>
      <w:r>
        <w:t>Build classifier</w:t>
      </w:r>
      <w:r w:rsidR="00166116">
        <w:t>, test different tools on different PLCs</w:t>
      </w:r>
    </w:p>
    <w:p w14:paraId="7CB00BE7" w14:textId="7DF0A8D4" w:rsidR="00166116" w:rsidRDefault="00166116" w:rsidP="00166116">
      <w:pPr>
        <w:pStyle w:val="ListParagraph"/>
        <w:numPr>
          <w:ilvl w:val="1"/>
          <w:numId w:val="4"/>
        </w:numPr>
      </w:pPr>
      <w:r>
        <w:t>Build a table of results to improve the classifier</w:t>
      </w:r>
    </w:p>
    <w:p w14:paraId="1489CD12" w14:textId="551D8B6B" w:rsidR="00F93168" w:rsidRDefault="00F93168" w:rsidP="00F93168">
      <w:pPr>
        <w:pStyle w:val="ListParagraph"/>
        <w:numPr>
          <w:ilvl w:val="0"/>
          <w:numId w:val="4"/>
        </w:numPr>
      </w:pPr>
      <w:r>
        <w:t>Iteratively improve the classifier</w:t>
      </w:r>
    </w:p>
    <w:p w14:paraId="22C3879D" w14:textId="0978FF25" w:rsidR="001156E1" w:rsidRDefault="00166116" w:rsidP="001156E1">
      <w:pPr>
        <w:pStyle w:val="ListParagraph"/>
        <w:numPr>
          <w:ilvl w:val="0"/>
          <w:numId w:val="4"/>
        </w:numPr>
      </w:pPr>
      <w:r>
        <w:t>Work out what could be done to confuse/obfuscate the detection</w:t>
      </w:r>
    </w:p>
    <w:p w14:paraId="70977BC3" w14:textId="33008B6C" w:rsidR="0075087D" w:rsidRDefault="0075087D" w:rsidP="0075087D">
      <w:pPr>
        <w:pStyle w:val="Heading1"/>
      </w:pPr>
      <w:r>
        <w:t>Potential Outcomes</w:t>
      </w:r>
    </w:p>
    <w:p w14:paraId="36F17A5D" w14:textId="5B4308C5" w:rsidR="00166116" w:rsidRDefault="00166116" w:rsidP="00166116">
      <w:r>
        <w:t>The analysis carried out may show that there is no way of differentiating between scanning tools, or that some tools are undetectable from one another.</w:t>
      </w:r>
    </w:p>
    <w:p w14:paraId="35B45CE9" w14:textId="71111492" w:rsidR="00166116" w:rsidRPr="00166116" w:rsidRDefault="00166116" w:rsidP="00166116">
      <w:r>
        <w:t>If the project is successful and it is possible to differentiate between the tools used to scan OT devices, then it would be easy to use this to strengthen security in these networks. This would have a positive impact</w:t>
      </w:r>
      <w:r w:rsidR="00F93168">
        <w:t>, by reducing the risk of a successful attack, saving money and possibly even lives.</w:t>
      </w:r>
    </w:p>
    <w:p w14:paraId="4A00176D" w14:textId="60DD94CF" w:rsidR="0075087D" w:rsidRDefault="0075087D" w:rsidP="0075087D">
      <w:pPr>
        <w:pStyle w:val="Heading1"/>
      </w:pPr>
      <w:r>
        <w:t>Glossary of Terms</w:t>
      </w:r>
    </w:p>
    <w:p w14:paraId="2FA2A9DC" w14:textId="2A25ACCC" w:rsidR="0026229F" w:rsidRDefault="00166116" w:rsidP="0026229F">
      <w:r>
        <w:t>OT – Operational Technology</w:t>
      </w:r>
    </w:p>
    <w:p w14:paraId="0262CC14" w14:textId="6F0D792F" w:rsidR="00166116" w:rsidRDefault="00166116" w:rsidP="0026229F">
      <w:r>
        <w:t>PLC – Programmable Logic Controller</w:t>
      </w:r>
    </w:p>
    <w:p w14:paraId="3DD9E944" w14:textId="17B8FC38" w:rsidR="00DC464D" w:rsidRDefault="00166116" w:rsidP="0026229F">
      <w:r>
        <w:t>IDS – Intrusion Detection System</w:t>
      </w:r>
    </w:p>
    <w:sdt>
      <w:sdtPr>
        <w:rPr>
          <w:rFonts w:asciiTheme="minorHAnsi" w:eastAsiaTheme="minorHAnsi" w:hAnsiTheme="minorHAnsi" w:cstheme="minorBidi"/>
          <w:color w:val="auto"/>
          <w:sz w:val="24"/>
          <w:szCs w:val="24"/>
        </w:rPr>
        <w:id w:val="1508014894"/>
        <w:docPartObj>
          <w:docPartGallery w:val="Bibliographies"/>
          <w:docPartUnique/>
        </w:docPartObj>
      </w:sdtPr>
      <w:sdtEndPr/>
      <w:sdtContent>
        <w:p w14:paraId="138CFCAD" w14:textId="389E535F" w:rsidR="00807F36" w:rsidRDefault="00807F36">
          <w:pPr>
            <w:pStyle w:val="Heading1"/>
          </w:pPr>
          <w:r>
            <w:t>Bibliography</w:t>
          </w:r>
        </w:p>
        <w:sdt>
          <w:sdtPr>
            <w:id w:val="111145805"/>
            <w:bibliography/>
          </w:sdtPr>
          <w:sdtEndPr/>
          <w:sdtContent>
            <w:p w14:paraId="7DAC67AD" w14:textId="77777777" w:rsidR="00807F36" w:rsidRDefault="00807F36" w:rsidP="00807F36">
              <w:pPr>
                <w:pStyle w:val="Bibliography"/>
                <w:rPr>
                  <w:noProof/>
                </w:rPr>
              </w:pPr>
              <w:r>
                <w:fldChar w:fldCharType="begin"/>
              </w:r>
              <w:r>
                <w:instrText xml:space="preserve"> BIBLIOGRAPHY </w:instrText>
              </w:r>
              <w:r>
                <w:fldChar w:fldCharType="separate"/>
              </w:r>
              <w:r>
                <w:rPr>
                  <w:noProof/>
                </w:rPr>
                <w:t xml:space="preserve">NTT Security, 2018. </w:t>
              </w:r>
              <w:r>
                <w:rPr>
                  <w:i/>
                  <w:iCs/>
                  <w:noProof/>
                </w:rPr>
                <w:t xml:space="preserve">Securing Operational Technology: How vulnerable is our national critical infrastructure?, </w:t>
              </w:r>
              <w:r>
                <w:rPr>
                  <w:noProof/>
                </w:rPr>
                <w:t>Ismaning, Germany: NTT Security.</w:t>
              </w:r>
            </w:p>
            <w:p w14:paraId="22C633F8" w14:textId="4A945C1B" w:rsidR="00807F36" w:rsidRDefault="00807F36" w:rsidP="00807F36">
              <w:r>
                <w:rPr>
                  <w:b/>
                  <w:bCs/>
                  <w:noProof/>
                </w:rPr>
                <w:fldChar w:fldCharType="end"/>
              </w:r>
            </w:p>
          </w:sdtContent>
        </w:sdt>
      </w:sdtContent>
    </w:sdt>
    <w:p w14:paraId="607C94D8" w14:textId="77777777" w:rsidR="0026229F" w:rsidRPr="0026229F" w:rsidRDefault="0026229F" w:rsidP="0026229F"/>
    <w:sectPr w:rsidR="0026229F" w:rsidRPr="0026229F" w:rsidSect="00FA0DC1">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37850" w14:textId="77777777" w:rsidR="00B7231A" w:rsidRDefault="00B7231A" w:rsidP="00F93168">
      <w:r>
        <w:separator/>
      </w:r>
    </w:p>
  </w:endnote>
  <w:endnote w:type="continuationSeparator" w:id="0">
    <w:p w14:paraId="6D4D7B5F" w14:textId="77777777" w:rsidR="00B7231A" w:rsidRDefault="00B7231A" w:rsidP="00F9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0FABE" w14:textId="6F7BFEC6" w:rsidR="00F93168" w:rsidRDefault="00F93168">
    <w:pPr>
      <w:pStyle w:val="Footer"/>
    </w:pPr>
    <w:r>
      <w:t>Zack Dove</w:t>
    </w:r>
  </w:p>
  <w:p w14:paraId="02E9DB5C" w14:textId="477C12F9" w:rsidR="00F93168" w:rsidRDefault="00F93168">
    <w:pPr>
      <w:pStyle w:val="Footer"/>
    </w:pPr>
    <w:r>
      <w:t>zd17646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03908" w14:textId="77777777" w:rsidR="00B7231A" w:rsidRDefault="00B7231A" w:rsidP="00F93168">
      <w:r>
        <w:separator/>
      </w:r>
    </w:p>
  </w:footnote>
  <w:footnote w:type="continuationSeparator" w:id="0">
    <w:p w14:paraId="778DE513" w14:textId="77777777" w:rsidR="00B7231A" w:rsidRDefault="00B7231A" w:rsidP="00F93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3B9A"/>
    <w:multiLevelType w:val="hybridMultilevel"/>
    <w:tmpl w:val="1D9EB6BA"/>
    <w:lvl w:ilvl="0" w:tplc="04F0DEA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5477A4"/>
    <w:multiLevelType w:val="hybridMultilevel"/>
    <w:tmpl w:val="47227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D806DD"/>
    <w:multiLevelType w:val="hybridMultilevel"/>
    <w:tmpl w:val="21DA1248"/>
    <w:lvl w:ilvl="0" w:tplc="0809000F">
      <w:start w:val="1"/>
      <w:numFmt w:val="decimal"/>
      <w:lvlText w:val="%1."/>
      <w:lvlJc w:val="left"/>
      <w:pPr>
        <w:ind w:left="720" w:hanging="360"/>
      </w:pPr>
    </w:lvl>
    <w:lvl w:ilvl="1" w:tplc="04F0DEA0">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0F4AE7"/>
    <w:multiLevelType w:val="hybridMultilevel"/>
    <w:tmpl w:val="559CD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59"/>
    <w:rsid w:val="00084491"/>
    <w:rsid w:val="001015F7"/>
    <w:rsid w:val="001156E1"/>
    <w:rsid w:val="00166116"/>
    <w:rsid w:val="00201A59"/>
    <w:rsid w:val="00220E5C"/>
    <w:rsid w:val="0026229F"/>
    <w:rsid w:val="00267F68"/>
    <w:rsid w:val="005524A6"/>
    <w:rsid w:val="0075087D"/>
    <w:rsid w:val="007D6255"/>
    <w:rsid w:val="007E61D4"/>
    <w:rsid w:val="00807F36"/>
    <w:rsid w:val="0082201A"/>
    <w:rsid w:val="00951263"/>
    <w:rsid w:val="00963980"/>
    <w:rsid w:val="009B344E"/>
    <w:rsid w:val="00A6669D"/>
    <w:rsid w:val="00B25DCA"/>
    <w:rsid w:val="00B7231A"/>
    <w:rsid w:val="00C2170A"/>
    <w:rsid w:val="00C91D7E"/>
    <w:rsid w:val="00DA3E44"/>
    <w:rsid w:val="00DC0ED8"/>
    <w:rsid w:val="00DC464D"/>
    <w:rsid w:val="00F93168"/>
    <w:rsid w:val="00FA0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A7AA72"/>
  <w15:chartTrackingRefBased/>
  <w15:docId w15:val="{61C242DF-1957-3240-B023-E4CA081B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8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E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8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87D"/>
    <w:pPr>
      <w:ind w:left="720"/>
      <w:contextualSpacing/>
    </w:pPr>
  </w:style>
  <w:style w:type="character" w:styleId="Hyperlink">
    <w:name w:val="Hyperlink"/>
    <w:basedOn w:val="DefaultParagraphFont"/>
    <w:uiPriority w:val="99"/>
    <w:unhideWhenUsed/>
    <w:rsid w:val="00951263"/>
    <w:rPr>
      <w:color w:val="0563C1" w:themeColor="hyperlink"/>
      <w:u w:val="single"/>
    </w:rPr>
  </w:style>
  <w:style w:type="character" w:styleId="UnresolvedMention">
    <w:name w:val="Unresolved Mention"/>
    <w:basedOn w:val="DefaultParagraphFont"/>
    <w:uiPriority w:val="99"/>
    <w:semiHidden/>
    <w:unhideWhenUsed/>
    <w:rsid w:val="00951263"/>
    <w:rPr>
      <w:color w:val="605E5C"/>
      <w:shd w:val="clear" w:color="auto" w:fill="E1DFDD"/>
    </w:rPr>
  </w:style>
  <w:style w:type="paragraph" w:styleId="Quote">
    <w:name w:val="Quote"/>
    <w:basedOn w:val="Normal"/>
    <w:next w:val="Normal"/>
    <w:link w:val="QuoteChar"/>
    <w:uiPriority w:val="29"/>
    <w:qFormat/>
    <w:rsid w:val="00807F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07F36"/>
    <w:rPr>
      <w:i/>
      <w:iCs/>
      <w:color w:val="404040" w:themeColor="text1" w:themeTint="BF"/>
    </w:rPr>
  </w:style>
  <w:style w:type="paragraph" w:styleId="IntenseQuote">
    <w:name w:val="Intense Quote"/>
    <w:basedOn w:val="Normal"/>
    <w:next w:val="Normal"/>
    <w:link w:val="IntenseQuoteChar"/>
    <w:uiPriority w:val="30"/>
    <w:qFormat/>
    <w:rsid w:val="00807F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7F36"/>
    <w:rPr>
      <w:i/>
      <w:iCs/>
      <w:color w:val="4472C4" w:themeColor="accent1"/>
    </w:rPr>
  </w:style>
  <w:style w:type="paragraph" w:styleId="Bibliography">
    <w:name w:val="Bibliography"/>
    <w:basedOn w:val="Normal"/>
    <w:next w:val="Normal"/>
    <w:uiPriority w:val="37"/>
    <w:unhideWhenUsed/>
    <w:rsid w:val="00807F36"/>
  </w:style>
  <w:style w:type="character" w:styleId="FollowedHyperlink">
    <w:name w:val="FollowedHyperlink"/>
    <w:basedOn w:val="DefaultParagraphFont"/>
    <w:uiPriority w:val="99"/>
    <w:semiHidden/>
    <w:unhideWhenUsed/>
    <w:rsid w:val="00C2170A"/>
    <w:rPr>
      <w:color w:val="954F72" w:themeColor="followedHyperlink"/>
      <w:u w:val="single"/>
    </w:rPr>
  </w:style>
  <w:style w:type="character" w:customStyle="1" w:styleId="Heading3Char">
    <w:name w:val="Heading 3 Char"/>
    <w:basedOn w:val="DefaultParagraphFont"/>
    <w:link w:val="Heading3"/>
    <w:uiPriority w:val="9"/>
    <w:rsid w:val="00220E5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93168"/>
    <w:pPr>
      <w:tabs>
        <w:tab w:val="center" w:pos="4680"/>
        <w:tab w:val="right" w:pos="9360"/>
      </w:tabs>
    </w:pPr>
  </w:style>
  <w:style w:type="character" w:customStyle="1" w:styleId="HeaderChar">
    <w:name w:val="Header Char"/>
    <w:basedOn w:val="DefaultParagraphFont"/>
    <w:link w:val="Header"/>
    <w:uiPriority w:val="99"/>
    <w:rsid w:val="00F93168"/>
  </w:style>
  <w:style w:type="paragraph" w:styleId="Footer">
    <w:name w:val="footer"/>
    <w:basedOn w:val="Normal"/>
    <w:link w:val="FooterChar"/>
    <w:uiPriority w:val="99"/>
    <w:unhideWhenUsed/>
    <w:rsid w:val="00F93168"/>
    <w:pPr>
      <w:tabs>
        <w:tab w:val="center" w:pos="4680"/>
        <w:tab w:val="right" w:pos="9360"/>
      </w:tabs>
    </w:pPr>
  </w:style>
  <w:style w:type="character" w:customStyle="1" w:styleId="FooterChar">
    <w:name w:val="Footer Char"/>
    <w:basedOn w:val="DefaultParagraphFont"/>
    <w:link w:val="Footer"/>
    <w:uiPriority w:val="99"/>
    <w:rsid w:val="00F93168"/>
  </w:style>
  <w:style w:type="paragraph" w:styleId="BalloonText">
    <w:name w:val="Balloon Text"/>
    <w:basedOn w:val="Normal"/>
    <w:link w:val="BalloonTextChar"/>
    <w:uiPriority w:val="99"/>
    <w:semiHidden/>
    <w:unhideWhenUsed/>
    <w:rsid w:val="00DC0E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E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0754">
      <w:bodyDiv w:val="1"/>
      <w:marLeft w:val="0"/>
      <w:marRight w:val="0"/>
      <w:marTop w:val="0"/>
      <w:marBottom w:val="0"/>
      <w:divBdr>
        <w:top w:val="none" w:sz="0" w:space="0" w:color="auto"/>
        <w:left w:val="none" w:sz="0" w:space="0" w:color="auto"/>
        <w:bottom w:val="none" w:sz="0" w:space="0" w:color="auto"/>
        <w:right w:val="none" w:sz="0" w:space="0" w:color="auto"/>
      </w:divBdr>
    </w:div>
    <w:div w:id="26225028">
      <w:bodyDiv w:val="1"/>
      <w:marLeft w:val="0"/>
      <w:marRight w:val="0"/>
      <w:marTop w:val="0"/>
      <w:marBottom w:val="0"/>
      <w:divBdr>
        <w:top w:val="none" w:sz="0" w:space="0" w:color="auto"/>
        <w:left w:val="none" w:sz="0" w:space="0" w:color="auto"/>
        <w:bottom w:val="none" w:sz="0" w:space="0" w:color="auto"/>
        <w:right w:val="none" w:sz="0" w:space="0" w:color="auto"/>
      </w:divBdr>
    </w:div>
    <w:div w:id="70006933">
      <w:bodyDiv w:val="1"/>
      <w:marLeft w:val="0"/>
      <w:marRight w:val="0"/>
      <w:marTop w:val="0"/>
      <w:marBottom w:val="0"/>
      <w:divBdr>
        <w:top w:val="none" w:sz="0" w:space="0" w:color="auto"/>
        <w:left w:val="none" w:sz="0" w:space="0" w:color="auto"/>
        <w:bottom w:val="none" w:sz="0" w:space="0" w:color="auto"/>
        <w:right w:val="none" w:sz="0" w:space="0" w:color="auto"/>
      </w:divBdr>
    </w:div>
    <w:div w:id="131293157">
      <w:bodyDiv w:val="1"/>
      <w:marLeft w:val="0"/>
      <w:marRight w:val="0"/>
      <w:marTop w:val="0"/>
      <w:marBottom w:val="0"/>
      <w:divBdr>
        <w:top w:val="none" w:sz="0" w:space="0" w:color="auto"/>
        <w:left w:val="none" w:sz="0" w:space="0" w:color="auto"/>
        <w:bottom w:val="none" w:sz="0" w:space="0" w:color="auto"/>
        <w:right w:val="none" w:sz="0" w:space="0" w:color="auto"/>
      </w:divBdr>
    </w:div>
    <w:div w:id="199057243">
      <w:bodyDiv w:val="1"/>
      <w:marLeft w:val="0"/>
      <w:marRight w:val="0"/>
      <w:marTop w:val="0"/>
      <w:marBottom w:val="0"/>
      <w:divBdr>
        <w:top w:val="none" w:sz="0" w:space="0" w:color="auto"/>
        <w:left w:val="none" w:sz="0" w:space="0" w:color="auto"/>
        <w:bottom w:val="none" w:sz="0" w:space="0" w:color="auto"/>
        <w:right w:val="none" w:sz="0" w:space="0" w:color="auto"/>
      </w:divBdr>
    </w:div>
    <w:div w:id="433938609">
      <w:bodyDiv w:val="1"/>
      <w:marLeft w:val="0"/>
      <w:marRight w:val="0"/>
      <w:marTop w:val="0"/>
      <w:marBottom w:val="0"/>
      <w:divBdr>
        <w:top w:val="none" w:sz="0" w:space="0" w:color="auto"/>
        <w:left w:val="none" w:sz="0" w:space="0" w:color="auto"/>
        <w:bottom w:val="none" w:sz="0" w:space="0" w:color="auto"/>
        <w:right w:val="none" w:sz="0" w:space="0" w:color="auto"/>
      </w:divBdr>
    </w:div>
    <w:div w:id="440228605">
      <w:bodyDiv w:val="1"/>
      <w:marLeft w:val="0"/>
      <w:marRight w:val="0"/>
      <w:marTop w:val="0"/>
      <w:marBottom w:val="0"/>
      <w:divBdr>
        <w:top w:val="none" w:sz="0" w:space="0" w:color="auto"/>
        <w:left w:val="none" w:sz="0" w:space="0" w:color="auto"/>
        <w:bottom w:val="none" w:sz="0" w:space="0" w:color="auto"/>
        <w:right w:val="none" w:sz="0" w:space="0" w:color="auto"/>
      </w:divBdr>
    </w:div>
    <w:div w:id="489492675">
      <w:bodyDiv w:val="1"/>
      <w:marLeft w:val="0"/>
      <w:marRight w:val="0"/>
      <w:marTop w:val="0"/>
      <w:marBottom w:val="0"/>
      <w:divBdr>
        <w:top w:val="none" w:sz="0" w:space="0" w:color="auto"/>
        <w:left w:val="none" w:sz="0" w:space="0" w:color="auto"/>
        <w:bottom w:val="none" w:sz="0" w:space="0" w:color="auto"/>
        <w:right w:val="none" w:sz="0" w:space="0" w:color="auto"/>
      </w:divBdr>
    </w:div>
    <w:div w:id="630407522">
      <w:bodyDiv w:val="1"/>
      <w:marLeft w:val="0"/>
      <w:marRight w:val="0"/>
      <w:marTop w:val="0"/>
      <w:marBottom w:val="0"/>
      <w:divBdr>
        <w:top w:val="none" w:sz="0" w:space="0" w:color="auto"/>
        <w:left w:val="none" w:sz="0" w:space="0" w:color="auto"/>
        <w:bottom w:val="none" w:sz="0" w:space="0" w:color="auto"/>
        <w:right w:val="none" w:sz="0" w:space="0" w:color="auto"/>
      </w:divBdr>
    </w:div>
    <w:div w:id="683938594">
      <w:bodyDiv w:val="1"/>
      <w:marLeft w:val="0"/>
      <w:marRight w:val="0"/>
      <w:marTop w:val="0"/>
      <w:marBottom w:val="0"/>
      <w:divBdr>
        <w:top w:val="none" w:sz="0" w:space="0" w:color="auto"/>
        <w:left w:val="none" w:sz="0" w:space="0" w:color="auto"/>
        <w:bottom w:val="none" w:sz="0" w:space="0" w:color="auto"/>
        <w:right w:val="none" w:sz="0" w:space="0" w:color="auto"/>
      </w:divBdr>
    </w:div>
    <w:div w:id="755444996">
      <w:bodyDiv w:val="1"/>
      <w:marLeft w:val="0"/>
      <w:marRight w:val="0"/>
      <w:marTop w:val="0"/>
      <w:marBottom w:val="0"/>
      <w:divBdr>
        <w:top w:val="none" w:sz="0" w:space="0" w:color="auto"/>
        <w:left w:val="none" w:sz="0" w:space="0" w:color="auto"/>
        <w:bottom w:val="none" w:sz="0" w:space="0" w:color="auto"/>
        <w:right w:val="none" w:sz="0" w:space="0" w:color="auto"/>
      </w:divBdr>
    </w:div>
    <w:div w:id="793644980">
      <w:bodyDiv w:val="1"/>
      <w:marLeft w:val="0"/>
      <w:marRight w:val="0"/>
      <w:marTop w:val="0"/>
      <w:marBottom w:val="0"/>
      <w:divBdr>
        <w:top w:val="none" w:sz="0" w:space="0" w:color="auto"/>
        <w:left w:val="none" w:sz="0" w:space="0" w:color="auto"/>
        <w:bottom w:val="none" w:sz="0" w:space="0" w:color="auto"/>
        <w:right w:val="none" w:sz="0" w:space="0" w:color="auto"/>
      </w:divBdr>
    </w:div>
    <w:div w:id="972056126">
      <w:bodyDiv w:val="1"/>
      <w:marLeft w:val="0"/>
      <w:marRight w:val="0"/>
      <w:marTop w:val="0"/>
      <w:marBottom w:val="0"/>
      <w:divBdr>
        <w:top w:val="none" w:sz="0" w:space="0" w:color="auto"/>
        <w:left w:val="none" w:sz="0" w:space="0" w:color="auto"/>
        <w:bottom w:val="none" w:sz="0" w:space="0" w:color="auto"/>
        <w:right w:val="none" w:sz="0" w:space="0" w:color="auto"/>
      </w:divBdr>
    </w:div>
    <w:div w:id="1008217734">
      <w:bodyDiv w:val="1"/>
      <w:marLeft w:val="0"/>
      <w:marRight w:val="0"/>
      <w:marTop w:val="0"/>
      <w:marBottom w:val="0"/>
      <w:divBdr>
        <w:top w:val="none" w:sz="0" w:space="0" w:color="auto"/>
        <w:left w:val="none" w:sz="0" w:space="0" w:color="auto"/>
        <w:bottom w:val="none" w:sz="0" w:space="0" w:color="auto"/>
        <w:right w:val="none" w:sz="0" w:space="0" w:color="auto"/>
      </w:divBdr>
    </w:div>
    <w:div w:id="1260404111">
      <w:bodyDiv w:val="1"/>
      <w:marLeft w:val="0"/>
      <w:marRight w:val="0"/>
      <w:marTop w:val="0"/>
      <w:marBottom w:val="0"/>
      <w:divBdr>
        <w:top w:val="none" w:sz="0" w:space="0" w:color="auto"/>
        <w:left w:val="none" w:sz="0" w:space="0" w:color="auto"/>
        <w:bottom w:val="none" w:sz="0" w:space="0" w:color="auto"/>
        <w:right w:val="none" w:sz="0" w:space="0" w:color="auto"/>
      </w:divBdr>
    </w:div>
    <w:div w:id="1371877908">
      <w:bodyDiv w:val="1"/>
      <w:marLeft w:val="0"/>
      <w:marRight w:val="0"/>
      <w:marTop w:val="0"/>
      <w:marBottom w:val="0"/>
      <w:divBdr>
        <w:top w:val="none" w:sz="0" w:space="0" w:color="auto"/>
        <w:left w:val="none" w:sz="0" w:space="0" w:color="auto"/>
        <w:bottom w:val="none" w:sz="0" w:space="0" w:color="auto"/>
        <w:right w:val="none" w:sz="0" w:space="0" w:color="auto"/>
      </w:divBdr>
    </w:div>
    <w:div w:id="1383016817">
      <w:bodyDiv w:val="1"/>
      <w:marLeft w:val="0"/>
      <w:marRight w:val="0"/>
      <w:marTop w:val="0"/>
      <w:marBottom w:val="0"/>
      <w:divBdr>
        <w:top w:val="none" w:sz="0" w:space="0" w:color="auto"/>
        <w:left w:val="none" w:sz="0" w:space="0" w:color="auto"/>
        <w:bottom w:val="none" w:sz="0" w:space="0" w:color="auto"/>
        <w:right w:val="none" w:sz="0" w:space="0" w:color="auto"/>
      </w:divBdr>
    </w:div>
    <w:div w:id="1582831112">
      <w:bodyDiv w:val="1"/>
      <w:marLeft w:val="0"/>
      <w:marRight w:val="0"/>
      <w:marTop w:val="0"/>
      <w:marBottom w:val="0"/>
      <w:divBdr>
        <w:top w:val="none" w:sz="0" w:space="0" w:color="auto"/>
        <w:left w:val="none" w:sz="0" w:space="0" w:color="auto"/>
        <w:bottom w:val="none" w:sz="0" w:space="0" w:color="auto"/>
        <w:right w:val="none" w:sz="0" w:space="0" w:color="auto"/>
      </w:divBdr>
    </w:div>
    <w:div w:id="1611158347">
      <w:bodyDiv w:val="1"/>
      <w:marLeft w:val="0"/>
      <w:marRight w:val="0"/>
      <w:marTop w:val="0"/>
      <w:marBottom w:val="0"/>
      <w:divBdr>
        <w:top w:val="none" w:sz="0" w:space="0" w:color="auto"/>
        <w:left w:val="none" w:sz="0" w:space="0" w:color="auto"/>
        <w:bottom w:val="none" w:sz="0" w:space="0" w:color="auto"/>
        <w:right w:val="none" w:sz="0" w:space="0" w:color="auto"/>
      </w:divBdr>
    </w:div>
    <w:div w:id="1771389601">
      <w:bodyDiv w:val="1"/>
      <w:marLeft w:val="0"/>
      <w:marRight w:val="0"/>
      <w:marTop w:val="0"/>
      <w:marBottom w:val="0"/>
      <w:divBdr>
        <w:top w:val="none" w:sz="0" w:space="0" w:color="auto"/>
        <w:left w:val="none" w:sz="0" w:space="0" w:color="auto"/>
        <w:bottom w:val="none" w:sz="0" w:space="0" w:color="auto"/>
        <w:right w:val="none" w:sz="0" w:space="0" w:color="auto"/>
      </w:divBdr>
    </w:div>
    <w:div w:id="1835757225">
      <w:bodyDiv w:val="1"/>
      <w:marLeft w:val="0"/>
      <w:marRight w:val="0"/>
      <w:marTop w:val="0"/>
      <w:marBottom w:val="0"/>
      <w:divBdr>
        <w:top w:val="none" w:sz="0" w:space="0" w:color="auto"/>
        <w:left w:val="none" w:sz="0" w:space="0" w:color="auto"/>
        <w:bottom w:val="none" w:sz="0" w:space="0" w:color="auto"/>
        <w:right w:val="none" w:sz="0" w:space="0" w:color="auto"/>
      </w:divBdr>
    </w:div>
    <w:div w:id="1859614523">
      <w:bodyDiv w:val="1"/>
      <w:marLeft w:val="0"/>
      <w:marRight w:val="0"/>
      <w:marTop w:val="0"/>
      <w:marBottom w:val="0"/>
      <w:divBdr>
        <w:top w:val="none" w:sz="0" w:space="0" w:color="auto"/>
        <w:left w:val="none" w:sz="0" w:space="0" w:color="auto"/>
        <w:bottom w:val="none" w:sz="0" w:space="0" w:color="auto"/>
        <w:right w:val="none" w:sz="0" w:space="0" w:color="auto"/>
      </w:divBdr>
    </w:div>
    <w:div w:id="1951742080">
      <w:bodyDiv w:val="1"/>
      <w:marLeft w:val="0"/>
      <w:marRight w:val="0"/>
      <w:marTop w:val="0"/>
      <w:marBottom w:val="0"/>
      <w:divBdr>
        <w:top w:val="none" w:sz="0" w:space="0" w:color="auto"/>
        <w:left w:val="none" w:sz="0" w:space="0" w:color="auto"/>
        <w:bottom w:val="none" w:sz="0" w:space="0" w:color="auto"/>
        <w:right w:val="none" w:sz="0" w:space="0" w:color="auto"/>
      </w:divBdr>
    </w:div>
    <w:div w:id="2029942475">
      <w:bodyDiv w:val="1"/>
      <w:marLeft w:val="0"/>
      <w:marRight w:val="0"/>
      <w:marTop w:val="0"/>
      <w:marBottom w:val="0"/>
      <w:divBdr>
        <w:top w:val="none" w:sz="0" w:space="0" w:color="auto"/>
        <w:left w:val="none" w:sz="0" w:space="0" w:color="auto"/>
        <w:bottom w:val="none" w:sz="0" w:space="0" w:color="auto"/>
        <w:right w:val="none" w:sz="0" w:space="0" w:color="auto"/>
      </w:divBdr>
    </w:div>
    <w:div w:id="2046175363">
      <w:bodyDiv w:val="1"/>
      <w:marLeft w:val="0"/>
      <w:marRight w:val="0"/>
      <w:marTop w:val="0"/>
      <w:marBottom w:val="0"/>
      <w:divBdr>
        <w:top w:val="none" w:sz="0" w:space="0" w:color="auto"/>
        <w:left w:val="none" w:sz="0" w:space="0" w:color="auto"/>
        <w:bottom w:val="none" w:sz="0" w:space="0" w:color="auto"/>
        <w:right w:val="none" w:sz="0" w:space="0" w:color="auto"/>
      </w:divBdr>
    </w:div>
    <w:div w:id="2066904594">
      <w:bodyDiv w:val="1"/>
      <w:marLeft w:val="0"/>
      <w:marRight w:val="0"/>
      <w:marTop w:val="0"/>
      <w:marBottom w:val="0"/>
      <w:divBdr>
        <w:top w:val="none" w:sz="0" w:space="0" w:color="auto"/>
        <w:left w:val="none" w:sz="0" w:space="0" w:color="auto"/>
        <w:bottom w:val="none" w:sz="0" w:space="0" w:color="auto"/>
        <w:right w:val="none" w:sz="0" w:space="0" w:color="auto"/>
      </w:divBdr>
    </w:div>
    <w:div w:id="20837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NTT18</b:Tag>
    <b:SourceType>Report</b:SourceType>
    <b:Guid>{4A105357-4C6C-1D47-94C1-D3FC33DB84E3}</b:Guid>
    <b:Title>Securing Operational Technology: How vulnerable is our national critical infrastructure?</b:Title>
    <b:City>Ismaning, Germany</b:City>
    <b:Publisher>NTT Security</b:Publisher>
    <b:Year>2018</b:Year>
    <b:Author>
      <b:Author>
        <b:Corporate>NTT Security</b:Corporate>
      </b:Author>
    </b:Author>
    <b:LCID>en-GB</b:LCID>
    <b:RefOrder>1</b:RefOrder>
  </b:Source>
</b:Sources>
</file>

<file path=customXml/itemProps1.xml><?xml version="1.0" encoding="utf-8"?>
<ds:datastoreItem xmlns:ds="http://schemas.openxmlformats.org/officeDocument/2006/customXml" ds:itemID="{9A66F171-769F-344E-A15B-4F65687F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Zackeray Dove</dc:creator>
  <cp:keywords/>
  <dc:description/>
  <cp:lastModifiedBy>Zackeray Dove</cp:lastModifiedBy>
  <cp:revision>7</cp:revision>
  <dcterms:created xsi:type="dcterms:W3CDTF">2019-10-22T15:13:00Z</dcterms:created>
  <dcterms:modified xsi:type="dcterms:W3CDTF">2019-12-23T13:12:00Z</dcterms:modified>
</cp:coreProperties>
</file>