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7l3vhoko2wrn" w:id="0"/>
      <w:bookmarkEnd w:id="0"/>
      <w:r w:rsidDel="00000000" w:rsidR="00000000" w:rsidRPr="00000000">
        <w:rPr>
          <w:rtl w:val="0"/>
        </w:rPr>
        <w:t xml:space="preserve">ACME-filosofin: Varför din AI är en kandidat, inte en sanning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e4amfar81j7j" w:id="1"/>
      <w:bookmarkEnd w:id="1"/>
      <w:r w:rsidDel="00000000" w:rsidR="00000000" w:rsidRPr="00000000">
        <w:rPr>
          <w:rtl w:val="0"/>
        </w:rPr>
        <w:t xml:space="preserve">1. Introduktion: Utmaningen med "Sannolikhet" i en värld av "Sanning"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När vi använder vanliga språkmodeller (LLM) är det lätt att förledas av deras språkliga elegans. Men tekniskt sett fungerar en AI inte som ett uppslagsverk; den är en avancerad statistisk gissningsmaskin. Den beräknar sannolikheten för nästa ord baserat på mönster, vilket innebär att den är optimerad för att vara  </w:t>
      </w:r>
      <w:r w:rsidDel="00000000" w:rsidR="00000000" w:rsidRPr="00000000">
        <w:rPr>
          <w:b w:val="1"/>
          <w:bCs w:val="1"/>
          <w:rtl w:val="0"/>
        </w:rPr>
        <w:t xml:space="preserve">övertygande</w:t>
      </w:r>
      <w:r w:rsidDel="00000000" w:rsidR="00000000" w:rsidRPr="00000000">
        <w:rPr>
          <w:rtl w:val="0"/>
        </w:rPr>
        <w:t xml:space="preserve"> , men inte nödvändigtvis  </w:t>
      </w:r>
      <w:r w:rsidDel="00000000" w:rsidR="00000000" w:rsidRPr="00000000">
        <w:rPr>
          <w:b w:val="1"/>
          <w:bCs w:val="1"/>
          <w:rtl w:val="0"/>
        </w:rPr>
        <w:t xml:space="preserve">korrekt</w:t>
      </w:r>
      <w:r w:rsidDel="00000000" w:rsidR="00000000" w:rsidRPr="00000000">
        <w:rPr>
          <w:rtl w:val="0"/>
        </w:rPr>
        <w:t xml:space="preserve"> .Detta ger upphov till hallucinationer – situationer där AI:n presenterar påhittad information med totalt självförtroende. I ett vanligt chattsystem flyter dessa gissningar omodererat in i användarens arbetsflöde eller databaser som sanningar. ACME-systemet är byggt på en motsatt premiss: vi accepterar aldrig AI:ns svar som fakta förrän de har passerat en rigorös valideringskedja. För att navigera i denna värld av sannolikheter krävs en obeveklig portvakt som skiljer statistiska gissningar från bevisad information.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s3lbsle9jia3" w:id="2"/>
      <w:bookmarkEnd w:id="2"/>
      <w:r w:rsidDel="00000000" w:rsidR="00000000" w:rsidRPr="00000000">
        <w:rPr>
          <w:rtl w:val="0"/>
        </w:rPr>
        <w:t xml:space="preserve">2. Kärnfilosofin: AI-output som en "Kandidat"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Inom ACME betraktas ingenting som kommer från en AI som ett färdigt resultat. Istället använder vi begreppet  </w:t>
      </w:r>
      <w:r w:rsidDel="00000000" w:rsidR="00000000" w:rsidRPr="00000000">
        <w:rPr>
          <w:b w:val="1"/>
          <w:bCs w:val="1"/>
          <w:rtl w:val="0"/>
        </w:rPr>
        <w:t xml:space="preserve">kandidat</w:t>
      </w:r>
      <w:r w:rsidDel="00000000" w:rsidR="00000000" w:rsidRPr="00000000">
        <w:rPr>
          <w:rtl w:val="0"/>
        </w:rPr>
        <w:t xml:space="preserve"> . En kandidat är ett förslag på ett svar eller en handling som befinner sig i ett "väntrum" fram till dess att systemet har bevisat dess giltighet mot källmaterialet.Denna filosofi skapar en teknisk och juridisk brandvägg mellan AI-modellens kreativa förmåga och systemets krav på orubblig stabilitet. Genom att de-privilegiera AI:n säkerställer vi att det är domänens regler, inte modellens sannolikhetsberäkningar, som äger sanningen.| Aspekt | Traditionell AI-chatt | ACME-filosofi || ------ | ------ | ------ || </w:t>
      </w:r>
      <w:r w:rsidDel="00000000" w:rsidR="00000000" w:rsidRPr="00000000">
        <w:rPr>
          <w:b w:val="1"/>
          <w:bCs w:val="1"/>
          <w:rtl w:val="0"/>
        </w:rPr>
        <w:t xml:space="preserve">Status på svar</w:t>
      </w:r>
      <w:r w:rsidDel="00000000" w:rsidR="00000000" w:rsidRPr="00000000">
        <w:rPr>
          <w:rtl w:val="0"/>
        </w:rPr>
        <w:t xml:space="preserve"> | Betraktas som "Sanning" direkt | Betraktas som en obekräftad "Kandidat" || </w:t>
      </w:r>
      <w:r w:rsidDel="00000000" w:rsidR="00000000" w:rsidRPr="00000000">
        <w:rPr>
          <w:b w:val="1"/>
          <w:bCs w:val="1"/>
          <w:rtl w:val="0"/>
        </w:rPr>
        <w:t xml:space="preserve">Lagring</w:t>
      </w:r>
      <w:r w:rsidDel="00000000" w:rsidR="00000000" w:rsidRPr="00000000">
        <w:rPr>
          <w:rtl w:val="0"/>
        </w:rPr>
        <w:t xml:space="preserve"> | Skrivs direkt till användare/databas | Lagras först som temporär "evidens" || </w:t>
      </w:r>
      <w:r w:rsidDel="00000000" w:rsidR="00000000" w:rsidRPr="00000000">
        <w:rPr>
          <w:b w:val="1"/>
          <w:bCs w:val="1"/>
          <w:rtl w:val="0"/>
        </w:rPr>
        <w:t xml:space="preserve">Ansvar</w:t>
      </w:r>
      <w:r w:rsidDel="00000000" w:rsidR="00000000" w:rsidRPr="00000000">
        <w:rPr>
          <w:rtl w:val="0"/>
        </w:rPr>
        <w:t xml:space="preserve"> | AI-modellen förväntas ha rätt | Systemet (domänen) avgör vad som är rätt || </w:t>
      </w:r>
      <w:r w:rsidDel="00000000" w:rsidR="00000000" w:rsidRPr="00000000">
        <w:rPr>
          <w:b w:val="1"/>
          <w:bCs w:val="1"/>
          <w:rtl w:val="0"/>
        </w:rPr>
        <w:t xml:space="preserve">Felhantering</w:t>
      </w:r>
      <w:r w:rsidDel="00000000" w:rsidR="00000000" w:rsidRPr="00000000">
        <w:rPr>
          <w:rtl w:val="0"/>
        </w:rPr>
        <w:t xml:space="preserve"> | Hallucinationer accepteras ofta tyst | Felaktiga kandidater avvisas mekaniskt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Innan en kandidat får transformeras till permanent information måste den passera genom tre strikta portvakter i systemets  </w:t>
      </w:r>
      <w:r w:rsidDel="00000000" w:rsidR="00000000" w:rsidRPr="00000000">
        <w:rPr>
          <w:i w:val="1"/>
          <w:iCs w:val="1"/>
          <w:rtl w:val="0"/>
        </w:rPr>
        <w:t xml:space="preserve">Response Pipeline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gbvys7ol4esn" w:id="3"/>
      <w:bookmarkEnd w:id="3"/>
      <w:r w:rsidDel="00000000" w:rsidR="00000000" w:rsidRPr="00000000">
        <w:rPr>
          <w:rtl w:val="0"/>
        </w:rPr>
        <w:t xml:space="preserve">3. De tre portvakterna: Valideringsprocessen i tre steg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ACME:s valideringskedja är en serie filter som varje AI-svar måste passera. Genom att följa ordningen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Parse → Schema → Semantic</w:t>
      </w:r>
      <w:r w:rsidDel="00000000" w:rsidR="00000000" w:rsidRPr="00000000">
        <w:rPr>
          <w:rtl w:val="0"/>
        </w:rPr>
        <w:t xml:space="preserve">  sparar systemet resurser; det finns ingen anledning att kontrollera betydelsen av ett svar som inte ens är tekniskt läsbart.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rroljosby16n" w:id="4"/>
      <w:bookmarkEnd w:id="4"/>
      <w:r w:rsidDel="00000000" w:rsidR="00000000" w:rsidRPr="00000000">
        <w:rPr>
          <w:rtl w:val="0"/>
        </w:rPr>
        <w:t xml:space="preserve">3.1 Parse (Strukturkontroll)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Detta är det första, mest grundläggande filtret. Här kontrollerar systemet: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Är svaret tekniskt läsbart?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Följer det den struktur som krävs (t.ex. giltig JSON)?Om AI:n genererar trasig kod eller ofullständiga data stannar processen omedelbart. Teknisk läsbarhet är det första steget mot förtroende.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8ozdzkm8wcgo" w:id="5"/>
      <w:bookmarkEnd w:id="5"/>
      <w:r w:rsidDel="00000000" w:rsidR="00000000" w:rsidRPr="00000000">
        <w:rPr>
          <w:rtl w:val="0"/>
        </w:rPr>
        <w:t xml:space="preserve">3.2 Schema (Typkontroll)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Här sker en formell granskning mot strikta regler, så kallade  </w:t>
      </w:r>
      <w:r w:rsidDel="00000000" w:rsidR="00000000" w:rsidRPr="00000000">
        <w:rPr>
          <w:i w:val="1"/>
          <w:iCs w:val="1"/>
          <w:rtl w:val="0"/>
        </w:rPr>
        <w:t xml:space="preserve">PromptContracts</w:t>
      </w:r>
      <w:r w:rsidDel="00000000" w:rsidR="00000000" w:rsidRPr="00000000">
        <w:rPr>
          <w:rtl w:val="0"/>
        </w:rPr>
        <w:t xml:space="preserve"> . Vi kontrollerar att svaret följer den fastställda ritningen: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Innehåller svaret alla obligatoriska fält?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Är dataformaten korrekta (är siffror faktiskt siffror och inte textsträngar)?Detta steg garanterar att informationen passar in i systemets arkitektur utan att orsaka tekniska krockar i senare led.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sunyopmqhqb9" w:id="6"/>
      <w:bookmarkEnd w:id="6"/>
      <w:r w:rsidDel="00000000" w:rsidR="00000000" w:rsidRPr="00000000">
        <w:rPr>
          <w:rtl w:val="0"/>
        </w:rPr>
        <w:t xml:space="preserve">3.3 Semantic (Betydelsekontroll)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Detta är det mest kritiska steget och utgör en mekanisk garanti mot hallucinationer. ACME använder  </w:t>
      </w:r>
      <w:r w:rsidDel="00000000" w:rsidR="00000000" w:rsidRPr="00000000">
        <w:rPr>
          <w:b w:val="1"/>
          <w:bCs w:val="1"/>
          <w:rtl w:val="0"/>
        </w:rPr>
        <w:t xml:space="preserve">input-bound validation</w:t>
      </w:r>
      <w:r w:rsidDel="00000000" w:rsidR="00000000" w:rsidRPr="00000000">
        <w:rPr>
          <w:rtl w:val="0"/>
        </w:rPr>
        <w:t xml:space="preserve"> , vilket innebär att vi inte litar på AI:ns påståenden om vad som står i källtexten. Istället utför systemet en  </w:t>
      </w:r>
      <w:r w:rsidDel="00000000" w:rsidR="00000000" w:rsidRPr="00000000">
        <w:rPr>
          <w:b w:val="1"/>
          <w:bCs w:val="1"/>
          <w:rtl w:val="0"/>
        </w:rPr>
        <w:t xml:space="preserve">citat-bindning</w:t>
      </w:r>
      <w:r w:rsidDel="00000000" w:rsidR="00000000" w:rsidRPr="00000000">
        <w:rPr>
          <w:rtl w:val="0"/>
        </w:rPr>
        <w:t xml:space="preserve">  (quote-binding) där varje påstående kontrolleras direkt mot källans rådata.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 AI:n citerar en text: Finns exakt dessa bytes i källmaterialet?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 AI:n anger en källa: Existerar källan och stämmer referensen?Genom att låta systemet verifiera citat och referenser mekaniskt fråntas AI:n makten att diktera sanningen. Validering är dock bara början – när kandidaten väl är godkänd måste vi förstå vad den betyder för systemets samlade minne.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amb63bfj35q2" w:id="7"/>
      <w:bookmarkEnd w:id="7"/>
      <w:r w:rsidDel="00000000" w:rsidR="00000000" w:rsidRPr="00000000">
        <w:rPr>
          <w:rtl w:val="0"/>
        </w:rPr>
        <w:t xml:space="preserve">4. Från Kandidat till Kanon: Interpret och Commit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När en kandidat har passerat valideringen vidtar en strukturerad process för att transformera förslaget till permanent, "kanonisk" information.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  <w:t xml:space="preserve">  Domänmodulen (systemets "hjärna") tolkar vad svaret innebär för det specifika ämnet, exempelvis juridik eller forskning.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Memory Resolution:</w:t>
      </w:r>
      <w:r w:rsidDel="00000000" w:rsidR="00000000" w:rsidRPr="00000000">
        <w:rPr>
          <w:rtl w:val="0"/>
        </w:rPr>
        <w:t xml:space="preserve">  Systemet kontrollerar hur den nya informationen förhåller sig till tidigare kunskap. Stödjer den vad vi redan vet, eller motsäger den det?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Invariant Check:</w:t>
      </w:r>
      <w:r w:rsidDel="00000000" w:rsidR="00000000" w:rsidRPr="00000000">
        <w:rPr>
          <w:rtl w:val="0"/>
        </w:rPr>
        <w:t xml:space="preserve">  Här prövas informationen mot systemets grundlagar – regler som aldrig får brytas, oavsett vad AI:n föreslår.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Atomic Commit (Atomisk lagring):</w:t>
      </w:r>
      <w:r w:rsidDel="00000000" w:rsidR="00000000" w:rsidRPr="00000000">
        <w:rPr>
          <w:rtl w:val="0"/>
        </w:rPr>
        <w:t xml:space="preserve">  Detta är ett database-level-steg (tekniskt implementerat via BEGIN IMMEDIATE i SQLite). Allt sparas samtidigt – dokument, minne och tillstånd – eller inte alls.Denna atomiska lagring är en garanti för systemets integritet. Om systemet skulle krascha precis efter att AI:n svarat men innan domänen bekräftat resultatet, lämnas inga halvfärdiga eller hallucinerade data kvar. Detta möjliggör en säker  </w:t>
      </w:r>
      <w:r w:rsidDel="00000000" w:rsidR="00000000" w:rsidRPr="00000000">
        <w:rPr>
          <w:b w:val="1"/>
          <w:bCs w:val="1"/>
          <w:rtl w:val="0"/>
        </w:rPr>
        <w:t xml:space="preserve">crash-resume-funktion</w:t>
      </w:r>
      <w:r w:rsidDel="00000000" w:rsidR="00000000" w:rsidRPr="00000000">
        <w:rPr>
          <w:rtl w:val="0"/>
        </w:rPr>
        <w:t xml:space="preserve"> , där systemet kan återuppta arbetet från en känd, bevisad punkt utan att behöva gissa sig fram. På så sätt bygger ACME en stabil beviskedja över tid.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23lsb01sx0e" w:id="8"/>
      <w:bookmarkEnd w:id="8"/>
      <w:r w:rsidDel="00000000" w:rsidR="00000000" w:rsidRPr="00000000">
        <w:rPr>
          <w:rtl w:val="0"/>
        </w:rPr>
        <w:t xml:space="preserve">5. Bevis och Förtroende: Hur ACME "minns" klokt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ACME raderar aldrig gammal information bara för att en AI presenterar något nytt. Till skillnad från vanliga system sker inga "tysta överskrivningar". Istället hanteras ny information genom tre tydliga operationer: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Reinforce (Förstärk):</w:t>
      </w:r>
      <w:r w:rsidDel="00000000" w:rsidR="00000000" w:rsidRPr="00000000">
        <w:rPr>
          <w:rtl w:val="0"/>
        </w:rPr>
        <w:t xml:space="preserve">  Ny evidens stöder befintlig kunskap, vilket ökar systemets förtroende för uppgiften.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Contest (Bestrid):</w:t>
      </w:r>
      <w:r w:rsidDel="00000000" w:rsidR="00000000" w:rsidRPr="00000000">
        <w:rPr>
          <w:rtl w:val="0"/>
        </w:rPr>
        <w:t xml:space="preserve">  Ny information motsäger den gamla. Istället för att radera konflikten behålls  </w:t>
      </w:r>
      <w:r w:rsidDel="00000000" w:rsidR="00000000" w:rsidRPr="00000000">
        <w:rPr>
          <w:b w:val="1"/>
          <w:bCs w:val="1"/>
          <w:rtl w:val="0"/>
        </w:rPr>
        <w:t xml:space="preserve">båda</w:t>
      </w:r>
      <w:r w:rsidDel="00000000" w:rsidR="00000000" w:rsidRPr="00000000">
        <w:rPr>
          <w:rtl w:val="0"/>
        </w:rPr>
        <w:t xml:space="preserve">  versionerna och konflikten markeras tydligt för granskning.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Supersede (Ersätt):</w:t>
      </w:r>
      <w:r w:rsidDel="00000000" w:rsidR="00000000" w:rsidRPr="00000000">
        <w:rPr>
          <w:rtl w:val="0"/>
        </w:rPr>
        <w:t xml:space="preserve">  Nytt, starkare bevis ersätter det gamla, men det sker med en obruten länk till historiken så att varje förändring kan spåras bakåt."I ACME raderas aldrig en motsägelse — den dokumenteras."Denna noggrannhet gör systemet tryggt för kritiska domäner som forskning och juridik, där spårbarhet och beviskrav är absoluta.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19xikw911ste" w:id="9"/>
      <w:bookmarkEnd w:id="9"/>
      <w:r w:rsidDel="00000000" w:rsidR="00000000" w:rsidRPr="00000000">
        <w:rPr>
          <w:rtl w:val="0"/>
        </w:rPr>
        <w:t xml:space="preserve">6. Sammanfattning: Din roll som arkitekt av förtroende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Att arbeta med ACME innebär att du kliver in i rollen som arkitekt av förtroende. Du slutar se AI:n som en sanningsägare och börjar betrakta den som en flitig men opålitlig assistent som ständigt måste kontrolleras.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genererar förslag, inte sanningar.</w:t>
      </w:r>
      <w:r w:rsidDel="00000000" w:rsidR="00000000" w:rsidRPr="00000000">
        <w:rPr>
          <w:rtl w:val="0"/>
        </w:rPr>
        <w:t xml:space="preserve">  Varje utmatning är en kandidat som befinner sig i ett väntrum fram till validering.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Systemet validerar fakta.</w:t>
      </w:r>
      <w:r w:rsidDel="00000000" w:rsidR="00000000" w:rsidRPr="00000000">
        <w:rPr>
          <w:rtl w:val="0"/>
        </w:rPr>
        <w:t xml:space="preserve">  Genom de tre portvakterna skapas en mekanisk garanti där citat-bindning stoppar hallucinationer vid källan.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Domänen äger auktoritetstrappan.</w:t>
      </w:r>
      <w:r w:rsidDel="00000000" w:rsidR="00000000" w:rsidRPr="00000000">
        <w:rPr>
          <w:rtl w:val="0"/>
        </w:rPr>
        <w:t xml:space="preserve">  Genom en tydlig  </w:t>
      </w:r>
      <w:r w:rsidDel="00000000" w:rsidR="00000000" w:rsidRPr="00000000">
        <w:rPr>
          <w:b w:val="1"/>
          <w:bCs w:val="1"/>
          <w:rtl w:val="0"/>
        </w:rPr>
        <w:t xml:space="preserve">auktoritetstrappa</w:t>
      </w:r>
      <w:r w:rsidDel="00000000" w:rsidR="00000000" w:rsidRPr="00000000">
        <w:rPr>
          <w:rtl w:val="0"/>
        </w:rPr>
        <w:t xml:space="preserve">  säkerställer vi att AI:n endast föreslår observationer, medan den slutgiltiga sanningen – den kanoniska bedömningen – alltid ägs av domänens regler och mänsklig granskning.Genom att tillämpa dessa principer bygger vi AI-lösningar som inte bara är kraftfulla, utan framför allt tillförlitliga och juridiskt hållbara.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