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 button to toggle LMS on/off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Lanes/course for the box/car to be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Arrow keys control?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detection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different “levels” for each scenario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