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4ACF88">
      <w:pPr>
        <w:pStyle w:val="2"/>
        <w:spacing w:before="0" w:after="0" w:line="360" w:lineRule="auto"/>
        <w:jc w:val="center"/>
        <w:rPr>
          <w:rFonts w:hint="default" w:ascii="Times New Roman" w:hAnsi="Times New Roman" w:cs="Times New Roman"/>
          <w:sz w:val="24"/>
          <w:szCs w:val="24"/>
        </w:rPr>
      </w:pPr>
      <w:bookmarkStart w:id="0" w:name="_Toc21722"/>
      <w:r>
        <w:rPr>
          <w:rFonts w:hint="default" w:ascii="Times New Roman" w:hAnsi="Times New Roman" w:cs="Times New Roman"/>
          <w:sz w:val="24"/>
          <w:szCs w:val="24"/>
        </w:rPr>
        <w:t>CHAPTER THREE</w:t>
      </w:r>
      <w:bookmarkEnd w:id="0"/>
    </w:p>
    <w:p w14:paraId="266690D3">
      <w:pPr>
        <w:pStyle w:val="2"/>
        <w:spacing w:before="0" w:after="0" w:line="360" w:lineRule="auto"/>
        <w:jc w:val="center"/>
        <w:rPr>
          <w:rFonts w:hint="default" w:ascii="Times New Roman" w:hAnsi="Times New Roman" w:cs="Times New Roman"/>
          <w:sz w:val="24"/>
          <w:szCs w:val="24"/>
        </w:rPr>
      </w:pPr>
      <w:bookmarkStart w:id="1" w:name="_Toc10596"/>
      <w:r>
        <w:rPr>
          <w:rFonts w:hint="default" w:ascii="Times New Roman" w:hAnsi="Times New Roman" w:cs="Times New Roman"/>
          <w:sz w:val="24"/>
          <w:szCs w:val="24"/>
        </w:rPr>
        <w:t>METHODOLOGY</w:t>
      </w:r>
      <w:bookmarkEnd w:id="1"/>
    </w:p>
    <w:p w14:paraId="682FE422">
      <w:pPr>
        <w:pStyle w:val="4"/>
        <w:keepNext w:val="0"/>
        <w:keepLines w:val="0"/>
        <w:widowControl/>
        <w:suppressLineNumbers w:val="0"/>
        <w:spacing w:line="360" w:lineRule="auto"/>
        <w:rPr>
          <w:rFonts w:hint="default" w:ascii="Times New Roman" w:hAnsi="Times New Roman" w:cs="Times New Roman"/>
          <w:b/>
          <w:bCs/>
          <w:i w:val="0"/>
          <w:iCs w:val="0"/>
          <w:sz w:val="24"/>
          <w:szCs w:val="24"/>
        </w:rPr>
      </w:pPr>
      <w:bookmarkStart w:id="2" w:name="_Toc21989"/>
      <w:r>
        <w:rPr>
          <w:rStyle w:val="10"/>
          <w:rFonts w:hint="default" w:ascii="Times New Roman" w:hAnsi="Times New Roman" w:cs="Times New Roman"/>
          <w:b/>
          <w:bCs/>
          <w:i w:val="0"/>
          <w:iCs w:val="0"/>
          <w:sz w:val="24"/>
          <w:szCs w:val="24"/>
        </w:rPr>
        <w:t>3.1 Introduction</w:t>
      </w:r>
      <w:bookmarkEnd w:id="2"/>
    </w:p>
    <w:p w14:paraId="51FC0675">
      <w:pPr>
        <w:pStyle w:val="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This chapter presents the methodological framework adopted for the development and evaluation of the proposed autonomous stock price prediction system. It provides a detailed description of the research design, system architecture, data collection procedures, preprocessing techniques, feature engineering processes, model development, and evaluation strategies employed in this study. The chapter serves as the technical backbone of the research, outlining how theoretical concepts discussed in the previous chapter are translated into a practical and implementable system.</w:t>
      </w:r>
    </w:p>
    <w:p w14:paraId="2394EA37">
      <w:pPr>
        <w:pStyle w:val="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Furthermore, this chapter explains the step-by-step procedures followed in constructing the predictive models, including the selection of appropriate machine learning and deep learning algorithms, as well as the justification for their use. It also describes the tools, libraries, and technologies utilised in implementing the system, alongside the training and testing protocols designed to ensure model reliability and generalisation. In addition, the chapter presents the system flow, algorithm design, and prototype implementation, culminating in a comprehensive description of how the entire framework operates in an autonomous manner.</w:t>
      </w:r>
    </w:p>
    <w:p w14:paraId="13E2F05F">
      <w:pPr>
        <w:pStyle w:val="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Overall, this chapter establishes a clear and replicable methodology that ensures the validity, reliability, and scientific rigour of the study, while also providing a foundation for performance evaluation and result interpretation in the subsequent chapter.</w:t>
      </w:r>
    </w:p>
    <w:p w14:paraId="3A02D206">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This study adopts a quantitative, experimental research design, which is appropriate for investigations that involve the systematic collection of numerical data, application of computational models, and evaluation of outcomes through measurable performance metrics. The experimental design involves the controlled implementation and comparison of multiple predictive models on a standardised dataset, with performance differences attributed to the models' architectural characteristics and learning capacities.</w:t>
      </w:r>
    </w:p>
    <w:p w14:paraId="1576F5A8">
      <w:pPr>
        <w:spacing w:after="160" w:line="360" w:lineRule="auto"/>
        <w:jc w:val="both"/>
        <w:rPr>
          <w:rFonts w:hint="default" w:ascii="Times New Roman" w:hAnsi="Times New Roman" w:cs="Times New Roman"/>
          <w:sz w:val="24"/>
          <w:szCs w:val="24"/>
        </w:rPr>
      </w:pPr>
    </w:p>
    <w:p w14:paraId="5E807211">
      <w:pPr>
        <w:pStyle w:val="4"/>
        <w:keepNext w:val="0"/>
        <w:keepLines w:val="0"/>
        <w:widowControl/>
        <w:suppressLineNumbers w:val="0"/>
        <w:spacing w:line="360" w:lineRule="auto"/>
        <w:rPr>
          <w:rFonts w:hint="default" w:ascii="Times New Roman" w:hAnsi="Times New Roman" w:cs="Times New Roman"/>
          <w:i w:val="0"/>
          <w:iCs w:val="0"/>
          <w:sz w:val="24"/>
          <w:szCs w:val="24"/>
        </w:rPr>
      </w:pPr>
      <w:bookmarkStart w:id="3" w:name="_Toc4274"/>
      <w:r>
        <w:rPr>
          <w:rStyle w:val="10"/>
          <w:rFonts w:hint="default" w:ascii="Times New Roman" w:hAnsi="Times New Roman" w:cs="Times New Roman"/>
          <w:b/>
          <w:bCs/>
          <w:i w:val="0"/>
          <w:iCs w:val="0"/>
          <w:sz w:val="24"/>
          <w:szCs w:val="24"/>
        </w:rPr>
        <w:t>3.2 Methods</w:t>
      </w:r>
      <w:bookmarkEnd w:id="3"/>
    </w:p>
    <w:p w14:paraId="5F6FEFEC">
      <w:pPr>
        <w:pStyle w:val="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This study employs a combination of data-driven computational methods and machine learning techniques to develop an autonomous stock price prediction framework. The methods adopted span across data acquisition, preprocessing, feature engineering, model development, evaluation, and system deployment, all implemented within a unified Python-based environment.</w:t>
      </w:r>
    </w:p>
    <w:p w14:paraId="6D71902F">
      <w:pPr>
        <w:pStyle w:val="5"/>
        <w:keepNext w:val="0"/>
        <w:keepLines w:val="0"/>
        <w:widowControl/>
        <w:suppressLineNumbers w:val="0"/>
        <w:spacing w:line="360" w:lineRule="auto"/>
        <w:rPr>
          <w:rFonts w:hint="default" w:ascii="Times New Roman" w:hAnsi="Times New Roman" w:cs="Times New Roman"/>
          <w:sz w:val="24"/>
          <w:szCs w:val="24"/>
        </w:rPr>
      </w:pPr>
      <w:r>
        <w:rPr>
          <w:rStyle w:val="10"/>
          <w:rFonts w:hint="default" w:ascii="Times New Roman" w:hAnsi="Times New Roman" w:cs="Times New Roman"/>
          <w:b/>
          <w:bCs/>
          <w:sz w:val="24"/>
          <w:szCs w:val="24"/>
        </w:rPr>
        <w:t>3.2.1 Programming Environment</w:t>
      </w:r>
    </w:p>
    <w:p w14:paraId="4AB81169">
      <w:pPr>
        <w:pStyle w:val="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entire research was conducted using </w:t>
      </w:r>
      <w:r>
        <w:rPr>
          <w:rStyle w:val="10"/>
          <w:rFonts w:hint="default" w:ascii="Times New Roman" w:hAnsi="Times New Roman" w:cs="Times New Roman"/>
          <w:sz w:val="24"/>
          <w:szCs w:val="24"/>
        </w:rPr>
        <w:t>Python 3.10</w:t>
      </w:r>
      <w:r>
        <w:rPr>
          <w:rFonts w:hint="default" w:ascii="Times New Roman" w:hAnsi="Times New Roman" w:cs="Times New Roman"/>
          <w:sz w:val="24"/>
          <w:szCs w:val="24"/>
        </w:rPr>
        <w:t>, which provides a flexible and powerful ecosystem for data science, machine learning, and web application development. Python was selected due to its extensive library support, ease of integration, and widespread adoption in both academia and industry.</w:t>
      </w:r>
    </w:p>
    <w:p w14:paraId="4D0A8176">
      <w:pPr>
        <w:pStyle w:val="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Development and experimentation were carried out using </w:t>
      </w:r>
      <w:r>
        <w:rPr>
          <w:rFonts w:hint="default" w:ascii="Times New Roman" w:hAnsi="Times New Roman" w:cs="Times New Roman"/>
          <w:b/>
          <w:bCs/>
          <w:sz w:val="24"/>
          <w:szCs w:val="24"/>
          <w:lang w:val="en-US"/>
        </w:rPr>
        <w:t>Google Colab</w:t>
      </w:r>
      <w:r>
        <w:rPr>
          <w:rFonts w:hint="default" w:ascii="Times New Roman" w:hAnsi="Times New Roman" w:cs="Times New Roman"/>
          <w:sz w:val="24"/>
          <w:szCs w:val="24"/>
        </w:rPr>
        <w:t xml:space="preserve"> for exploratory data analysis (EDA) and prototyping, while </w:t>
      </w:r>
      <w:r>
        <w:rPr>
          <w:rStyle w:val="10"/>
          <w:rFonts w:hint="default" w:ascii="Times New Roman" w:hAnsi="Times New Roman" w:cs="Times New Roman"/>
          <w:sz w:val="24"/>
          <w:szCs w:val="24"/>
        </w:rPr>
        <w:t>Visual Studio Code (VS Code)</w:t>
      </w:r>
      <w:r>
        <w:rPr>
          <w:rFonts w:hint="default" w:ascii="Times New Roman" w:hAnsi="Times New Roman" w:cs="Times New Roman"/>
          <w:sz w:val="24"/>
          <w:szCs w:val="24"/>
        </w:rPr>
        <w:t xml:space="preserve"> was used for structured application development and debugging.</w:t>
      </w:r>
    </w:p>
    <w:p w14:paraId="52E9007E">
      <w:pPr>
        <w:spacing w:before="120" w:after="80" w:line="360" w:lineRule="auto"/>
        <w:jc w:val="center"/>
        <w:rPr>
          <w:rFonts w:hint="default" w:ascii="Times New Roman" w:hAnsi="Times New Roman" w:cs="Times New Roman"/>
          <w:sz w:val="24"/>
          <w:szCs w:val="24"/>
        </w:rPr>
      </w:pPr>
      <w:r>
        <w:rPr>
          <w:rFonts w:hint="default" w:ascii="Times New Roman" w:hAnsi="Times New Roman" w:cs="Times New Roman"/>
          <w:b/>
          <w:bCs/>
          <w:sz w:val="24"/>
          <w:szCs w:val="24"/>
        </w:rPr>
        <w:t>Table 3.</w:t>
      </w:r>
      <w:r>
        <w:rPr>
          <w:rFonts w:hint="default" w:ascii="Times New Roman" w:hAnsi="Times New Roman" w:cs="Times New Roman"/>
          <w:b/>
          <w:bCs/>
          <w:sz w:val="24"/>
          <w:szCs w:val="24"/>
          <w:lang w:val="en-US"/>
        </w:rPr>
        <w:t>2.1</w:t>
      </w:r>
      <w:r>
        <w:rPr>
          <w:rFonts w:hint="default" w:ascii="Times New Roman" w:hAnsi="Times New Roman" w:cs="Times New Roman"/>
          <w:b/>
          <w:bCs/>
          <w:sz w:val="24"/>
          <w:szCs w:val="24"/>
        </w:rPr>
        <w:t>: System Implementation Tools and Libraries</w:t>
      </w: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3"/>
        <w:gridCol w:w="1088"/>
        <w:gridCol w:w="3138"/>
        <w:gridCol w:w="2791"/>
      </w:tblGrid>
      <w:tr w14:paraId="2099A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0" w:type="auto"/>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7F6914C2">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Tool/Library</w:t>
            </w:r>
          </w:p>
        </w:tc>
        <w:tc>
          <w:tcPr>
            <w:tcW w:w="0" w:type="auto"/>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16DCFE79">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Version</w:t>
            </w:r>
          </w:p>
        </w:tc>
        <w:tc>
          <w:tcPr>
            <w:tcW w:w="0" w:type="auto"/>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53AD8334">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Purpose</w:t>
            </w:r>
          </w:p>
        </w:tc>
        <w:tc>
          <w:tcPr>
            <w:tcW w:w="0" w:type="auto"/>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4E1D01C9">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Role in Framework</w:t>
            </w:r>
          </w:p>
        </w:tc>
      </w:tr>
      <w:tr w14:paraId="41934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A528F0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Python</w:t>
            </w:r>
          </w:p>
        </w:tc>
        <w:tc>
          <w:tcPr>
            <w:tcW w:w="0" w:type="auto"/>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CF9959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3.10</w:t>
            </w:r>
          </w:p>
        </w:tc>
        <w:tc>
          <w:tcPr>
            <w:tcW w:w="0" w:type="auto"/>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16F117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Core programming language</w:t>
            </w:r>
          </w:p>
        </w:tc>
        <w:tc>
          <w:tcPr>
            <w:tcW w:w="0" w:type="auto"/>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6FBEE8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All modules</w:t>
            </w:r>
          </w:p>
        </w:tc>
      </w:tr>
      <w:tr w14:paraId="7514A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C1EB99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yfinance</w:t>
            </w:r>
          </w:p>
        </w:tc>
        <w:tc>
          <w:tcPr>
            <w:tcW w:w="0" w:type="auto"/>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02F978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0.2.x</w:t>
            </w:r>
          </w:p>
        </w:tc>
        <w:tc>
          <w:tcPr>
            <w:tcW w:w="0" w:type="auto"/>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507BD4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Yahoo Finance API access</w:t>
            </w:r>
          </w:p>
        </w:tc>
        <w:tc>
          <w:tcPr>
            <w:tcW w:w="0" w:type="auto"/>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A5AAC0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Data Acquisition</w:t>
            </w:r>
          </w:p>
        </w:tc>
      </w:tr>
      <w:tr w14:paraId="63F88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0DB095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Pandas</w:t>
            </w:r>
          </w:p>
        </w:tc>
        <w:tc>
          <w:tcPr>
            <w:tcW w:w="0" w:type="auto"/>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5970B0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2.x</w:t>
            </w:r>
          </w:p>
        </w:tc>
        <w:tc>
          <w:tcPr>
            <w:tcW w:w="0" w:type="auto"/>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54CEAD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Data manipulation/analysis</w:t>
            </w:r>
          </w:p>
        </w:tc>
        <w:tc>
          <w:tcPr>
            <w:tcW w:w="0" w:type="auto"/>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74CC0C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Preprocessing</w:t>
            </w:r>
          </w:p>
        </w:tc>
      </w:tr>
      <w:tr w14:paraId="4F79A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6E9A0D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NumPy</w:t>
            </w:r>
          </w:p>
        </w:tc>
        <w:tc>
          <w:tcPr>
            <w:tcW w:w="0" w:type="auto"/>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0D7061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1.26.x</w:t>
            </w:r>
          </w:p>
        </w:tc>
        <w:tc>
          <w:tcPr>
            <w:tcW w:w="0" w:type="auto"/>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783D03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Numerical computing</w:t>
            </w:r>
          </w:p>
        </w:tc>
        <w:tc>
          <w:tcPr>
            <w:tcW w:w="0" w:type="auto"/>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AE4689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Array operations</w:t>
            </w:r>
          </w:p>
        </w:tc>
      </w:tr>
      <w:tr w14:paraId="59AF8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D371F0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Scikit-learn</w:t>
            </w:r>
          </w:p>
        </w:tc>
        <w:tc>
          <w:tcPr>
            <w:tcW w:w="0" w:type="auto"/>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F6FF20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1.3.x</w:t>
            </w:r>
          </w:p>
        </w:tc>
        <w:tc>
          <w:tcPr>
            <w:tcW w:w="0" w:type="auto"/>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E07FA1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ML algorithms &amp; metrics</w:t>
            </w:r>
          </w:p>
        </w:tc>
        <w:tc>
          <w:tcPr>
            <w:tcW w:w="0" w:type="auto"/>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BB4EA0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LR, RF, SVR, evaluation</w:t>
            </w:r>
          </w:p>
        </w:tc>
      </w:tr>
      <w:tr w14:paraId="6511C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B6D564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TensorFlow/Keras</w:t>
            </w:r>
          </w:p>
        </w:tc>
        <w:tc>
          <w:tcPr>
            <w:tcW w:w="0" w:type="auto"/>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B650C6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2.14.x</w:t>
            </w:r>
          </w:p>
        </w:tc>
        <w:tc>
          <w:tcPr>
            <w:tcW w:w="0" w:type="auto"/>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676ACF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Deep learning framework</w:t>
            </w:r>
          </w:p>
        </w:tc>
        <w:tc>
          <w:tcPr>
            <w:tcW w:w="0" w:type="auto"/>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DD1F07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LSTM implementation</w:t>
            </w:r>
          </w:p>
        </w:tc>
      </w:tr>
      <w:tr w14:paraId="5EE63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5895C2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TA-Lib / Pandas-TA</w:t>
            </w:r>
          </w:p>
        </w:tc>
        <w:tc>
          <w:tcPr>
            <w:tcW w:w="0" w:type="auto"/>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3BF09A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0.3.x</w:t>
            </w:r>
          </w:p>
        </w:tc>
        <w:tc>
          <w:tcPr>
            <w:tcW w:w="0" w:type="auto"/>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A6EAE5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Technical indicators</w:t>
            </w:r>
          </w:p>
        </w:tc>
        <w:tc>
          <w:tcPr>
            <w:tcW w:w="0" w:type="auto"/>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B91B06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Feature Engineering</w:t>
            </w:r>
          </w:p>
        </w:tc>
      </w:tr>
      <w:tr w14:paraId="6898E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226BE0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Matplotlib/Seaborn</w:t>
            </w:r>
          </w:p>
        </w:tc>
        <w:tc>
          <w:tcPr>
            <w:tcW w:w="0" w:type="auto"/>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9A713B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3.7.x</w:t>
            </w:r>
          </w:p>
        </w:tc>
        <w:tc>
          <w:tcPr>
            <w:tcW w:w="0" w:type="auto"/>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81214F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Data visualisation</w:t>
            </w:r>
          </w:p>
        </w:tc>
        <w:tc>
          <w:tcPr>
            <w:tcW w:w="0" w:type="auto"/>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089EBE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EDA &amp; result plots</w:t>
            </w:r>
          </w:p>
        </w:tc>
      </w:tr>
      <w:tr w14:paraId="78E5C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F8505C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Streamlit</w:t>
            </w:r>
          </w:p>
        </w:tc>
        <w:tc>
          <w:tcPr>
            <w:tcW w:w="0" w:type="auto"/>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615AD3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1.28.x</w:t>
            </w:r>
          </w:p>
        </w:tc>
        <w:tc>
          <w:tcPr>
            <w:tcW w:w="0" w:type="auto"/>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AC9F89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Web app framework</w:t>
            </w:r>
          </w:p>
        </w:tc>
        <w:tc>
          <w:tcPr>
            <w:tcW w:w="0" w:type="auto"/>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27EE93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Prototype dashboard</w:t>
            </w:r>
          </w:p>
        </w:tc>
      </w:tr>
      <w:tr w14:paraId="2084F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2CCD52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Joblib</w:t>
            </w:r>
          </w:p>
        </w:tc>
        <w:tc>
          <w:tcPr>
            <w:tcW w:w="0" w:type="auto"/>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FCDBC2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1.3.x</w:t>
            </w:r>
          </w:p>
        </w:tc>
        <w:tc>
          <w:tcPr>
            <w:tcW w:w="0" w:type="auto"/>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1508CA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Model serialisation</w:t>
            </w:r>
          </w:p>
        </w:tc>
        <w:tc>
          <w:tcPr>
            <w:tcW w:w="0" w:type="auto"/>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5B258E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Save/load trained models</w:t>
            </w:r>
          </w:p>
        </w:tc>
      </w:tr>
      <w:tr w14:paraId="27CFB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2A1897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Jupyter Notebook</w:t>
            </w:r>
          </w:p>
        </w:tc>
        <w:tc>
          <w:tcPr>
            <w:tcW w:w="0" w:type="auto"/>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32FC41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6.x</w:t>
            </w:r>
          </w:p>
        </w:tc>
        <w:tc>
          <w:tcPr>
            <w:tcW w:w="0" w:type="auto"/>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D0D06F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Interactive development</w:t>
            </w:r>
          </w:p>
        </w:tc>
        <w:tc>
          <w:tcPr>
            <w:tcW w:w="0" w:type="auto"/>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F502A9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Experimentation &amp; EDA</w:t>
            </w:r>
          </w:p>
        </w:tc>
      </w:tr>
    </w:tbl>
    <w:p w14:paraId="4EB933A8">
      <w:pPr>
        <w:spacing w:after="100" w:line="360" w:lineRule="auto"/>
        <w:rPr>
          <w:rFonts w:hint="default" w:ascii="Times New Roman" w:hAnsi="Times New Roman" w:cs="Times New Roman"/>
          <w:sz w:val="24"/>
          <w:szCs w:val="24"/>
        </w:rPr>
      </w:pPr>
    </w:p>
    <w:p w14:paraId="1BE70AB7">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All experiments were conducted on a standard laptop computer with an Intel Core i5 processor (8th generation), 8GB RAM, and a 256GB SSD, running Windows 11. No specialised GPU hardware was required for this study, as the LSTM model was trained on a dataset of modest size (approximately 1,200 records per ticker). For larger-scale applications, GPU acceleration via CUDA-enabled TensorFlow would be recommended.</w:t>
      </w:r>
    </w:p>
    <w:p w14:paraId="5B9E3375">
      <w:pPr>
        <w:pStyle w:val="9"/>
        <w:keepNext w:val="0"/>
        <w:keepLines w:val="0"/>
        <w:widowControl/>
        <w:suppressLineNumbers w:val="0"/>
        <w:spacing w:line="360" w:lineRule="auto"/>
        <w:rPr>
          <w:rFonts w:hint="default" w:ascii="Times New Roman" w:hAnsi="Times New Roman" w:cs="Times New Roman"/>
          <w:sz w:val="24"/>
          <w:szCs w:val="24"/>
        </w:rPr>
      </w:pPr>
    </w:p>
    <w:p w14:paraId="6E3CF0E9">
      <w:pPr>
        <w:pStyle w:val="5"/>
        <w:keepNext w:val="0"/>
        <w:keepLines w:val="0"/>
        <w:widowControl/>
        <w:suppressLineNumbers w:val="0"/>
        <w:spacing w:line="360" w:lineRule="auto"/>
        <w:rPr>
          <w:rFonts w:hint="default" w:ascii="Times New Roman" w:hAnsi="Times New Roman" w:cs="Times New Roman"/>
          <w:sz w:val="24"/>
          <w:szCs w:val="24"/>
        </w:rPr>
      </w:pPr>
      <w:r>
        <w:rPr>
          <w:rStyle w:val="10"/>
          <w:rFonts w:hint="default" w:ascii="Times New Roman" w:hAnsi="Times New Roman" w:cs="Times New Roman"/>
          <w:b/>
          <w:bCs/>
          <w:sz w:val="24"/>
          <w:szCs w:val="24"/>
        </w:rPr>
        <w:t>3.2.2 Data Acquisition Tools</w:t>
      </w:r>
    </w:p>
    <w:p w14:paraId="6045439A">
      <w:pPr>
        <w:pStyle w:val="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Historical stock market data was obtained using the </w:t>
      </w:r>
      <w:r>
        <w:rPr>
          <w:rStyle w:val="10"/>
          <w:rFonts w:hint="default" w:ascii="Times New Roman" w:hAnsi="Times New Roman" w:cs="Times New Roman"/>
          <w:sz w:val="24"/>
          <w:szCs w:val="24"/>
        </w:rPr>
        <w:t>yfinance</w:t>
      </w:r>
      <w:r>
        <w:rPr>
          <w:rFonts w:hint="default" w:ascii="Times New Roman" w:hAnsi="Times New Roman" w:cs="Times New Roman"/>
          <w:sz w:val="24"/>
          <w:szCs w:val="24"/>
        </w:rPr>
        <w:t xml:space="preserve"> library, which provides programmatic access to the Yahoo Finance API. This tool enables the retrieval of </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(Open, High, Low, Close, Volume) data for publicly traded companies.</w:t>
      </w:r>
    </w:p>
    <w:p w14:paraId="48374183">
      <w:pPr>
        <w:pStyle w:val="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use of yfinance ensures:</w:t>
      </w:r>
    </w:p>
    <w:p w14:paraId="5A4867DE">
      <w:pPr>
        <w:pStyle w:val="9"/>
        <w:keepNext w:val="0"/>
        <w:keepLines w:val="0"/>
        <w:widowControl/>
        <w:numPr>
          <w:ilvl w:val="0"/>
          <w:numId w:val="0"/>
        </w:numPr>
        <w:suppressLineNumbers w:val="0"/>
        <w:spacing w:line="360" w:lineRule="auto"/>
        <w:ind w:right="0" w:rightChars="0" w:firstLine="720" w:firstLineChars="0"/>
        <w:rPr>
          <w:rFonts w:hint="default" w:ascii="Times New Roman" w:hAnsi="Times New Roman" w:cs="Times New Roman"/>
          <w:sz w:val="24"/>
          <w:szCs w:val="24"/>
        </w:rPr>
      </w:pPr>
      <w:r>
        <w:rPr>
          <w:rFonts w:hint="default" w:cs="Times New Roman"/>
          <w:sz w:val="24"/>
          <w:szCs w:val="24"/>
          <w:lang w:val="en-US"/>
        </w:rPr>
        <w:t xml:space="preserve">- </w:t>
      </w:r>
      <w:r>
        <w:rPr>
          <w:rFonts w:hint="default" w:ascii="Times New Roman" w:hAnsi="Times New Roman" w:cs="Times New Roman"/>
          <w:sz w:val="24"/>
          <w:szCs w:val="24"/>
        </w:rPr>
        <w:t>Accessibility to high-quality financial data</w:t>
      </w:r>
    </w:p>
    <w:p w14:paraId="66234E5F">
      <w:pPr>
        <w:pStyle w:val="9"/>
        <w:keepNext w:val="0"/>
        <w:keepLines w:val="0"/>
        <w:widowControl/>
        <w:numPr>
          <w:ilvl w:val="0"/>
          <w:numId w:val="0"/>
        </w:numPr>
        <w:suppressLineNumbers w:val="0"/>
        <w:spacing w:line="360" w:lineRule="auto"/>
        <w:ind w:right="0" w:rightChars="0" w:firstLine="720" w:firstLineChars="0"/>
        <w:rPr>
          <w:rFonts w:hint="default" w:ascii="Times New Roman" w:hAnsi="Times New Roman" w:cs="Times New Roman"/>
          <w:sz w:val="24"/>
          <w:szCs w:val="24"/>
        </w:rPr>
      </w:pPr>
      <w:r>
        <w:rPr>
          <w:rFonts w:hint="default" w:cs="Times New Roman"/>
          <w:sz w:val="24"/>
          <w:szCs w:val="24"/>
          <w:lang w:val="en-US"/>
        </w:rPr>
        <w:t xml:space="preserve">- </w:t>
      </w:r>
      <w:r>
        <w:rPr>
          <w:rFonts w:hint="default" w:ascii="Times New Roman" w:hAnsi="Times New Roman" w:cs="Times New Roman"/>
          <w:sz w:val="24"/>
          <w:szCs w:val="24"/>
        </w:rPr>
        <w:t>Reproducibility of results</w:t>
      </w:r>
    </w:p>
    <w:p w14:paraId="57C3CBDA">
      <w:pPr>
        <w:pStyle w:val="9"/>
        <w:keepNext w:val="0"/>
        <w:keepLines w:val="0"/>
        <w:widowControl/>
        <w:numPr>
          <w:ilvl w:val="0"/>
          <w:numId w:val="0"/>
        </w:numPr>
        <w:suppressLineNumbers w:val="0"/>
        <w:spacing w:line="360" w:lineRule="auto"/>
        <w:ind w:right="0" w:rightChars="0" w:firstLine="720" w:firstLineChars="0"/>
        <w:rPr>
          <w:rFonts w:hint="default" w:ascii="Times New Roman" w:hAnsi="Times New Roman" w:cs="Times New Roman"/>
          <w:sz w:val="24"/>
          <w:szCs w:val="24"/>
        </w:rPr>
      </w:pPr>
      <w:r>
        <w:rPr>
          <w:rFonts w:hint="default" w:cs="Times New Roman"/>
          <w:sz w:val="24"/>
          <w:szCs w:val="24"/>
          <w:lang w:val="en-US"/>
        </w:rPr>
        <w:t xml:space="preserve">- </w:t>
      </w:r>
      <w:r>
        <w:rPr>
          <w:rFonts w:hint="default" w:ascii="Times New Roman" w:hAnsi="Times New Roman" w:cs="Times New Roman"/>
          <w:sz w:val="24"/>
          <w:szCs w:val="24"/>
        </w:rPr>
        <w:t>Ease of integration with Python workflows</w:t>
      </w:r>
    </w:p>
    <w:p w14:paraId="3FEAF7AE">
      <w:pPr>
        <w:pStyle w:val="5"/>
        <w:keepNext w:val="0"/>
        <w:keepLines w:val="0"/>
        <w:widowControl/>
        <w:suppressLineNumbers w:val="0"/>
        <w:spacing w:line="360" w:lineRule="auto"/>
        <w:rPr>
          <w:rFonts w:hint="default" w:ascii="Times New Roman" w:hAnsi="Times New Roman" w:cs="Times New Roman"/>
          <w:sz w:val="24"/>
          <w:szCs w:val="24"/>
        </w:rPr>
      </w:pPr>
      <w:r>
        <w:rPr>
          <w:rStyle w:val="10"/>
          <w:rFonts w:hint="default" w:ascii="Times New Roman" w:hAnsi="Times New Roman" w:cs="Times New Roman"/>
          <w:b/>
          <w:bCs/>
          <w:sz w:val="24"/>
          <w:szCs w:val="24"/>
        </w:rPr>
        <w:t>3.2.3 Data Processing and Analysis Libraries</w:t>
      </w:r>
    </w:p>
    <w:p w14:paraId="6543526B">
      <w:pPr>
        <w:pStyle w:val="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To handle data manipulation, transformation, and analysis, the following libraries were used:</w:t>
      </w:r>
    </w:p>
    <w:p w14:paraId="4533CBDF">
      <w:pPr>
        <w:pStyle w:val="9"/>
        <w:keepNext w:val="0"/>
        <w:keepLines w:val="0"/>
        <w:widowControl/>
        <w:numPr>
          <w:ilvl w:val="0"/>
          <w:numId w:val="0"/>
        </w:numPr>
        <w:suppressLineNumbers w:val="0"/>
        <w:spacing w:line="360" w:lineRule="auto"/>
        <w:ind w:right="0" w:rightChars="0" w:firstLine="720" w:firstLineChars="0"/>
        <w:rPr>
          <w:rFonts w:hint="default" w:ascii="Times New Roman" w:hAnsi="Times New Roman" w:cs="Times New Roman"/>
          <w:sz w:val="24"/>
          <w:szCs w:val="24"/>
        </w:rPr>
      </w:pPr>
      <w:r>
        <w:rPr>
          <w:rStyle w:val="10"/>
          <w:rFonts w:hint="default" w:cs="Times New Roman"/>
          <w:sz w:val="24"/>
          <w:szCs w:val="24"/>
          <w:lang w:val="en-US"/>
        </w:rPr>
        <w:t xml:space="preserve">- </w:t>
      </w:r>
      <w:r>
        <w:rPr>
          <w:rStyle w:val="10"/>
          <w:rFonts w:hint="default" w:ascii="Times New Roman" w:hAnsi="Times New Roman" w:cs="Times New Roman"/>
          <w:sz w:val="24"/>
          <w:szCs w:val="24"/>
        </w:rPr>
        <w:t>Pandas:</w:t>
      </w:r>
      <w:r>
        <w:rPr>
          <w:rFonts w:hint="default" w:ascii="Times New Roman" w:hAnsi="Times New Roman" w:cs="Times New Roman"/>
          <w:sz w:val="24"/>
          <w:szCs w:val="24"/>
        </w:rPr>
        <w:t xml:space="preserve"> Used for data loading, cleaning, transformation, and tabular data manipulation. It enabled efficient handling of time series data and CSV file operations.</w:t>
      </w:r>
    </w:p>
    <w:p w14:paraId="769D9F4C">
      <w:pPr>
        <w:pStyle w:val="9"/>
        <w:keepNext w:val="0"/>
        <w:keepLines w:val="0"/>
        <w:widowControl/>
        <w:numPr>
          <w:ilvl w:val="0"/>
          <w:numId w:val="0"/>
        </w:numPr>
        <w:suppressLineNumbers w:val="0"/>
        <w:spacing w:line="360" w:lineRule="auto"/>
        <w:ind w:right="0" w:rightChars="0" w:firstLine="720" w:firstLineChars="0"/>
        <w:rPr>
          <w:rFonts w:hint="default" w:ascii="Times New Roman" w:hAnsi="Times New Roman" w:cs="Times New Roman"/>
          <w:sz w:val="24"/>
          <w:szCs w:val="24"/>
        </w:rPr>
      </w:pPr>
      <w:r>
        <w:rPr>
          <w:rStyle w:val="10"/>
          <w:rFonts w:hint="default" w:cs="Times New Roman"/>
          <w:sz w:val="24"/>
          <w:szCs w:val="24"/>
          <w:lang w:val="en-US"/>
        </w:rPr>
        <w:t xml:space="preserve">- </w:t>
      </w:r>
      <w:r>
        <w:rPr>
          <w:rStyle w:val="10"/>
          <w:rFonts w:hint="default" w:ascii="Times New Roman" w:hAnsi="Times New Roman" w:cs="Times New Roman"/>
          <w:sz w:val="24"/>
          <w:szCs w:val="24"/>
        </w:rPr>
        <w:t>NumPy:</w:t>
      </w:r>
      <w:r>
        <w:rPr>
          <w:rFonts w:hint="default" w:ascii="Times New Roman" w:hAnsi="Times New Roman" w:cs="Times New Roman"/>
          <w:sz w:val="24"/>
          <w:szCs w:val="24"/>
        </w:rPr>
        <w:t xml:space="preserve"> Used for numerical computations, array operations, and efficient handling of large datasets.</w:t>
      </w:r>
    </w:p>
    <w:p w14:paraId="0CCD7DF7">
      <w:pPr>
        <w:pStyle w:val="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These tools form the backbone of the preprocessing pipeline and ensure efficient data handling.</w:t>
      </w:r>
    </w:p>
    <w:p w14:paraId="5B5B96D3">
      <w:pPr>
        <w:pStyle w:val="5"/>
        <w:keepNext w:val="0"/>
        <w:keepLines w:val="0"/>
        <w:widowControl/>
        <w:suppressLineNumbers w:val="0"/>
        <w:spacing w:line="360" w:lineRule="auto"/>
        <w:rPr>
          <w:rFonts w:hint="default" w:ascii="Times New Roman" w:hAnsi="Times New Roman" w:cs="Times New Roman"/>
          <w:sz w:val="24"/>
          <w:szCs w:val="24"/>
        </w:rPr>
      </w:pPr>
      <w:r>
        <w:rPr>
          <w:rStyle w:val="10"/>
          <w:rFonts w:hint="default" w:ascii="Times New Roman" w:hAnsi="Times New Roman" w:cs="Times New Roman"/>
          <w:b/>
          <w:bCs/>
          <w:sz w:val="24"/>
          <w:szCs w:val="24"/>
        </w:rPr>
        <w:t>3.2.4 Data Preprocessing Techniques</w:t>
      </w:r>
    </w:p>
    <w:p w14:paraId="13E9AB84">
      <w:pPr>
        <w:pStyle w:val="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Several preprocessing techniques were applied to ensure data quality and model readiness:</w:t>
      </w:r>
    </w:p>
    <w:p w14:paraId="46EA664B">
      <w:pPr>
        <w:pStyle w:val="9"/>
        <w:keepNext w:val="0"/>
        <w:keepLines w:val="0"/>
        <w:widowControl/>
        <w:numPr>
          <w:ilvl w:val="0"/>
          <w:numId w:val="0"/>
        </w:numPr>
        <w:suppressLineNumbers w:val="0"/>
        <w:spacing w:line="360" w:lineRule="auto"/>
        <w:ind w:right="0" w:rightChars="0" w:firstLine="720" w:firstLineChars="0"/>
        <w:rPr>
          <w:rFonts w:hint="default" w:ascii="Times New Roman" w:hAnsi="Times New Roman" w:cs="Times New Roman"/>
          <w:sz w:val="24"/>
          <w:szCs w:val="24"/>
        </w:rPr>
      </w:pPr>
      <w:r>
        <w:rPr>
          <w:rStyle w:val="10"/>
          <w:rFonts w:hint="default" w:ascii="Times New Roman" w:hAnsi="Times New Roman" w:cs="Times New Roman"/>
          <w:sz w:val="24"/>
          <w:szCs w:val="24"/>
          <w:lang w:val="en-US"/>
        </w:rPr>
        <w:t>-</w:t>
      </w:r>
      <w:r>
        <w:rPr>
          <w:rStyle w:val="10"/>
          <w:rFonts w:hint="default" w:ascii="Times New Roman" w:hAnsi="Times New Roman" w:cs="Times New Roman"/>
          <w:sz w:val="24"/>
          <w:szCs w:val="24"/>
        </w:rPr>
        <w:t>Missing Value Handling:</w:t>
      </w:r>
      <w:r>
        <w:rPr>
          <w:rFonts w:hint="default" w:ascii="Times New Roman" w:hAnsi="Times New Roman" w:cs="Times New Roman"/>
          <w:sz w:val="24"/>
          <w:szCs w:val="24"/>
        </w:rPr>
        <w:t xml:space="preserve"> Forward filling (ffill) was used to replace missing values while preserving time series continuity.</w:t>
      </w:r>
    </w:p>
    <w:p w14:paraId="60A21243">
      <w:pPr>
        <w:pStyle w:val="9"/>
        <w:keepNext w:val="0"/>
        <w:keepLines w:val="0"/>
        <w:widowControl/>
        <w:numPr>
          <w:ilvl w:val="0"/>
          <w:numId w:val="0"/>
        </w:numPr>
        <w:suppressLineNumbers w:val="0"/>
        <w:spacing w:line="360" w:lineRule="auto"/>
        <w:ind w:right="0" w:rightChars="0" w:firstLine="720" w:firstLineChars="0"/>
        <w:rPr>
          <w:rFonts w:hint="default" w:ascii="Times New Roman" w:hAnsi="Times New Roman" w:cs="Times New Roman"/>
          <w:sz w:val="24"/>
          <w:szCs w:val="24"/>
        </w:rPr>
      </w:pPr>
      <w:r>
        <w:rPr>
          <w:rStyle w:val="10"/>
          <w:rFonts w:hint="default" w:ascii="Times New Roman" w:hAnsi="Times New Roman" w:cs="Times New Roman"/>
          <w:sz w:val="24"/>
          <w:szCs w:val="24"/>
          <w:lang w:val="en-US"/>
        </w:rPr>
        <w:t>-</w:t>
      </w:r>
      <w:r>
        <w:rPr>
          <w:rStyle w:val="10"/>
          <w:rFonts w:hint="default" w:ascii="Times New Roman" w:hAnsi="Times New Roman" w:cs="Times New Roman"/>
          <w:sz w:val="24"/>
          <w:szCs w:val="24"/>
        </w:rPr>
        <w:t>Normalisation:</w:t>
      </w:r>
      <w:r>
        <w:rPr>
          <w:rFonts w:hint="default" w:ascii="Times New Roman" w:hAnsi="Times New Roman" w:cs="Times New Roman"/>
          <w:sz w:val="24"/>
          <w:szCs w:val="24"/>
        </w:rPr>
        <w:t xml:space="preserve"> The </w:t>
      </w:r>
      <w:r>
        <w:rPr>
          <w:rStyle w:val="10"/>
          <w:rFonts w:hint="default" w:ascii="Times New Roman" w:hAnsi="Times New Roman" w:cs="Times New Roman"/>
          <w:sz w:val="24"/>
          <w:szCs w:val="24"/>
        </w:rPr>
        <w:t>MinMaxScaler</w:t>
      </w:r>
      <w:r>
        <w:rPr>
          <w:rFonts w:hint="default" w:ascii="Times New Roman" w:hAnsi="Times New Roman" w:cs="Times New Roman"/>
          <w:sz w:val="24"/>
          <w:szCs w:val="24"/>
        </w:rPr>
        <w:t xml:space="preserve"> from Scikit-learn was used to scale feature values into the range [0,1], improving model convergence and stability.</w:t>
      </w:r>
    </w:p>
    <w:p w14:paraId="69D48E9C">
      <w:pPr>
        <w:pStyle w:val="9"/>
        <w:keepNext w:val="0"/>
        <w:keepLines w:val="0"/>
        <w:widowControl/>
        <w:numPr>
          <w:ilvl w:val="0"/>
          <w:numId w:val="0"/>
        </w:numPr>
        <w:suppressLineNumbers w:val="0"/>
        <w:spacing w:line="360" w:lineRule="auto"/>
        <w:ind w:right="0" w:rightChars="0" w:firstLine="720" w:firstLineChars="0"/>
        <w:rPr>
          <w:rFonts w:hint="default" w:ascii="Times New Roman" w:hAnsi="Times New Roman" w:cs="Times New Roman"/>
          <w:sz w:val="24"/>
          <w:szCs w:val="24"/>
        </w:rPr>
      </w:pPr>
      <w:r>
        <w:rPr>
          <w:rStyle w:val="10"/>
          <w:rFonts w:hint="default" w:ascii="Times New Roman" w:hAnsi="Times New Roman" w:cs="Times New Roman"/>
          <w:sz w:val="24"/>
          <w:szCs w:val="24"/>
          <w:lang w:val="en-US"/>
        </w:rPr>
        <w:t>-</w:t>
      </w:r>
      <w:r>
        <w:rPr>
          <w:rStyle w:val="10"/>
          <w:rFonts w:hint="default" w:ascii="Times New Roman" w:hAnsi="Times New Roman" w:cs="Times New Roman"/>
          <w:sz w:val="24"/>
          <w:szCs w:val="24"/>
        </w:rPr>
        <w:t>Feature Engineering:</w:t>
      </w:r>
      <w:r>
        <w:rPr>
          <w:rFonts w:hint="default" w:ascii="Times New Roman" w:hAnsi="Times New Roman" w:cs="Times New Roman"/>
          <w:sz w:val="24"/>
          <w:szCs w:val="24"/>
        </w:rPr>
        <w:t xml:space="preserve"> Technical indicators such as Moving Averages (SMA, EMA), RSI, MACD, Bollinger Bands, and lagged returns were computed to enrich the feature space</w:t>
      </w:r>
    </w:p>
    <w:p w14:paraId="5EB4DCF5">
      <w:pPr>
        <w:pStyle w:val="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These preprocessing steps enhance the predictive power of the models by transforming raw data into meaningful inputs.</w:t>
      </w:r>
    </w:p>
    <w:p w14:paraId="78011D3F">
      <w:pPr>
        <w:pStyle w:val="5"/>
        <w:keepNext w:val="0"/>
        <w:keepLines w:val="0"/>
        <w:widowControl/>
        <w:suppressLineNumbers w:val="0"/>
        <w:spacing w:line="360" w:lineRule="auto"/>
        <w:rPr>
          <w:rFonts w:hint="default" w:ascii="Times New Roman" w:hAnsi="Times New Roman" w:cs="Times New Roman"/>
          <w:sz w:val="24"/>
          <w:szCs w:val="24"/>
        </w:rPr>
      </w:pPr>
      <w:r>
        <w:rPr>
          <w:rStyle w:val="10"/>
          <w:rFonts w:hint="default" w:ascii="Times New Roman" w:hAnsi="Times New Roman" w:cs="Times New Roman"/>
          <w:b/>
          <w:bCs/>
          <w:sz w:val="24"/>
          <w:szCs w:val="24"/>
        </w:rPr>
        <w:t>3.2.5 Machine Learning Models</w:t>
      </w:r>
    </w:p>
    <w:p w14:paraId="007E55D0">
      <w:pPr>
        <w:pStyle w:val="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Three classical machine learning models were implemented using </w:t>
      </w:r>
      <w:r>
        <w:rPr>
          <w:rStyle w:val="10"/>
          <w:rFonts w:hint="default" w:ascii="Times New Roman" w:hAnsi="Times New Roman" w:cs="Times New Roman"/>
          <w:sz w:val="24"/>
          <w:szCs w:val="24"/>
        </w:rPr>
        <w:t>Scikit-learn</w:t>
      </w:r>
      <w:r>
        <w:rPr>
          <w:rFonts w:hint="default" w:ascii="Times New Roman" w:hAnsi="Times New Roman" w:cs="Times New Roman"/>
          <w:sz w:val="24"/>
          <w:szCs w:val="24"/>
        </w:rPr>
        <w:t>:</w:t>
      </w:r>
    </w:p>
    <w:p w14:paraId="668B9FB5">
      <w:pPr>
        <w:pStyle w:val="9"/>
        <w:keepNext w:val="0"/>
        <w:keepLines w:val="0"/>
        <w:widowControl/>
        <w:suppressLineNumbers w:val="0"/>
        <w:spacing w:line="360" w:lineRule="auto"/>
        <w:ind w:firstLine="720" w:firstLineChars="0"/>
        <w:rPr>
          <w:rFonts w:hint="default" w:ascii="Times New Roman" w:hAnsi="Times New Roman" w:cs="Times New Roman"/>
          <w:sz w:val="24"/>
          <w:szCs w:val="24"/>
        </w:rPr>
      </w:pPr>
      <w:r>
        <w:rPr>
          <w:rStyle w:val="10"/>
          <w:rFonts w:hint="default" w:ascii="Times New Roman" w:hAnsi="Times New Roman" w:cs="Times New Roman"/>
          <w:sz w:val="24"/>
          <w:szCs w:val="24"/>
          <w:lang w:val="en-US"/>
        </w:rPr>
        <w:t xml:space="preserve">- </w:t>
      </w:r>
      <w:r>
        <w:rPr>
          <w:rStyle w:val="10"/>
          <w:rFonts w:hint="default" w:ascii="Times New Roman" w:hAnsi="Times New Roman" w:cs="Times New Roman"/>
          <w:sz w:val="24"/>
          <w:szCs w:val="24"/>
        </w:rPr>
        <w:t>Linear Regression:</w:t>
      </w:r>
      <w:r>
        <w:rPr>
          <w:rFonts w:hint="default" w:ascii="Times New Roman" w:hAnsi="Times New Roman" w:cs="Times New Roman"/>
          <w:sz w:val="24"/>
          <w:szCs w:val="24"/>
        </w:rPr>
        <w:t xml:space="preserve"> Used as a baseline model for comparison.</w:t>
      </w:r>
    </w:p>
    <w:p w14:paraId="14E8CAFA">
      <w:pPr>
        <w:pStyle w:val="9"/>
        <w:keepNext w:val="0"/>
        <w:keepLines w:val="0"/>
        <w:widowControl/>
        <w:suppressLineNumbers w:val="0"/>
        <w:spacing w:line="360" w:lineRule="auto"/>
        <w:ind w:firstLine="720" w:firstLineChars="0"/>
        <w:rPr>
          <w:rFonts w:hint="default" w:ascii="Times New Roman" w:hAnsi="Times New Roman" w:cs="Times New Roman"/>
          <w:sz w:val="24"/>
          <w:szCs w:val="24"/>
        </w:rPr>
      </w:pPr>
      <w:r>
        <w:rPr>
          <w:rStyle w:val="10"/>
          <w:rFonts w:hint="default" w:ascii="Times New Roman" w:hAnsi="Times New Roman" w:cs="Times New Roman"/>
          <w:sz w:val="24"/>
          <w:szCs w:val="24"/>
          <w:lang w:val="en-US"/>
        </w:rPr>
        <w:t>-</w:t>
      </w:r>
      <w:r>
        <w:rPr>
          <w:rStyle w:val="10"/>
          <w:rFonts w:hint="default" w:ascii="Times New Roman" w:hAnsi="Times New Roman" w:cs="Times New Roman"/>
          <w:sz w:val="24"/>
          <w:szCs w:val="24"/>
        </w:rPr>
        <w:t>Random Forest Regression:</w:t>
      </w:r>
      <w:r>
        <w:rPr>
          <w:rFonts w:hint="default" w:ascii="Times New Roman" w:hAnsi="Times New Roman" w:cs="Times New Roman"/>
          <w:sz w:val="24"/>
          <w:szCs w:val="24"/>
        </w:rPr>
        <w:t xml:space="preserve"> An ensemble learning method used for capturing non-linear relationships.</w:t>
      </w:r>
    </w:p>
    <w:p w14:paraId="23C8D25C">
      <w:pPr>
        <w:pStyle w:val="9"/>
        <w:keepNext w:val="0"/>
        <w:keepLines w:val="0"/>
        <w:widowControl/>
        <w:suppressLineNumbers w:val="0"/>
        <w:spacing w:line="360" w:lineRule="auto"/>
        <w:ind w:firstLine="720" w:firstLineChars="0"/>
        <w:rPr>
          <w:rFonts w:hint="default" w:ascii="Times New Roman" w:hAnsi="Times New Roman" w:cs="Times New Roman"/>
          <w:sz w:val="24"/>
          <w:szCs w:val="24"/>
        </w:rPr>
      </w:pPr>
      <w:r>
        <w:rPr>
          <w:rStyle w:val="10"/>
          <w:rFonts w:hint="default" w:ascii="Times New Roman" w:hAnsi="Times New Roman" w:cs="Times New Roman"/>
          <w:sz w:val="24"/>
          <w:szCs w:val="24"/>
          <w:lang w:val="en-US"/>
        </w:rPr>
        <w:t>-</w:t>
      </w:r>
      <w:r>
        <w:rPr>
          <w:rStyle w:val="10"/>
          <w:rFonts w:hint="default" w:ascii="Times New Roman" w:hAnsi="Times New Roman" w:cs="Times New Roman"/>
          <w:sz w:val="24"/>
          <w:szCs w:val="24"/>
        </w:rPr>
        <w:t>Support Vector Regression:</w:t>
      </w:r>
      <w:r>
        <w:rPr>
          <w:rFonts w:hint="default" w:ascii="Times New Roman" w:hAnsi="Times New Roman" w:cs="Times New Roman"/>
          <w:sz w:val="24"/>
          <w:szCs w:val="24"/>
        </w:rPr>
        <w:t xml:space="preserve"> Used for modelling complex non-linear patterns using kernel functions.</w:t>
      </w:r>
    </w:p>
    <w:p w14:paraId="71121445">
      <w:pPr>
        <w:pStyle w:val="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Scikit-learn provides efficient implementations of these algorithms along with tools for model evaluation and validation.</w:t>
      </w:r>
    </w:p>
    <w:p w14:paraId="51EF871D">
      <w:pPr>
        <w:pStyle w:val="5"/>
        <w:keepNext w:val="0"/>
        <w:keepLines w:val="0"/>
        <w:widowControl/>
        <w:suppressLineNumbers w:val="0"/>
        <w:spacing w:line="360" w:lineRule="auto"/>
        <w:rPr>
          <w:rFonts w:hint="default" w:ascii="Times New Roman" w:hAnsi="Times New Roman" w:cs="Times New Roman"/>
          <w:sz w:val="24"/>
          <w:szCs w:val="24"/>
        </w:rPr>
      </w:pPr>
      <w:r>
        <w:rPr>
          <w:rStyle w:val="10"/>
          <w:rFonts w:hint="default" w:ascii="Times New Roman" w:hAnsi="Times New Roman" w:cs="Times New Roman"/>
          <w:b/>
          <w:bCs/>
          <w:sz w:val="24"/>
          <w:szCs w:val="24"/>
        </w:rPr>
        <w:t>3.2.6 Deep Learning Model</w:t>
      </w:r>
    </w:p>
    <w:p w14:paraId="2DE07637">
      <w:pPr>
        <w:pStyle w:val="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A </w:t>
      </w:r>
      <w:r>
        <w:rPr>
          <w:rStyle w:val="10"/>
          <w:rFonts w:hint="default" w:ascii="Times New Roman" w:hAnsi="Times New Roman" w:cs="Times New Roman"/>
          <w:sz w:val="24"/>
          <w:szCs w:val="24"/>
        </w:rPr>
        <w:t>Long Short-Term Memory (LSTM)</w:t>
      </w:r>
      <w:r>
        <w:rPr>
          <w:rFonts w:hint="default" w:ascii="Times New Roman" w:hAnsi="Times New Roman" w:cs="Times New Roman"/>
          <w:sz w:val="24"/>
          <w:szCs w:val="24"/>
        </w:rPr>
        <w:t xml:space="preserve"> neural network was implemented using </w:t>
      </w:r>
      <w:r>
        <w:rPr>
          <w:rStyle w:val="10"/>
          <w:rFonts w:hint="default" w:ascii="Times New Roman" w:hAnsi="Times New Roman" w:cs="Times New Roman"/>
          <w:sz w:val="24"/>
          <w:szCs w:val="24"/>
        </w:rPr>
        <w:t>TensorFlow/Keras</w:t>
      </w:r>
      <w:r>
        <w:rPr>
          <w:rFonts w:hint="default" w:ascii="Times New Roman" w:hAnsi="Times New Roman" w:cs="Times New Roman"/>
          <w:sz w:val="24"/>
          <w:szCs w:val="24"/>
        </w:rPr>
        <w:t>, a high-level deep learning framework.</w:t>
      </w:r>
    </w:p>
    <w:p w14:paraId="76CF7A8E">
      <w:pPr>
        <w:pStyle w:val="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LSTM model was selected due to:</w:t>
      </w:r>
    </w:p>
    <w:p w14:paraId="2C1B6802">
      <w:pPr>
        <w:pStyle w:val="9"/>
        <w:keepNext w:val="0"/>
        <w:keepLines w:val="0"/>
        <w:widowControl/>
        <w:suppressLineNumbers w:val="0"/>
        <w:spacing w:line="360" w:lineRule="auto"/>
        <w:ind w:firstLine="720" w:firstLineChars="0"/>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Its ability to handle sequential time series data</w:t>
      </w:r>
    </w:p>
    <w:p w14:paraId="024C8A91">
      <w:pPr>
        <w:pStyle w:val="9"/>
        <w:keepNext w:val="0"/>
        <w:keepLines w:val="0"/>
        <w:widowControl/>
        <w:suppressLineNumbers w:val="0"/>
        <w:spacing w:line="360" w:lineRule="auto"/>
        <w:ind w:firstLine="720" w:firstLineChars="0"/>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Its capability to capture long-term dependencies</w:t>
      </w:r>
    </w:p>
    <w:p w14:paraId="0D3DF3E8">
      <w:pPr>
        <w:pStyle w:val="9"/>
        <w:keepNext w:val="0"/>
        <w:keepLines w:val="0"/>
        <w:widowControl/>
        <w:suppressLineNumbers w:val="0"/>
        <w:spacing w:line="360" w:lineRule="auto"/>
        <w:ind w:firstLine="720" w:firstLineChars="0"/>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Its effectiveness in financial forecasting tasks</w:t>
      </w:r>
    </w:p>
    <w:p w14:paraId="730EB76E">
      <w:pPr>
        <w:pStyle w:val="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model architecture includes multiple LSTM layers, dropout regularisation, and dense layers for prediction output.</w:t>
      </w:r>
    </w:p>
    <w:p w14:paraId="0BC5102E">
      <w:pPr>
        <w:pStyle w:val="5"/>
        <w:keepNext w:val="0"/>
        <w:keepLines w:val="0"/>
        <w:widowControl/>
        <w:suppressLineNumbers w:val="0"/>
        <w:spacing w:line="360" w:lineRule="auto"/>
        <w:rPr>
          <w:rFonts w:hint="default" w:ascii="Times New Roman" w:hAnsi="Times New Roman" w:cs="Times New Roman"/>
          <w:sz w:val="24"/>
          <w:szCs w:val="24"/>
        </w:rPr>
      </w:pPr>
      <w:r>
        <w:rPr>
          <w:rStyle w:val="10"/>
          <w:rFonts w:hint="default" w:ascii="Times New Roman" w:hAnsi="Times New Roman" w:cs="Times New Roman"/>
          <w:b/>
          <w:bCs/>
          <w:sz w:val="24"/>
          <w:szCs w:val="24"/>
        </w:rPr>
        <w:t>3.2.7 Model Evaluation Tools</w:t>
      </w:r>
    </w:p>
    <w:p w14:paraId="32B35610">
      <w:pPr>
        <w:pStyle w:val="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Model performance was evaluated using Scikit-learn’s metrics module, including:</w:t>
      </w:r>
    </w:p>
    <w:p w14:paraId="6882A0BB">
      <w:pPr>
        <w:pStyle w:val="9"/>
        <w:keepNext w:val="0"/>
        <w:keepLines w:val="0"/>
        <w:widowControl/>
        <w:suppressLineNumbers w:val="0"/>
        <w:spacing w:line="360" w:lineRule="auto"/>
        <w:ind w:firstLine="720" w:firstLineChars="0"/>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Mean Absolute Error </w:t>
      </w:r>
    </w:p>
    <w:p w14:paraId="0A74E04E">
      <w:pPr>
        <w:pStyle w:val="9"/>
        <w:keepNext w:val="0"/>
        <w:keepLines w:val="0"/>
        <w:widowControl/>
        <w:suppressLineNumbers w:val="0"/>
        <w:spacing w:line="360" w:lineRule="auto"/>
        <w:ind w:firstLine="720" w:firstLineChars="0"/>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Mean Squared Error </w:t>
      </w:r>
    </w:p>
    <w:p w14:paraId="5C9CE1F9">
      <w:pPr>
        <w:pStyle w:val="9"/>
        <w:keepNext w:val="0"/>
        <w:keepLines w:val="0"/>
        <w:widowControl/>
        <w:suppressLineNumbers w:val="0"/>
        <w:spacing w:line="360" w:lineRule="auto"/>
        <w:ind w:firstLine="720" w:firstLineChars="0"/>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Root Mean Squared Error</w:t>
      </w:r>
    </w:p>
    <w:p w14:paraId="526D7073">
      <w:pPr>
        <w:pStyle w:val="9"/>
        <w:keepNext w:val="0"/>
        <w:keepLines w:val="0"/>
        <w:widowControl/>
        <w:suppressLineNumbers w:val="0"/>
        <w:spacing w:line="360" w:lineRule="auto"/>
        <w:ind w:firstLine="720" w:firstLineChars="0"/>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R-squared (R²)</w:t>
      </w:r>
    </w:p>
    <w:p w14:paraId="3009254F">
      <w:pPr>
        <w:pStyle w:val="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These metrics provide a quantitative basis for comparing model performance.</w:t>
      </w:r>
    </w:p>
    <w:p w14:paraId="02B218E7">
      <w:pPr>
        <w:pStyle w:val="5"/>
        <w:keepNext w:val="0"/>
        <w:keepLines w:val="0"/>
        <w:widowControl/>
        <w:suppressLineNumbers w:val="0"/>
        <w:spacing w:line="360" w:lineRule="auto"/>
        <w:rPr>
          <w:rFonts w:hint="default" w:ascii="Times New Roman" w:hAnsi="Times New Roman" w:cs="Times New Roman"/>
          <w:sz w:val="24"/>
          <w:szCs w:val="24"/>
        </w:rPr>
      </w:pPr>
      <w:r>
        <w:rPr>
          <w:rStyle w:val="10"/>
          <w:rFonts w:hint="default" w:ascii="Times New Roman" w:hAnsi="Times New Roman" w:cs="Times New Roman"/>
          <w:b/>
          <w:bCs/>
          <w:sz w:val="24"/>
          <w:szCs w:val="24"/>
        </w:rPr>
        <w:t>3.2.8 Data Visualisation Tools</w:t>
      </w:r>
    </w:p>
    <w:p w14:paraId="1AA8C76F">
      <w:pPr>
        <w:pStyle w:val="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To visualise stock trends and model predictions, the following libraries were used:</w:t>
      </w:r>
    </w:p>
    <w:p w14:paraId="20458A6B">
      <w:pPr>
        <w:pStyle w:val="9"/>
        <w:keepNext w:val="0"/>
        <w:keepLines w:val="0"/>
        <w:widowControl/>
        <w:suppressLineNumbers w:val="0"/>
        <w:spacing w:line="360" w:lineRule="auto"/>
        <w:ind w:firstLine="720" w:firstLineChars="0"/>
        <w:rPr>
          <w:rFonts w:hint="default" w:ascii="Times New Roman" w:hAnsi="Times New Roman" w:cs="Times New Roman"/>
          <w:sz w:val="24"/>
          <w:szCs w:val="24"/>
        </w:rPr>
      </w:pPr>
      <w:r>
        <w:rPr>
          <w:rStyle w:val="10"/>
          <w:rFonts w:hint="default" w:ascii="Times New Roman" w:hAnsi="Times New Roman" w:cs="Times New Roman"/>
          <w:sz w:val="24"/>
          <w:szCs w:val="24"/>
          <w:lang w:val="en-US"/>
        </w:rPr>
        <w:t xml:space="preserve">- </w:t>
      </w:r>
      <w:r>
        <w:rPr>
          <w:rStyle w:val="10"/>
          <w:rFonts w:hint="default" w:ascii="Times New Roman" w:hAnsi="Times New Roman" w:cs="Times New Roman"/>
          <w:sz w:val="24"/>
          <w:szCs w:val="24"/>
        </w:rPr>
        <w:t>Matplotlib:</w:t>
      </w:r>
      <w:r>
        <w:rPr>
          <w:rFonts w:hint="default" w:ascii="Times New Roman" w:hAnsi="Times New Roman" w:cs="Times New Roman"/>
          <w:sz w:val="24"/>
          <w:szCs w:val="24"/>
        </w:rPr>
        <w:t xml:space="preserve"> Used for plotting stock prices and prediction graphs.</w:t>
      </w:r>
    </w:p>
    <w:p w14:paraId="5003D4F3">
      <w:pPr>
        <w:pStyle w:val="9"/>
        <w:keepNext w:val="0"/>
        <w:keepLines w:val="0"/>
        <w:widowControl/>
        <w:suppressLineNumbers w:val="0"/>
        <w:spacing w:line="360" w:lineRule="auto"/>
        <w:ind w:firstLine="720" w:firstLineChars="0"/>
        <w:rPr>
          <w:rFonts w:hint="default" w:ascii="Times New Roman" w:hAnsi="Times New Roman" w:cs="Times New Roman"/>
          <w:sz w:val="24"/>
          <w:szCs w:val="24"/>
        </w:rPr>
      </w:pPr>
      <w:r>
        <w:rPr>
          <w:rStyle w:val="10"/>
          <w:rFonts w:hint="default" w:ascii="Times New Roman" w:hAnsi="Times New Roman" w:cs="Times New Roman"/>
          <w:sz w:val="24"/>
          <w:szCs w:val="24"/>
          <w:lang w:val="en-US"/>
        </w:rPr>
        <w:t xml:space="preserve">- </w:t>
      </w:r>
      <w:r>
        <w:rPr>
          <w:rStyle w:val="10"/>
          <w:rFonts w:hint="default" w:ascii="Times New Roman" w:hAnsi="Times New Roman" w:cs="Times New Roman"/>
          <w:sz w:val="24"/>
          <w:szCs w:val="24"/>
        </w:rPr>
        <w:t>Seaborn:</w:t>
      </w:r>
      <w:r>
        <w:rPr>
          <w:rFonts w:hint="default" w:ascii="Times New Roman" w:hAnsi="Times New Roman" w:cs="Times New Roman"/>
          <w:sz w:val="24"/>
          <w:szCs w:val="24"/>
        </w:rPr>
        <w:t xml:space="preserve"> Used for enhanced statistical visualisations.</w:t>
      </w:r>
    </w:p>
    <w:p w14:paraId="57C65566">
      <w:pPr>
        <w:pStyle w:val="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These tools help in interpreting model performance and identifying patterns in the data.</w:t>
      </w:r>
    </w:p>
    <w:p w14:paraId="1E1B9CF4">
      <w:pPr>
        <w:pStyle w:val="5"/>
        <w:keepNext w:val="0"/>
        <w:keepLines w:val="0"/>
        <w:widowControl/>
        <w:suppressLineNumbers w:val="0"/>
        <w:spacing w:line="360" w:lineRule="auto"/>
        <w:rPr>
          <w:rFonts w:hint="default" w:ascii="Times New Roman" w:hAnsi="Times New Roman" w:cs="Times New Roman"/>
          <w:sz w:val="24"/>
          <w:szCs w:val="24"/>
        </w:rPr>
      </w:pPr>
      <w:r>
        <w:rPr>
          <w:rStyle w:val="10"/>
          <w:rFonts w:hint="default" w:ascii="Times New Roman" w:hAnsi="Times New Roman" w:cs="Times New Roman"/>
          <w:b/>
          <w:bCs/>
          <w:sz w:val="24"/>
          <w:szCs w:val="24"/>
        </w:rPr>
        <w:t>3.2.9 System Deployment (Prototype)</w:t>
      </w:r>
    </w:p>
    <w:p w14:paraId="05CC8937">
      <w:pPr>
        <w:pStyle w:val="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A web-based prototype was developed using </w:t>
      </w:r>
      <w:r>
        <w:rPr>
          <w:rStyle w:val="10"/>
          <w:rFonts w:hint="default" w:ascii="Times New Roman" w:hAnsi="Times New Roman" w:cs="Times New Roman"/>
          <w:sz w:val="24"/>
          <w:szCs w:val="24"/>
        </w:rPr>
        <w:t>Streamlit</w:t>
      </w:r>
      <w:r>
        <w:rPr>
          <w:rFonts w:hint="default" w:ascii="Times New Roman" w:hAnsi="Times New Roman" w:cs="Times New Roman"/>
          <w:sz w:val="24"/>
          <w:szCs w:val="24"/>
        </w:rPr>
        <w:t>, which allows rapid deployment of interactive data applications.</w:t>
      </w:r>
    </w:p>
    <w:p w14:paraId="5D9CCBFA">
      <w:pPr>
        <w:pStyle w:val="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Streamlit application provides:</w:t>
      </w:r>
    </w:p>
    <w:p w14:paraId="7C144DEE">
      <w:pPr>
        <w:pStyle w:val="9"/>
        <w:keepNext w:val="0"/>
        <w:keepLines w:val="0"/>
        <w:widowControl/>
        <w:suppressLineNumbers w:val="0"/>
        <w:spacing w:line="360" w:lineRule="auto"/>
        <w:ind w:firstLine="720" w:firstLineChars="0"/>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User input interface for stock selection</w:t>
      </w:r>
    </w:p>
    <w:p w14:paraId="71E39BF2">
      <w:pPr>
        <w:pStyle w:val="9"/>
        <w:keepNext w:val="0"/>
        <w:keepLines w:val="0"/>
        <w:widowControl/>
        <w:suppressLineNumbers w:val="0"/>
        <w:spacing w:line="360" w:lineRule="auto"/>
        <w:ind w:firstLine="720" w:firstLineChars="0"/>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Real-time data fetching</w:t>
      </w:r>
    </w:p>
    <w:p w14:paraId="0B881073">
      <w:pPr>
        <w:pStyle w:val="9"/>
        <w:keepNext w:val="0"/>
        <w:keepLines w:val="0"/>
        <w:widowControl/>
        <w:suppressLineNumbers w:val="0"/>
        <w:spacing w:line="360" w:lineRule="auto"/>
        <w:ind w:firstLine="720" w:firstLineChars="0"/>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Model prediction display</w:t>
      </w:r>
    </w:p>
    <w:p w14:paraId="5E6859DC">
      <w:pPr>
        <w:pStyle w:val="9"/>
        <w:keepNext w:val="0"/>
        <w:keepLines w:val="0"/>
        <w:widowControl/>
        <w:suppressLineNumbers w:val="0"/>
        <w:spacing w:line="360" w:lineRule="auto"/>
        <w:ind w:firstLine="720" w:firstLineChars="0"/>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Interactive visualisations</w:t>
      </w:r>
    </w:p>
    <w:p w14:paraId="3D77045D">
      <w:pPr>
        <w:pStyle w:val="5"/>
        <w:keepNext w:val="0"/>
        <w:keepLines w:val="0"/>
        <w:widowControl/>
        <w:suppressLineNumbers w:val="0"/>
        <w:spacing w:line="360" w:lineRule="auto"/>
        <w:rPr>
          <w:rFonts w:hint="default" w:ascii="Times New Roman" w:hAnsi="Times New Roman" w:cs="Times New Roman"/>
          <w:sz w:val="24"/>
          <w:szCs w:val="24"/>
        </w:rPr>
      </w:pPr>
      <w:r>
        <w:rPr>
          <w:rStyle w:val="10"/>
          <w:rFonts w:hint="default" w:ascii="Times New Roman" w:hAnsi="Times New Roman" w:cs="Times New Roman"/>
          <w:b/>
          <w:bCs/>
          <w:sz w:val="24"/>
          <w:szCs w:val="24"/>
        </w:rPr>
        <w:t>3.2.10 Model Storage and Reusability</w:t>
      </w:r>
    </w:p>
    <w:p w14:paraId="4215ECAF">
      <w:pPr>
        <w:pStyle w:val="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Trained models were saved using:</w:t>
      </w:r>
    </w:p>
    <w:p w14:paraId="5826DD44">
      <w:pPr>
        <w:pStyle w:val="9"/>
        <w:keepNext w:val="0"/>
        <w:keepLines w:val="0"/>
        <w:widowControl/>
        <w:suppressLineNumbers w:val="0"/>
        <w:spacing w:line="360" w:lineRule="auto"/>
        <w:ind w:firstLine="720" w:firstLineChars="0"/>
        <w:rPr>
          <w:rFonts w:hint="default" w:ascii="Times New Roman" w:hAnsi="Times New Roman" w:cs="Times New Roman"/>
          <w:sz w:val="24"/>
          <w:szCs w:val="24"/>
        </w:rPr>
      </w:pPr>
      <w:r>
        <w:rPr>
          <w:rStyle w:val="10"/>
          <w:rFonts w:hint="default" w:ascii="Times New Roman" w:hAnsi="Times New Roman" w:cs="Times New Roman"/>
          <w:sz w:val="24"/>
          <w:szCs w:val="24"/>
          <w:lang w:val="en-US"/>
        </w:rPr>
        <w:t xml:space="preserve">- </w:t>
      </w:r>
      <w:r>
        <w:rPr>
          <w:rStyle w:val="10"/>
          <w:rFonts w:hint="default" w:ascii="Times New Roman" w:hAnsi="Times New Roman" w:cs="Times New Roman"/>
          <w:sz w:val="24"/>
          <w:szCs w:val="24"/>
        </w:rPr>
        <w:t>Joblib</w:t>
      </w:r>
      <w:r>
        <w:rPr>
          <w:rFonts w:hint="default" w:ascii="Times New Roman" w:hAnsi="Times New Roman" w:cs="Times New Roman"/>
          <w:sz w:val="24"/>
          <w:szCs w:val="24"/>
        </w:rPr>
        <w:t xml:space="preserve"> for Scikit-learn models</w:t>
      </w:r>
    </w:p>
    <w:p w14:paraId="47973086">
      <w:pPr>
        <w:pStyle w:val="9"/>
        <w:keepNext w:val="0"/>
        <w:keepLines w:val="0"/>
        <w:widowControl/>
        <w:suppressLineNumbers w:val="0"/>
        <w:spacing w:line="360" w:lineRule="auto"/>
        <w:ind w:firstLine="720" w:firstLineChars="0"/>
        <w:rPr>
          <w:rFonts w:hint="default" w:ascii="Times New Roman" w:hAnsi="Times New Roman" w:cs="Times New Roman"/>
          <w:sz w:val="24"/>
          <w:szCs w:val="24"/>
        </w:rPr>
      </w:pPr>
      <w:r>
        <w:rPr>
          <w:rStyle w:val="10"/>
          <w:rFonts w:hint="default" w:ascii="Times New Roman" w:hAnsi="Times New Roman" w:cs="Times New Roman"/>
          <w:sz w:val="24"/>
          <w:szCs w:val="24"/>
          <w:lang w:val="en-US"/>
        </w:rPr>
        <w:t xml:space="preserve">- </w:t>
      </w:r>
      <w:r>
        <w:rPr>
          <w:rStyle w:val="10"/>
          <w:rFonts w:hint="default" w:ascii="Times New Roman" w:hAnsi="Times New Roman" w:cs="Times New Roman"/>
          <w:sz w:val="24"/>
          <w:szCs w:val="24"/>
        </w:rPr>
        <w:t>Keras SavedModel format</w:t>
      </w:r>
      <w:r>
        <w:rPr>
          <w:rFonts w:hint="default" w:ascii="Times New Roman" w:hAnsi="Times New Roman" w:cs="Times New Roman"/>
          <w:sz w:val="24"/>
          <w:szCs w:val="24"/>
        </w:rPr>
        <w:t xml:space="preserve"> for LSTM</w:t>
      </w:r>
    </w:p>
    <w:p w14:paraId="1F467464">
      <w:pPr>
        <w:pStyle w:val="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This enables model reuse without retraining and supports efficient deployment.</w:t>
      </w:r>
    </w:p>
    <w:p w14:paraId="568FE339">
      <w:pPr>
        <w:pStyle w:val="3"/>
        <w:spacing w:line="360" w:lineRule="auto"/>
        <w:rPr>
          <w:rFonts w:hint="default" w:ascii="Times New Roman" w:hAnsi="Times New Roman" w:cs="Times New Roman"/>
          <w:sz w:val="24"/>
          <w:szCs w:val="24"/>
          <w:lang w:val="en-US"/>
        </w:rPr>
      </w:pPr>
      <w:bookmarkStart w:id="4" w:name="_Toc9034"/>
      <w:r>
        <w:rPr>
          <w:rFonts w:hint="default" w:ascii="Times New Roman" w:hAnsi="Times New Roman" w:cs="Times New Roman"/>
          <w:sz w:val="24"/>
          <w:szCs w:val="24"/>
        </w:rPr>
        <w:t>3.</w:t>
      </w:r>
      <w:r>
        <w:rPr>
          <w:rFonts w:hint="default" w:ascii="Times New Roman" w:hAnsi="Times New Roman" w:cs="Times New Roman"/>
          <w:sz w:val="24"/>
          <w:szCs w:val="24"/>
          <w:lang w:val="en-US"/>
        </w:rPr>
        <w:t>3</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System Design</w:t>
      </w:r>
      <w:bookmarkEnd w:id="4"/>
    </w:p>
    <w:p w14:paraId="0E4F6D91">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Raw financial data obtained from Yahoo Finance, while generally reliable, requires systematic preprocessing to ensure data quality and suitability for machine learning model training. The preprocessing pipeline implemented in this study comprises four sequential stages: data cleaning, handling missing values, normalisation, and feature engineering.</w:t>
      </w:r>
    </w:p>
    <w:p w14:paraId="00EE17F8">
      <w:pPr>
        <w:pStyle w:val="4"/>
        <w:spacing w:line="360" w:lineRule="auto"/>
        <w:rPr>
          <w:rFonts w:hint="default" w:ascii="Times New Roman" w:hAnsi="Times New Roman" w:cs="Times New Roman"/>
          <w:i w:val="0"/>
          <w:iCs w:val="0"/>
          <w:sz w:val="24"/>
          <w:szCs w:val="24"/>
        </w:rPr>
      </w:pPr>
      <w:bookmarkStart w:id="5" w:name="_Toc22197"/>
      <w:r>
        <w:rPr>
          <w:rFonts w:hint="default" w:ascii="Times New Roman" w:hAnsi="Times New Roman" w:cs="Times New Roman"/>
          <w:i w:val="0"/>
          <w:iCs w:val="0"/>
          <w:sz w:val="24"/>
          <w:szCs w:val="24"/>
        </w:rPr>
        <w:t>3.</w:t>
      </w:r>
      <w:r>
        <w:rPr>
          <w:rFonts w:hint="default" w:ascii="Times New Roman" w:hAnsi="Times New Roman" w:cs="Times New Roman"/>
          <w:i w:val="0"/>
          <w:iCs w:val="0"/>
          <w:sz w:val="24"/>
          <w:szCs w:val="24"/>
          <w:lang w:val="en-US"/>
        </w:rPr>
        <w:t>3</w:t>
      </w:r>
      <w:r>
        <w:rPr>
          <w:rFonts w:hint="default" w:ascii="Times New Roman" w:hAnsi="Times New Roman" w:cs="Times New Roman"/>
          <w:i w:val="0"/>
          <w:iCs w:val="0"/>
          <w:sz w:val="24"/>
          <w:szCs w:val="24"/>
        </w:rPr>
        <w:t>.1 Data Cleaning and Missing Value Handling</w:t>
      </w:r>
      <w:bookmarkEnd w:id="5"/>
    </w:p>
    <w:p w14:paraId="7C383015">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retrieved datasets were first inspected for missing values using Pandas' isnull() method. Missing values in financial time series data are most commonly caused by market holidays, trading halts, or API retrieval errors. For this dataset, missing values were found in fewer than 0.5% of records across all tickers.</w:t>
      </w:r>
    </w:p>
    <w:p w14:paraId="5B2BC201">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Missing values were handled using forward filling (ffill), a standard technique in financial time series preprocessing that replaces each missing value with the last known observation. This approach preserves the temporal continuity of the series without introducing forward-looking bias, which would be introduced by backward filling or interpolation. Duplicate date entries were also identified and removed. Price columns were verified to be strictly positive (as stock prices cannot be zero or negative), and any anomalous zero values were treated as missing and forward-filled.</w:t>
      </w:r>
    </w:p>
    <w:p w14:paraId="47B52862">
      <w:pPr>
        <w:pStyle w:val="4"/>
        <w:spacing w:line="360" w:lineRule="auto"/>
        <w:rPr>
          <w:rFonts w:hint="default" w:ascii="Times New Roman" w:hAnsi="Times New Roman" w:cs="Times New Roman"/>
          <w:i w:val="0"/>
          <w:iCs w:val="0"/>
          <w:sz w:val="24"/>
          <w:szCs w:val="24"/>
        </w:rPr>
      </w:pPr>
      <w:bookmarkStart w:id="6" w:name="_Toc7757"/>
      <w:r>
        <w:rPr>
          <w:rFonts w:hint="default" w:ascii="Times New Roman" w:hAnsi="Times New Roman" w:cs="Times New Roman"/>
          <w:i w:val="0"/>
          <w:iCs w:val="0"/>
          <w:sz w:val="24"/>
          <w:szCs w:val="24"/>
        </w:rPr>
        <w:t>3.</w:t>
      </w:r>
      <w:r>
        <w:rPr>
          <w:rFonts w:hint="default" w:ascii="Times New Roman" w:hAnsi="Times New Roman" w:cs="Times New Roman"/>
          <w:i w:val="0"/>
          <w:iCs w:val="0"/>
          <w:sz w:val="24"/>
          <w:szCs w:val="24"/>
          <w:lang w:val="en-US"/>
        </w:rPr>
        <w:t>3</w:t>
      </w:r>
      <w:r>
        <w:rPr>
          <w:rFonts w:hint="default" w:ascii="Times New Roman" w:hAnsi="Times New Roman" w:cs="Times New Roman"/>
          <w:i w:val="0"/>
          <w:iCs w:val="0"/>
          <w:sz w:val="24"/>
          <w:szCs w:val="24"/>
        </w:rPr>
        <w:t>.2 Normalisation</w:t>
      </w:r>
      <w:bookmarkEnd w:id="6"/>
    </w:p>
    <w:p w14:paraId="7D826B41">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Normalisation is a critical preprocessing step for machine learning and deep learning models, as features with different scales can dominate the learning process and introduce bias into model predictions. The Min-Max normalisation technique was applied to rescale all numerical features to the range [0, 1]:</w:t>
      </w:r>
    </w:p>
    <w:p w14:paraId="461AD904">
      <w:pPr>
        <w:spacing w:before="80" w:after="80" w:line="360" w:lineRule="auto"/>
        <w:jc w:val="center"/>
        <w:rPr>
          <w:rFonts w:hint="default" w:ascii="Times New Roman" w:hAnsi="Times New Roman" w:cs="Times New Roman"/>
          <w:sz w:val="24"/>
          <w:szCs w:val="24"/>
        </w:rPr>
      </w:pPr>
      <w:r>
        <w:rPr>
          <w:rFonts w:hint="default" w:ascii="Times New Roman" w:hAnsi="Times New Roman" w:eastAsia="Courier New" w:cs="Times New Roman"/>
          <w:i/>
          <w:iCs/>
          <w:sz w:val="24"/>
          <w:szCs w:val="24"/>
        </w:rPr>
        <w:t>X_norm = (X - X_min) / (X_max - X_min)</w:t>
      </w:r>
    </w:p>
    <w:p w14:paraId="530DAC1F">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where X is the original feature value, X_min and X_max are the minimum and maximum values of the feature in the training set. It is critical that the normalisation parameters (X_min and X_max) are computed exclusively from the training set to prevent data leakage into the test set. The same parameters are subsequently applied to normalise the test set. The Scikit-learn MinMaxScaler was used for this purpose:</w:t>
      </w:r>
    </w:p>
    <w:p w14:paraId="51DF857D">
      <w:pPr>
        <w:spacing w:before="80" w:after="80" w:line="360" w:lineRule="auto"/>
        <w:ind w:left="720"/>
        <w:rPr>
          <w:rFonts w:hint="default" w:ascii="Times New Roman" w:hAnsi="Times New Roman" w:cs="Times New Roman"/>
          <w:sz w:val="24"/>
          <w:szCs w:val="24"/>
        </w:rPr>
      </w:pPr>
      <w:r>
        <w:rPr>
          <w:rFonts w:hint="default" w:ascii="Times New Roman" w:hAnsi="Times New Roman" w:eastAsia="Courier New" w:cs="Times New Roman"/>
          <w:sz w:val="24"/>
          <w:szCs w:val="24"/>
        </w:rPr>
        <w:t>from sklearn.preprocessing import MinMaxScaler</w:t>
      </w:r>
      <w:r>
        <w:rPr>
          <w:rFonts w:hint="default" w:ascii="Times New Roman" w:hAnsi="Times New Roman" w:eastAsia="Courier New" w:cs="Times New Roman"/>
          <w:sz w:val="24"/>
          <w:szCs w:val="24"/>
        </w:rPr>
        <w:br w:type="textWrapping"/>
      </w:r>
      <w:r>
        <w:rPr>
          <w:rFonts w:hint="default" w:ascii="Times New Roman" w:hAnsi="Times New Roman" w:eastAsia="Courier New" w:cs="Times New Roman"/>
          <w:sz w:val="24"/>
          <w:szCs w:val="24"/>
        </w:rPr>
        <w:t>scaler = MinMaxScaler(feature_range=(0, 1))</w:t>
      </w:r>
      <w:r>
        <w:rPr>
          <w:rFonts w:hint="default" w:ascii="Times New Roman" w:hAnsi="Times New Roman" w:eastAsia="Courier New" w:cs="Times New Roman"/>
          <w:sz w:val="24"/>
          <w:szCs w:val="24"/>
        </w:rPr>
        <w:br w:type="textWrapping"/>
      </w:r>
      <w:r>
        <w:rPr>
          <w:rFonts w:hint="default" w:ascii="Times New Roman" w:hAnsi="Times New Roman" w:eastAsia="Courier New" w:cs="Times New Roman"/>
          <w:sz w:val="24"/>
          <w:szCs w:val="24"/>
        </w:rPr>
        <w:t>X_train_scaled = scaler.fit_transform(X_train)</w:t>
      </w:r>
      <w:r>
        <w:rPr>
          <w:rFonts w:hint="default" w:ascii="Times New Roman" w:hAnsi="Times New Roman" w:eastAsia="Courier New" w:cs="Times New Roman"/>
          <w:sz w:val="24"/>
          <w:szCs w:val="24"/>
        </w:rPr>
        <w:br w:type="textWrapping"/>
      </w:r>
      <w:r>
        <w:rPr>
          <w:rFonts w:hint="default" w:ascii="Times New Roman" w:hAnsi="Times New Roman" w:eastAsia="Courier New" w:cs="Times New Roman"/>
          <w:sz w:val="24"/>
          <w:szCs w:val="24"/>
        </w:rPr>
        <w:t>X_test_scaled = scaler.transform(X_test)</w:t>
      </w:r>
    </w:p>
    <w:p w14:paraId="68F2E3B1">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Inverse transformation was applied after model prediction to convert predicted values back to the original price scale for meaningful error metric computation and visualisation.</w:t>
      </w:r>
    </w:p>
    <w:p w14:paraId="7AE26F55">
      <w:pPr>
        <w:pStyle w:val="4"/>
        <w:spacing w:line="360" w:lineRule="auto"/>
        <w:rPr>
          <w:rFonts w:hint="default" w:ascii="Times New Roman" w:hAnsi="Times New Roman" w:cs="Times New Roman"/>
          <w:i w:val="0"/>
          <w:iCs w:val="0"/>
          <w:sz w:val="24"/>
          <w:szCs w:val="24"/>
        </w:rPr>
      </w:pPr>
      <w:bookmarkStart w:id="7" w:name="_Toc30634"/>
      <w:r>
        <w:rPr>
          <w:rFonts w:hint="default" w:ascii="Times New Roman" w:hAnsi="Times New Roman" w:cs="Times New Roman"/>
          <w:i w:val="0"/>
          <w:iCs w:val="0"/>
          <w:sz w:val="24"/>
          <w:szCs w:val="24"/>
        </w:rPr>
        <w:t>3.</w:t>
      </w:r>
      <w:r>
        <w:rPr>
          <w:rFonts w:hint="default" w:ascii="Times New Roman" w:hAnsi="Times New Roman" w:cs="Times New Roman"/>
          <w:i w:val="0"/>
          <w:iCs w:val="0"/>
          <w:sz w:val="24"/>
          <w:szCs w:val="24"/>
          <w:lang w:val="en-US"/>
        </w:rPr>
        <w:t>3</w:t>
      </w:r>
      <w:r>
        <w:rPr>
          <w:rFonts w:hint="default" w:ascii="Times New Roman" w:hAnsi="Times New Roman" w:cs="Times New Roman"/>
          <w:i w:val="0"/>
          <w:iCs w:val="0"/>
          <w:sz w:val="24"/>
          <w:szCs w:val="24"/>
        </w:rPr>
        <w:t>.3 Feature Engineering</w:t>
      </w:r>
      <w:bookmarkEnd w:id="7"/>
    </w:p>
    <w:p w14:paraId="66A2C4F3">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Feature engineering was conducted to construct a rich set of informative technical indicators from the raw OHLCV data. The following indicators were computed:</w:t>
      </w:r>
    </w:p>
    <w:p w14:paraId="4FABD10D">
      <w:pPr>
        <w:pStyle w:val="11"/>
        <w:numPr>
          <w:ilvl w:val="0"/>
          <w:numId w:val="1"/>
        </w:numPr>
        <w:spacing w:after="10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Simple Moving Average (SMA_20, SMA_50): The arithmetic mean of the closing price over the last 20 and 50 trading days, respectively. SMA provides smoothed trend signals.</w:t>
      </w:r>
    </w:p>
    <w:p w14:paraId="5838F02B">
      <w:pPr>
        <w:pStyle w:val="11"/>
        <w:numPr>
          <w:ilvl w:val="0"/>
          <w:numId w:val="1"/>
        </w:numPr>
        <w:spacing w:after="10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Exponential Moving Average (EMA_12, EMA_26): An exponentially weighted moving average that gives more weight to recent prices. The 12-day and 26-day EMAs are the components of the MACD indicator.</w:t>
      </w:r>
    </w:p>
    <w:p w14:paraId="6220E51B">
      <w:pPr>
        <w:pStyle w:val="11"/>
        <w:numPr>
          <w:ilvl w:val="0"/>
          <w:numId w:val="1"/>
        </w:numPr>
        <w:spacing w:after="10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Relative Strength Index (RSI_14): A 14-day momentum oscillator. RSI is computed as: RSI = 100 - [100 / (1 + RS)], where RS = Average Gain / Average Loss over the lookback period.</w:t>
      </w:r>
    </w:p>
    <w:p w14:paraId="0347618E">
      <w:pPr>
        <w:pStyle w:val="11"/>
        <w:numPr>
          <w:ilvl w:val="0"/>
          <w:numId w:val="1"/>
        </w:numPr>
        <w:spacing w:after="10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MACD and Signal Line: MACD = EMA_12 - EMA_26; Signal Line = 9-day EMA of MACD. The MACD histogram (MACD - Signal) captures momentum shifts.</w:t>
      </w:r>
    </w:p>
    <w:p w14:paraId="752B5F9A">
      <w:pPr>
        <w:pStyle w:val="11"/>
        <w:numPr>
          <w:ilvl w:val="0"/>
          <w:numId w:val="1"/>
        </w:numPr>
        <w:spacing w:after="10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Bollinger Bands (BB_upper, BB_lower): Upper = SMA_20 + 2 * std_20; Lower = SMA_20 - 2 * std_20, where std_20 is the 20-day standard deviation. The bandwidth (BB_upper - BB_lower) measures volatility.</w:t>
      </w:r>
    </w:p>
    <w:p w14:paraId="3483E5E3">
      <w:pPr>
        <w:pStyle w:val="11"/>
        <w:numPr>
          <w:ilvl w:val="0"/>
          <w:numId w:val="1"/>
        </w:numPr>
        <w:spacing w:after="10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On-Balance Volume (OBV): A cumulative volume indicator that adds volume on up-days and subtracts volume on down-days. OBV tracks buying and selling pressure.</w:t>
      </w:r>
    </w:p>
    <w:p w14:paraId="3243BC8B">
      <w:pPr>
        <w:pStyle w:val="11"/>
        <w:numPr>
          <w:ilvl w:val="0"/>
          <w:numId w:val="1"/>
        </w:numPr>
        <w:spacing w:after="10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Lagged Features: Closing price returns over 1-day, 5-day, and 20-day lookback periods, capturing momentum effects at different timescales.</w:t>
      </w:r>
    </w:p>
    <w:p w14:paraId="7435B1A3">
      <w:pPr>
        <w:pStyle w:val="11"/>
        <w:numPr>
          <w:ilvl w:val="0"/>
          <w:numId w:val="1"/>
        </w:numPr>
        <w:spacing w:after="10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Day of Week and Month: Categorical time features that capture calendar seasonality effects (e.g., Monday effect, January effect).</w:t>
      </w:r>
    </w:p>
    <w:p w14:paraId="59148FCF">
      <w:pPr>
        <w:spacing w:after="100" w:line="360" w:lineRule="auto"/>
        <w:rPr>
          <w:rFonts w:hint="default" w:ascii="Times New Roman" w:hAnsi="Times New Roman" w:cs="Times New Roman"/>
          <w:sz w:val="24"/>
          <w:szCs w:val="24"/>
        </w:rPr>
      </w:pPr>
    </w:p>
    <w:p w14:paraId="3D37C2AE">
      <w:pPr>
        <w:spacing w:before="120" w:after="80" w:line="360" w:lineRule="auto"/>
        <w:jc w:val="center"/>
        <w:rPr>
          <w:rFonts w:hint="default" w:ascii="Times New Roman" w:hAnsi="Times New Roman" w:cs="Times New Roman"/>
          <w:sz w:val="24"/>
          <w:szCs w:val="24"/>
        </w:rPr>
      </w:pPr>
      <w:r>
        <w:rPr>
          <w:rFonts w:hint="default" w:ascii="Times New Roman" w:hAnsi="Times New Roman" w:cs="Times New Roman"/>
          <w:b/>
          <w:bCs/>
          <w:sz w:val="24"/>
          <w:szCs w:val="24"/>
        </w:rPr>
        <w:t>Table 3.2: Feature Engineering Summary</w:t>
      </w: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7029A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4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11283B43">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Feature</w:t>
            </w:r>
          </w:p>
        </w:tc>
        <w:tc>
          <w:tcPr>
            <w:tcW w:w="234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5C4E9AB1">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Formula/Basis</w:t>
            </w:r>
          </w:p>
        </w:tc>
        <w:tc>
          <w:tcPr>
            <w:tcW w:w="234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40905F62">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Category</w:t>
            </w:r>
          </w:p>
        </w:tc>
        <w:tc>
          <w:tcPr>
            <w:tcW w:w="234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1E7483BD">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Purpose</w:t>
            </w:r>
          </w:p>
        </w:tc>
      </w:tr>
      <w:tr w14:paraId="6238E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F3FA7E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SMA_20, SMA_50</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D9F684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Rolling mean of Close</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AC5330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Trend</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5F9C67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Identify price trends</w:t>
            </w:r>
          </w:p>
        </w:tc>
      </w:tr>
      <w:tr w14:paraId="55E13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F8D886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EMA_12, EMA_26</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AE4837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Exponentially weighted mean</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06C5C7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Trend</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BF59AC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Responsive trend tracking</w:t>
            </w:r>
          </w:p>
        </w:tc>
      </w:tr>
      <w:tr w14:paraId="6E392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299D95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RSI_14</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8A1A07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100 - 100/(1+RS)</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E975D1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Momentum</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BED924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Overbought/oversold signals</w:t>
            </w:r>
          </w:p>
        </w:tc>
      </w:tr>
      <w:tr w14:paraId="1555C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00D32D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MACD, Signal</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FB1B5A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EMA_12 - EMA_26; 9-day EMA</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D00DB7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Momentum</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15CB9F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Trend change detection</w:t>
            </w:r>
          </w:p>
        </w:tc>
      </w:tr>
      <w:tr w14:paraId="4E588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6B2D5F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Bollinger Bands</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A41C8B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SMA ± 2*std</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53AD90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Volatility</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E646DA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Volatility measurement</w:t>
            </w:r>
          </w:p>
        </w:tc>
      </w:tr>
      <w:tr w14:paraId="11D5F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61BE90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OBV</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44F79B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Cumulative volume +/-</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1ACCC7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Volume</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B3C112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Buying/selling pressure</w:t>
            </w:r>
          </w:p>
        </w:tc>
      </w:tr>
      <w:tr w14:paraId="6A043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E6A64D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Return_1d, 5d, 20d</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227953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(Pt - Pt-n)/Pt-n</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CFCEAE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Momentum</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672019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Short/medium-term momentum</w:t>
            </w:r>
          </w:p>
        </w:tc>
      </w:tr>
      <w:tr w14:paraId="53E59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9CE750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DayOfWeek, Month</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AE6E8F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Calendar extraction</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33A001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Temporal</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02AC4A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Seasonality capture</w:t>
            </w:r>
          </w:p>
        </w:tc>
      </w:tr>
    </w:tbl>
    <w:p w14:paraId="4F51497C">
      <w:pPr>
        <w:spacing w:after="100" w:line="360" w:lineRule="auto"/>
        <w:rPr>
          <w:rFonts w:hint="default" w:ascii="Times New Roman" w:hAnsi="Times New Roman" w:cs="Times New Roman"/>
          <w:sz w:val="24"/>
          <w:szCs w:val="24"/>
        </w:rPr>
      </w:pPr>
    </w:p>
    <w:p w14:paraId="28F8531C">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After feature engineering, rows with NaN values (resulting from rolling window computations at the start of the series) were removed. The final feature matrix contained 21 input features and approximately 1,200 usable trading day records per ticker after the cleaning and feature engineering process.</w:t>
      </w:r>
    </w:p>
    <w:p w14:paraId="1A17A03A">
      <w:pPr>
        <w:pStyle w:val="4"/>
        <w:spacing w:line="360" w:lineRule="auto"/>
        <w:rPr>
          <w:rFonts w:hint="default" w:ascii="Times New Roman" w:hAnsi="Times New Roman" w:cs="Times New Roman"/>
          <w:i w:val="0"/>
          <w:iCs w:val="0"/>
          <w:sz w:val="24"/>
          <w:szCs w:val="24"/>
        </w:rPr>
      </w:pPr>
      <w:bookmarkStart w:id="8" w:name="_Toc6682"/>
      <w:r>
        <w:rPr>
          <w:rFonts w:hint="default" w:ascii="Times New Roman" w:hAnsi="Times New Roman" w:cs="Times New Roman"/>
          <w:i w:val="0"/>
          <w:iCs w:val="0"/>
          <w:sz w:val="24"/>
          <w:szCs w:val="24"/>
        </w:rPr>
        <w:t>3.</w:t>
      </w:r>
      <w:r>
        <w:rPr>
          <w:rFonts w:hint="default" w:ascii="Times New Roman" w:hAnsi="Times New Roman" w:cs="Times New Roman"/>
          <w:i w:val="0"/>
          <w:iCs w:val="0"/>
          <w:sz w:val="24"/>
          <w:szCs w:val="24"/>
          <w:lang w:val="en-US"/>
        </w:rPr>
        <w:t>3</w:t>
      </w:r>
      <w:r>
        <w:rPr>
          <w:rFonts w:hint="default" w:ascii="Times New Roman" w:hAnsi="Times New Roman" w:cs="Times New Roman"/>
          <w:i w:val="0"/>
          <w:iCs w:val="0"/>
          <w:sz w:val="24"/>
          <w:szCs w:val="24"/>
        </w:rPr>
        <w:t>.4 Sequence Construction for LSTM</w:t>
      </w:r>
      <w:bookmarkEnd w:id="8"/>
    </w:p>
    <w:p w14:paraId="2857AEE3">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LSTM model requires input data to be formatted as three-dimensional arrays of shape (samples, time_steps, features). A sliding window approach was used to construct input sequences. A window size of 60 trading days (approximately 3 months) was selected based on findings from the literature (Moghar &amp; Hamiche, 2020; Qiu et al., 2020), as it provides sufficient temporal context for the model to learn seasonal and trend patterns.</w:t>
      </w:r>
    </w:p>
    <w:p w14:paraId="55134917">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For each sample, the input sequence consists of the feature values over the 60 days preceding the target day, and the output label is the normalised closing price on the target day. This formulation transforms the time series regression problem into a supervised sequence-to-value learning problem.</w:t>
      </w:r>
    </w:p>
    <w:p w14:paraId="4A526715">
      <w:pPr>
        <w:spacing w:before="80" w:after="80" w:line="360" w:lineRule="auto"/>
        <w:ind w:left="720"/>
        <w:rPr>
          <w:rFonts w:hint="default" w:ascii="Times New Roman" w:hAnsi="Times New Roman" w:cs="Times New Roman"/>
          <w:sz w:val="24"/>
          <w:szCs w:val="24"/>
        </w:rPr>
      </w:pPr>
      <w:r>
        <w:rPr>
          <w:rFonts w:hint="default" w:ascii="Times New Roman" w:hAnsi="Times New Roman" w:eastAsia="Courier New" w:cs="Times New Roman"/>
          <w:sz w:val="24"/>
          <w:szCs w:val="24"/>
        </w:rPr>
        <w:t># Construct LSTM sequences</w:t>
      </w:r>
      <w:r>
        <w:rPr>
          <w:rFonts w:hint="default" w:ascii="Times New Roman" w:hAnsi="Times New Roman" w:eastAsia="Courier New" w:cs="Times New Roman"/>
          <w:sz w:val="24"/>
          <w:szCs w:val="24"/>
        </w:rPr>
        <w:br w:type="textWrapping"/>
      </w:r>
      <w:r>
        <w:rPr>
          <w:rFonts w:hint="default" w:ascii="Times New Roman" w:hAnsi="Times New Roman" w:eastAsia="Courier New" w:cs="Times New Roman"/>
          <w:sz w:val="24"/>
          <w:szCs w:val="24"/>
        </w:rPr>
        <w:t>window_size = 60</w:t>
      </w:r>
      <w:r>
        <w:rPr>
          <w:rFonts w:hint="default" w:ascii="Times New Roman" w:hAnsi="Times New Roman" w:eastAsia="Courier New" w:cs="Times New Roman"/>
          <w:sz w:val="24"/>
          <w:szCs w:val="24"/>
        </w:rPr>
        <w:br w:type="textWrapping"/>
      </w:r>
      <w:r>
        <w:rPr>
          <w:rFonts w:hint="default" w:ascii="Times New Roman" w:hAnsi="Times New Roman" w:eastAsia="Courier New" w:cs="Times New Roman"/>
          <w:sz w:val="24"/>
          <w:szCs w:val="24"/>
        </w:rPr>
        <w:t>X_lstm, y_lstm = [], []</w:t>
      </w:r>
      <w:r>
        <w:rPr>
          <w:rFonts w:hint="default" w:ascii="Times New Roman" w:hAnsi="Times New Roman" w:eastAsia="Courier New" w:cs="Times New Roman"/>
          <w:sz w:val="24"/>
          <w:szCs w:val="24"/>
        </w:rPr>
        <w:br w:type="textWrapping"/>
      </w:r>
      <w:r>
        <w:rPr>
          <w:rFonts w:hint="default" w:ascii="Times New Roman" w:hAnsi="Times New Roman" w:eastAsia="Courier New" w:cs="Times New Roman"/>
          <w:sz w:val="24"/>
          <w:szCs w:val="24"/>
        </w:rPr>
        <w:t>for i in range(window_size, len(scaled_data)):</w:t>
      </w:r>
      <w:r>
        <w:rPr>
          <w:rFonts w:hint="default" w:ascii="Times New Roman" w:hAnsi="Times New Roman" w:eastAsia="Courier New" w:cs="Times New Roman"/>
          <w:sz w:val="24"/>
          <w:szCs w:val="24"/>
        </w:rPr>
        <w:br w:type="textWrapping"/>
      </w:r>
      <w:r>
        <w:rPr>
          <w:rFonts w:hint="default" w:ascii="Times New Roman" w:hAnsi="Times New Roman" w:eastAsia="Courier New" w:cs="Times New Roman"/>
          <w:sz w:val="24"/>
          <w:szCs w:val="24"/>
        </w:rPr>
        <w:t xml:space="preserve">    X_lstm.append(scaled_data[i-window_size:i, :])</w:t>
      </w:r>
      <w:r>
        <w:rPr>
          <w:rFonts w:hint="default" w:ascii="Times New Roman" w:hAnsi="Times New Roman" w:eastAsia="Courier New" w:cs="Times New Roman"/>
          <w:sz w:val="24"/>
          <w:szCs w:val="24"/>
        </w:rPr>
        <w:br w:type="textWrapping"/>
      </w:r>
      <w:r>
        <w:rPr>
          <w:rFonts w:hint="default" w:ascii="Times New Roman" w:hAnsi="Times New Roman" w:eastAsia="Courier New" w:cs="Times New Roman"/>
          <w:sz w:val="24"/>
          <w:szCs w:val="24"/>
        </w:rPr>
        <w:t xml:space="preserve">    y_lstm.append(scaled_data[i, close_idx])</w:t>
      </w:r>
      <w:r>
        <w:rPr>
          <w:rFonts w:hint="default" w:ascii="Times New Roman" w:hAnsi="Times New Roman" w:eastAsia="Courier New" w:cs="Times New Roman"/>
          <w:sz w:val="24"/>
          <w:szCs w:val="24"/>
        </w:rPr>
        <w:br w:type="textWrapping"/>
      </w:r>
      <w:r>
        <w:rPr>
          <w:rFonts w:hint="default" w:ascii="Times New Roman" w:hAnsi="Times New Roman" w:eastAsia="Courier New" w:cs="Times New Roman"/>
          <w:sz w:val="24"/>
          <w:szCs w:val="24"/>
        </w:rPr>
        <w:t>X_lstm = np.array(X_lstm)  # shape: (samples, 60, n_features)</w:t>
      </w:r>
    </w:p>
    <w:p w14:paraId="661CB1AD">
      <w:pPr>
        <w:pStyle w:val="3"/>
        <w:spacing w:line="360" w:lineRule="auto"/>
        <w:rPr>
          <w:rFonts w:hint="default" w:ascii="Times New Roman" w:hAnsi="Times New Roman" w:cs="Times New Roman"/>
          <w:sz w:val="24"/>
          <w:szCs w:val="24"/>
        </w:rPr>
      </w:pPr>
      <w:bookmarkStart w:id="9" w:name="_Toc10852"/>
      <w:r>
        <w:rPr>
          <w:rFonts w:hint="default" w:ascii="Times New Roman" w:hAnsi="Times New Roman" w:cs="Times New Roman"/>
          <w:sz w:val="24"/>
          <w:szCs w:val="24"/>
        </w:rPr>
        <w:t>3.</w:t>
      </w:r>
      <w:r>
        <w:rPr>
          <w:rFonts w:hint="default" w:ascii="Times New Roman" w:hAnsi="Times New Roman" w:cs="Times New Roman"/>
          <w:sz w:val="24"/>
          <w:szCs w:val="24"/>
          <w:lang w:val="en-US"/>
        </w:rPr>
        <w:t>3.5</w:t>
      </w:r>
      <w:r>
        <w:rPr>
          <w:rFonts w:hint="default" w:ascii="Times New Roman" w:hAnsi="Times New Roman" w:cs="Times New Roman"/>
          <w:sz w:val="24"/>
          <w:szCs w:val="24"/>
        </w:rPr>
        <w:t xml:space="preserve"> Data Collection</w:t>
      </w:r>
      <w:bookmarkEnd w:id="9"/>
    </w:p>
    <w:p w14:paraId="5207958B">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Historical stock market data for this study was obtained using the yfinance Python library, which provides a programmatic interface to the Yahoo Finance API. Yahoo Finance is a widely used and academically recognised source of historical financial data, having been employed in numerous published studies (Moghar &amp; Hamiche, 2020; Patel et al., 2021).</w:t>
      </w:r>
    </w:p>
    <w:p w14:paraId="7C643908">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The data collection procedure involved the following steps. First, a list of target stock tickers was specified. For the purposes of this study, five large-cap equities with long trading histories and high liquidity were selected: Apple Inc. (AAPL), Microsoft Corporation (MSFT), Google (Alphabet) Inc. (GOOGL), Amazon.com Inc. (AMZN), and Tesla Inc. (TSLA). These stocks were selected for their data availability, market significance, and diversity across the technology sector.</w:t>
      </w:r>
    </w:p>
    <w:p w14:paraId="59EEAFCF">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Second, the historical data retrieval window was set from January 1, 2019 to December 31, 2024, providing a five-year dataset with approximately 1,260 trading days per ticker. Each record in the retrieved dataset contains the following fields: Date, Open price, High price, Low price, Close price, Adjusted Close price, and Volume.</w:t>
      </w:r>
    </w:p>
    <w:p w14:paraId="22D29093">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The data was retrieved using the following Python code:</w:t>
      </w:r>
    </w:p>
    <w:p w14:paraId="6E0B3512">
      <w:pPr>
        <w:spacing w:before="80" w:after="80" w:line="360" w:lineRule="auto"/>
        <w:ind w:left="720"/>
        <w:rPr>
          <w:rFonts w:hint="default" w:ascii="Times New Roman" w:hAnsi="Times New Roman" w:cs="Times New Roman"/>
          <w:sz w:val="24"/>
          <w:szCs w:val="24"/>
        </w:rPr>
      </w:pPr>
      <w:r>
        <w:rPr>
          <w:rFonts w:hint="default" w:ascii="Times New Roman" w:hAnsi="Times New Roman" w:eastAsia="Courier New" w:cs="Times New Roman"/>
          <w:sz w:val="24"/>
          <w:szCs w:val="24"/>
        </w:rPr>
        <w:t>import yfinance as yf</w:t>
      </w:r>
      <w:r>
        <w:rPr>
          <w:rFonts w:hint="default" w:ascii="Times New Roman" w:hAnsi="Times New Roman" w:eastAsia="Courier New" w:cs="Times New Roman"/>
          <w:sz w:val="24"/>
          <w:szCs w:val="24"/>
        </w:rPr>
        <w:br w:type="textWrapping"/>
      </w:r>
      <w:r>
        <w:rPr>
          <w:rFonts w:hint="default" w:ascii="Times New Roman" w:hAnsi="Times New Roman" w:eastAsia="Courier New" w:cs="Times New Roman"/>
          <w:sz w:val="24"/>
          <w:szCs w:val="24"/>
        </w:rPr>
        <w:t>ticker = 'AAPL'</w:t>
      </w:r>
      <w:r>
        <w:rPr>
          <w:rFonts w:hint="default" w:ascii="Times New Roman" w:hAnsi="Times New Roman" w:eastAsia="Courier New" w:cs="Times New Roman"/>
          <w:sz w:val="24"/>
          <w:szCs w:val="24"/>
        </w:rPr>
        <w:br w:type="textWrapping"/>
      </w:r>
      <w:r>
        <w:rPr>
          <w:rFonts w:hint="default" w:ascii="Times New Roman" w:hAnsi="Times New Roman" w:eastAsia="Courier New" w:cs="Times New Roman"/>
          <w:sz w:val="24"/>
          <w:szCs w:val="24"/>
        </w:rPr>
        <w:t>df = yf.download(ticker, start='2019-01-01', end='2024-12-31')</w:t>
      </w:r>
      <w:r>
        <w:rPr>
          <w:rFonts w:hint="default" w:ascii="Times New Roman" w:hAnsi="Times New Roman" w:eastAsia="Courier New" w:cs="Times New Roman"/>
          <w:sz w:val="24"/>
          <w:szCs w:val="24"/>
        </w:rPr>
        <w:br w:type="textWrapping"/>
      </w:r>
      <w:r>
        <w:rPr>
          <w:rFonts w:hint="default" w:ascii="Times New Roman" w:hAnsi="Times New Roman" w:eastAsia="Courier New" w:cs="Times New Roman"/>
          <w:sz w:val="24"/>
          <w:szCs w:val="24"/>
        </w:rPr>
        <w:t>df.to_csv(f'{ticker}_data.csv')</w:t>
      </w:r>
    </w:p>
    <w:p w14:paraId="4FEBBB8C">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The retrieved datasets were stored as CSV files for reproducibility and offline access. An initial exploratory data analysis (EDA) was conducted using Pandas and Matplotlib to inspect data shapes, identify missing values, examine price trends, and visualise volume distributions. Summary statistics (mean, standard deviation, minimum, maximum, and quartiles) were computed for all numerical features.</w:t>
      </w:r>
    </w:p>
    <w:p w14:paraId="4C785016">
      <w:pPr>
        <w:spacing w:before="160" w:after="80" w:line="360" w:lineRule="auto"/>
        <w:jc w:val="center"/>
        <w:rPr>
          <w:rFonts w:hint="default" w:ascii="Times New Roman" w:hAnsi="Times New Roman" w:cs="Times New Roman"/>
          <w:sz w:val="24"/>
          <w:szCs w:val="24"/>
        </w:rPr>
      </w:pPr>
      <w:r>
        <w:rPr>
          <w:rFonts w:hint="default" w:ascii="Times New Roman" w:hAnsi="Times New Roman" w:cs="Times New Roman"/>
          <w:b/>
          <w:bCs/>
          <w:sz w:val="24"/>
          <w:szCs w:val="24"/>
        </w:rPr>
        <w:t>Table 3.1: Sample Dataset Features (AAPL, 2019–2024)</w:t>
      </w: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58211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4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2CC949BB">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Feature</w:t>
            </w:r>
          </w:p>
        </w:tc>
        <w:tc>
          <w:tcPr>
            <w:tcW w:w="234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5506498C">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Data Type</w:t>
            </w:r>
          </w:p>
        </w:tc>
        <w:tc>
          <w:tcPr>
            <w:tcW w:w="234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671F9125">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Description</w:t>
            </w:r>
          </w:p>
        </w:tc>
        <w:tc>
          <w:tcPr>
            <w:tcW w:w="234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743555ED">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Range (Approx.)</w:t>
            </w:r>
          </w:p>
        </w:tc>
      </w:tr>
      <w:tr w14:paraId="47CC7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954F27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Date</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306495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datetime</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68483B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Trading date</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0908D3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2019-01-01 to 2024-12-31</w:t>
            </w:r>
          </w:p>
        </w:tc>
      </w:tr>
      <w:tr w14:paraId="3347C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C8BCC0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Open</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BE07E2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float</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CD970F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Opening price (USD)</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D7B1B8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$35 – $195</w:t>
            </w:r>
          </w:p>
        </w:tc>
      </w:tr>
      <w:tr w14:paraId="6A3A2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1C1C12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High</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721065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float</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7B8879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Daily highest price (USD)</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85F5B5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$36 – $200</w:t>
            </w:r>
          </w:p>
        </w:tc>
      </w:tr>
      <w:tr w14:paraId="5E6A6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3E0373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Low</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A453A1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float</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A44365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Daily lowest price (USD)</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62A924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$34 – $193</w:t>
            </w:r>
          </w:p>
        </w:tc>
      </w:tr>
      <w:tr w14:paraId="6755E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B77075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Close</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366513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float</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2437E9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Closing price (USD)</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CBCD8B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$35 – $196</w:t>
            </w:r>
          </w:p>
        </w:tc>
      </w:tr>
      <w:tr w14:paraId="13B0B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C53CED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Adj Close</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CB9C08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float</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ACC717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Adjusted closing price</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F23E5F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$35 – $196</w:t>
            </w:r>
          </w:p>
        </w:tc>
      </w:tr>
      <w:tr w14:paraId="07B44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8CD1FA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Volume</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78E2DA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int64</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7C4D78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Daily trading volume</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48EF08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40M – 350M</w:t>
            </w:r>
          </w:p>
        </w:tc>
      </w:tr>
    </w:tbl>
    <w:p w14:paraId="1D605CBF">
      <w:pPr>
        <w:pStyle w:val="3"/>
        <w:spacing w:line="360" w:lineRule="auto"/>
        <w:rPr>
          <w:rFonts w:hint="default" w:ascii="Times New Roman" w:hAnsi="Times New Roman" w:cs="Times New Roman"/>
          <w:sz w:val="24"/>
          <w:szCs w:val="24"/>
        </w:rPr>
      </w:pPr>
    </w:p>
    <w:p w14:paraId="183FA54F">
      <w:pPr>
        <w:pStyle w:val="3"/>
        <w:spacing w:line="360" w:lineRule="auto"/>
        <w:rPr>
          <w:rFonts w:hint="default" w:ascii="Times New Roman" w:hAnsi="Times New Roman" w:cs="Times New Roman"/>
          <w:sz w:val="24"/>
          <w:szCs w:val="24"/>
        </w:rPr>
      </w:pPr>
    </w:p>
    <w:p w14:paraId="2168BBD2">
      <w:pPr>
        <w:pStyle w:val="4"/>
        <w:spacing w:line="360" w:lineRule="auto"/>
        <w:rPr>
          <w:rFonts w:hint="default" w:ascii="Times New Roman" w:hAnsi="Times New Roman" w:cs="Times New Roman"/>
          <w:i w:val="0"/>
          <w:iCs w:val="0"/>
          <w:sz w:val="24"/>
          <w:szCs w:val="24"/>
        </w:rPr>
      </w:pPr>
      <w:bookmarkStart w:id="10" w:name="_Toc18724"/>
      <w:r>
        <w:rPr>
          <w:rFonts w:hint="default" w:ascii="Times New Roman" w:hAnsi="Times New Roman" w:cs="Times New Roman"/>
          <w:i w:val="0"/>
          <w:iCs w:val="0"/>
          <w:sz w:val="24"/>
          <w:szCs w:val="24"/>
        </w:rPr>
        <w:t>3.</w:t>
      </w:r>
      <w:r>
        <w:rPr>
          <w:rFonts w:hint="default" w:ascii="Times New Roman" w:hAnsi="Times New Roman" w:cs="Times New Roman"/>
          <w:i w:val="0"/>
          <w:iCs w:val="0"/>
          <w:sz w:val="24"/>
          <w:szCs w:val="24"/>
          <w:lang w:val="en-US"/>
        </w:rPr>
        <w:t>3</w:t>
      </w:r>
      <w:r>
        <w:rPr>
          <w:rFonts w:hint="default" w:ascii="Times New Roman" w:hAnsi="Times New Roman" w:cs="Times New Roman"/>
          <w:i w:val="0"/>
          <w:iCs w:val="0"/>
          <w:sz w:val="24"/>
          <w:szCs w:val="24"/>
        </w:rPr>
        <w:t>.</w:t>
      </w:r>
      <w:r>
        <w:rPr>
          <w:rFonts w:hint="default" w:ascii="Times New Roman" w:hAnsi="Times New Roman" w:cs="Times New Roman"/>
          <w:i w:val="0"/>
          <w:iCs w:val="0"/>
          <w:sz w:val="24"/>
          <w:szCs w:val="24"/>
          <w:lang w:val="en-US"/>
        </w:rPr>
        <w:t>6</w:t>
      </w:r>
      <w:r>
        <w:rPr>
          <w:rFonts w:hint="default" w:ascii="Times New Roman" w:hAnsi="Times New Roman" w:cs="Times New Roman"/>
          <w:i w:val="0"/>
          <w:iCs w:val="0"/>
          <w:sz w:val="24"/>
          <w:szCs w:val="24"/>
        </w:rPr>
        <w:t xml:space="preserve"> Model 4: Long Short-Term Memory (LSTM) Neural Network</w:t>
      </w:r>
      <w:bookmarkEnd w:id="10"/>
    </w:p>
    <w:p w14:paraId="1D7A8CC7">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LSTM model was implemented using the TensorFlow/Keras deep learning framework. The architecture was designed to balance model expressiveness with the constraints of the available training data to avoid overfitting.</w:t>
      </w:r>
    </w:p>
    <w:p w14:paraId="22236B67">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The model architecture consists of:</w:t>
      </w:r>
    </w:p>
    <w:p w14:paraId="2C0DAE41">
      <w:pPr>
        <w:pStyle w:val="11"/>
        <w:numPr>
          <w:ilvl w:val="0"/>
          <w:numId w:val="1"/>
        </w:numPr>
        <w:spacing w:after="10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Input Layer: Receives 3D sequences of shape (batch_size, 60, n_features), where 60 is the time window and n_features is the number of input features.</w:t>
      </w:r>
    </w:p>
    <w:p w14:paraId="499C74D3">
      <w:pPr>
        <w:pStyle w:val="11"/>
        <w:numPr>
          <w:ilvl w:val="0"/>
          <w:numId w:val="1"/>
        </w:numPr>
        <w:spacing w:after="10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First LSTM Layer: 128 units with return_sequences=True to pass the full sequence to the next LSTM layer. Dropout regularisation with rate 0.2 is applied after this layer.</w:t>
      </w:r>
    </w:p>
    <w:p w14:paraId="3960B59D">
      <w:pPr>
        <w:pStyle w:val="11"/>
        <w:numPr>
          <w:ilvl w:val="0"/>
          <w:numId w:val="1"/>
        </w:numPr>
        <w:spacing w:after="10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Second LSTM Layer: 64 units with return_sequences=False, outputting only the final time step representation. Dropout rate 0.2.</w:t>
      </w:r>
    </w:p>
    <w:p w14:paraId="10D53EF3">
      <w:pPr>
        <w:pStyle w:val="11"/>
        <w:numPr>
          <w:ilvl w:val="0"/>
          <w:numId w:val="1"/>
        </w:numPr>
        <w:spacing w:after="10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Dense Layer 1: A fully connected layer with 32 neurons and ReLU activation, which transforms the LSTM output into a lower-dimensional representation.</w:t>
      </w:r>
    </w:p>
    <w:p w14:paraId="449CD02E">
      <w:pPr>
        <w:pStyle w:val="11"/>
        <w:numPr>
          <w:ilvl w:val="0"/>
          <w:numId w:val="1"/>
        </w:numPr>
        <w:spacing w:after="10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Output Layer: A single neuron with linear activation that outputs the predicted normalised closing price.</w:t>
      </w:r>
    </w:p>
    <w:p w14:paraId="0D26B477">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The LSTM network was compiled with the Adam optimiser (learning rate = 0.001) and Mean Squared Error (MSE) loss function. Model training was conducted for up to 100 epochs with a batch size of 32. Early stopping with patience = 15 was implemented to halt training when the validation loss ceased to improve, preventing overfitting.</w:t>
      </w:r>
    </w:p>
    <w:p w14:paraId="71D8046C">
      <w:pPr>
        <w:spacing w:before="80" w:after="80" w:line="360" w:lineRule="auto"/>
        <w:ind w:left="720"/>
        <w:rPr>
          <w:rFonts w:hint="default" w:ascii="Times New Roman" w:hAnsi="Times New Roman" w:cs="Times New Roman"/>
          <w:sz w:val="24"/>
          <w:szCs w:val="24"/>
        </w:rPr>
      </w:pPr>
      <w:r>
        <w:rPr>
          <w:rFonts w:hint="default" w:ascii="Times New Roman" w:hAnsi="Times New Roman" w:eastAsia="Courier New" w:cs="Times New Roman"/>
          <w:sz w:val="24"/>
          <w:szCs w:val="24"/>
        </w:rPr>
        <w:t>import tensorflow as tf</w:t>
      </w:r>
      <w:r>
        <w:rPr>
          <w:rFonts w:hint="default" w:ascii="Times New Roman" w:hAnsi="Times New Roman" w:eastAsia="Courier New" w:cs="Times New Roman"/>
          <w:sz w:val="24"/>
          <w:szCs w:val="24"/>
        </w:rPr>
        <w:br w:type="textWrapping"/>
      </w:r>
      <w:r>
        <w:rPr>
          <w:rFonts w:hint="default" w:ascii="Times New Roman" w:hAnsi="Times New Roman" w:eastAsia="Courier New" w:cs="Times New Roman"/>
          <w:sz w:val="24"/>
          <w:szCs w:val="24"/>
        </w:rPr>
        <w:t>from tensorflow.keras.models import Sequential</w:t>
      </w:r>
      <w:r>
        <w:rPr>
          <w:rFonts w:hint="default" w:ascii="Times New Roman" w:hAnsi="Times New Roman" w:eastAsia="Courier New" w:cs="Times New Roman"/>
          <w:sz w:val="24"/>
          <w:szCs w:val="24"/>
        </w:rPr>
        <w:br w:type="textWrapping"/>
      </w:r>
      <w:r>
        <w:rPr>
          <w:rFonts w:hint="default" w:ascii="Times New Roman" w:hAnsi="Times New Roman" w:eastAsia="Courier New" w:cs="Times New Roman"/>
          <w:sz w:val="24"/>
          <w:szCs w:val="24"/>
        </w:rPr>
        <w:t>from tensorflow.keras.layers import LSTM, Dense, Dropout</w:t>
      </w:r>
      <w:r>
        <w:rPr>
          <w:rFonts w:hint="default" w:ascii="Times New Roman" w:hAnsi="Times New Roman" w:eastAsia="Courier New" w:cs="Times New Roman"/>
          <w:sz w:val="24"/>
          <w:szCs w:val="24"/>
        </w:rPr>
        <w:br w:type="textWrapping"/>
      </w:r>
      <w:r>
        <w:rPr>
          <w:rFonts w:hint="default" w:ascii="Times New Roman" w:hAnsi="Times New Roman" w:eastAsia="Courier New" w:cs="Times New Roman"/>
          <w:sz w:val="24"/>
          <w:szCs w:val="24"/>
        </w:rPr>
        <w:br w:type="textWrapping"/>
      </w:r>
      <w:r>
        <w:rPr>
          <w:rFonts w:hint="default" w:ascii="Times New Roman" w:hAnsi="Times New Roman" w:eastAsia="Courier New" w:cs="Times New Roman"/>
          <w:sz w:val="24"/>
          <w:szCs w:val="24"/>
        </w:rPr>
        <w:t>model = Sequential([</w:t>
      </w:r>
      <w:r>
        <w:rPr>
          <w:rFonts w:hint="default" w:ascii="Times New Roman" w:hAnsi="Times New Roman" w:eastAsia="Courier New" w:cs="Times New Roman"/>
          <w:sz w:val="24"/>
          <w:szCs w:val="24"/>
        </w:rPr>
        <w:br w:type="textWrapping"/>
      </w:r>
      <w:r>
        <w:rPr>
          <w:rFonts w:hint="default" w:ascii="Times New Roman" w:hAnsi="Times New Roman" w:eastAsia="Courier New" w:cs="Times New Roman"/>
          <w:sz w:val="24"/>
          <w:szCs w:val="24"/>
        </w:rPr>
        <w:t xml:space="preserve">    LSTM(128, return_sequences=True,</w:t>
      </w:r>
      <w:r>
        <w:rPr>
          <w:rFonts w:hint="default" w:ascii="Times New Roman" w:hAnsi="Times New Roman" w:eastAsia="Courier New" w:cs="Times New Roman"/>
          <w:sz w:val="24"/>
          <w:szCs w:val="24"/>
        </w:rPr>
        <w:br w:type="textWrapping"/>
      </w:r>
      <w:r>
        <w:rPr>
          <w:rFonts w:hint="default" w:ascii="Times New Roman" w:hAnsi="Times New Roman" w:eastAsia="Courier New" w:cs="Times New Roman"/>
          <w:sz w:val="24"/>
          <w:szCs w:val="24"/>
        </w:rPr>
        <w:t xml:space="preserve">         input_shape=(60, n_features)),</w:t>
      </w:r>
      <w:r>
        <w:rPr>
          <w:rFonts w:hint="default" w:ascii="Times New Roman" w:hAnsi="Times New Roman" w:eastAsia="Courier New" w:cs="Times New Roman"/>
          <w:sz w:val="24"/>
          <w:szCs w:val="24"/>
        </w:rPr>
        <w:br w:type="textWrapping"/>
      </w:r>
      <w:r>
        <w:rPr>
          <w:rFonts w:hint="default" w:ascii="Times New Roman" w:hAnsi="Times New Roman" w:eastAsia="Courier New" w:cs="Times New Roman"/>
          <w:sz w:val="24"/>
          <w:szCs w:val="24"/>
        </w:rPr>
        <w:t xml:space="preserve">    Dropout(0.2),</w:t>
      </w:r>
      <w:r>
        <w:rPr>
          <w:rFonts w:hint="default" w:ascii="Times New Roman" w:hAnsi="Times New Roman" w:eastAsia="Courier New" w:cs="Times New Roman"/>
          <w:sz w:val="24"/>
          <w:szCs w:val="24"/>
        </w:rPr>
        <w:br w:type="textWrapping"/>
      </w:r>
      <w:r>
        <w:rPr>
          <w:rFonts w:hint="default" w:ascii="Times New Roman" w:hAnsi="Times New Roman" w:eastAsia="Courier New" w:cs="Times New Roman"/>
          <w:sz w:val="24"/>
          <w:szCs w:val="24"/>
        </w:rPr>
        <w:t xml:space="preserve">    LSTM(64, return_sequences=False),</w:t>
      </w:r>
      <w:r>
        <w:rPr>
          <w:rFonts w:hint="default" w:ascii="Times New Roman" w:hAnsi="Times New Roman" w:eastAsia="Courier New" w:cs="Times New Roman"/>
          <w:sz w:val="24"/>
          <w:szCs w:val="24"/>
        </w:rPr>
        <w:br w:type="textWrapping"/>
      </w:r>
      <w:r>
        <w:rPr>
          <w:rFonts w:hint="default" w:ascii="Times New Roman" w:hAnsi="Times New Roman" w:eastAsia="Courier New" w:cs="Times New Roman"/>
          <w:sz w:val="24"/>
          <w:szCs w:val="24"/>
        </w:rPr>
        <w:t xml:space="preserve">    Dropout(0.2),</w:t>
      </w:r>
      <w:r>
        <w:rPr>
          <w:rFonts w:hint="default" w:ascii="Times New Roman" w:hAnsi="Times New Roman" w:eastAsia="Courier New" w:cs="Times New Roman"/>
          <w:sz w:val="24"/>
          <w:szCs w:val="24"/>
        </w:rPr>
        <w:br w:type="textWrapping"/>
      </w:r>
      <w:r>
        <w:rPr>
          <w:rFonts w:hint="default" w:ascii="Times New Roman" w:hAnsi="Times New Roman" w:eastAsia="Courier New" w:cs="Times New Roman"/>
          <w:sz w:val="24"/>
          <w:szCs w:val="24"/>
        </w:rPr>
        <w:t xml:space="preserve">    Dense(32, activation='relu'),</w:t>
      </w:r>
      <w:r>
        <w:rPr>
          <w:rFonts w:hint="default" w:ascii="Times New Roman" w:hAnsi="Times New Roman" w:eastAsia="Courier New" w:cs="Times New Roman"/>
          <w:sz w:val="24"/>
          <w:szCs w:val="24"/>
        </w:rPr>
        <w:br w:type="textWrapping"/>
      </w:r>
      <w:r>
        <w:rPr>
          <w:rFonts w:hint="default" w:ascii="Times New Roman" w:hAnsi="Times New Roman" w:eastAsia="Courier New" w:cs="Times New Roman"/>
          <w:sz w:val="24"/>
          <w:szCs w:val="24"/>
        </w:rPr>
        <w:t xml:space="preserve">    Dense(1)  # Output: predicted price</w:t>
      </w:r>
      <w:r>
        <w:rPr>
          <w:rFonts w:hint="default" w:ascii="Times New Roman" w:hAnsi="Times New Roman" w:eastAsia="Courier New" w:cs="Times New Roman"/>
          <w:sz w:val="24"/>
          <w:szCs w:val="24"/>
        </w:rPr>
        <w:br w:type="textWrapping"/>
      </w:r>
      <w:r>
        <w:rPr>
          <w:rFonts w:hint="default" w:ascii="Times New Roman" w:hAnsi="Times New Roman" w:eastAsia="Courier New" w:cs="Times New Roman"/>
          <w:sz w:val="24"/>
          <w:szCs w:val="24"/>
        </w:rPr>
        <w:t>])</w:t>
      </w:r>
      <w:r>
        <w:rPr>
          <w:rFonts w:hint="default" w:ascii="Times New Roman" w:hAnsi="Times New Roman" w:eastAsia="Courier New" w:cs="Times New Roman"/>
          <w:sz w:val="24"/>
          <w:szCs w:val="24"/>
        </w:rPr>
        <w:br w:type="textWrapping"/>
      </w:r>
      <w:r>
        <w:rPr>
          <w:rFonts w:hint="default" w:ascii="Times New Roman" w:hAnsi="Times New Roman" w:eastAsia="Courier New" w:cs="Times New Roman"/>
          <w:sz w:val="24"/>
          <w:szCs w:val="24"/>
        </w:rPr>
        <w:t>model.compile(optimizer='adam', loss='mse')</w:t>
      </w:r>
    </w:p>
    <w:p w14:paraId="47083D8F">
      <w:pPr>
        <w:spacing w:after="100" w:line="360" w:lineRule="auto"/>
        <w:rPr>
          <w:rFonts w:hint="default" w:ascii="Times New Roman" w:hAnsi="Times New Roman" w:cs="Times New Roman"/>
          <w:sz w:val="24"/>
          <w:szCs w:val="24"/>
        </w:rPr>
      </w:pPr>
    </w:p>
    <w:p w14:paraId="0012DC2E">
      <w:pPr>
        <w:spacing w:before="120" w:after="80" w:line="360" w:lineRule="auto"/>
        <w:jc w:val="center"/>
        <w:rPr>
          <w:rFonts w:hint="default" w:ascii="Times New Roman" w:hAnsi="Times New Roman" w:cs="Times New Roman"/>
          <w:sz w:val="24"/>
          <w:szCs w:val="24"/>
        </w:rPr>
      </w:pPr>
      <w:r>
        <w:rPr>
          <w:rFonts w:hint="default" w:ascii="Times New Roman" w:hAnsi="Times New Roman" w:cs="Times New Roman"/>
          <w:b/>
          <w:bCs/>
          <w:sz w:val="24"/>
          <w:szCs w:val="24"/>
        </w:rPr>
        <w:t>Table 3.3</w:t>
      </w:r>
      <w:r>
        <w:rPr>
          <w:rFonts w:hint="default" w:ascii="Times New Roman" w:hAnsi="Times New Roman" w:cs="Times New Roman"/>
          <w:b/>
          <w:bCs/>
          <w:sz w:val="24"/>
          <w:szCs w:val="24"/>
          <w:lang w:val="en-US"/>
        </w:rPr>
        <w:t>.6</w:t>
      </w:r>
      <w:r>
        <w:rPr>
          <w:rFonts w:hint="default" w:ascii="Times New Roman" w:hAnsi="Times New Roman" w:cs="Times New Roman"/>
          <w:b/>
          <w:bCs/>
          <w:sz w:val="24"/>
          <w:szCs w:val="24"/>
        </w:rPr>
        <w:t>: LSTM Hyperparameter Configuration</w:t>
      </w: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6C3BB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12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5B585C25">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Hyperparameter</w:t>
            </w:r>
          </w:p>
        </w:tc>
        <w:tc>
          <w:tcPr>
            <w:tcW w:w="312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7758896E">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Value</w:t>
            </w:r>
          </w:p>
        </w:tc>
        <w:tc>
          <w:tcPr>
            <w:tcW w:w="312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2E74355D">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Justification</w:t>
            </w:r>
          </w:p>
        </w:tc>
      </w:tr>
      <w:tr w14:paraId="1BAE2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F396D4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Time window (sequence length)</w:t>
            </w:r>
          </w:p>
        </w:tc>
        <w:tc>
          <w:tcPr>
            <w:tcW w:w="31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023B2B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60 days</w:t>
            </w:r>
          </w:p>
        </w:tc>
        <w:tc>
          <w:tcPr>
            <w:tcW w:w="31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291788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Captures ~3 months of temporal context</w:t>
            </w:r>
          </w:p>
        </w:tc>
      </w:tr>
      <w:tr w14:paraId="3A415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387D0F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LSTM units (Layer 1)</w:t>
            </w:r>
          </w:p>
        </w:tc>
        <w:tc>
          <w:tcPr>
            <w:tcW w:w="31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11EC9D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128</w:t>
            </w:r>
          </w:p>
        </w:tc>
        <w:tc>
          <w:tcPr>
            <w:tcW w:w="31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86D140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Sufficient capacity for pattern learning</w:t>
            </w:r>
          </w:p>
        </w:tc>
      </w:tr>
      <w:tr w14:paraId="1B1A3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1168E5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LSTM units (Layer 2)</w:t>
            </w:r>
          </w:p>
        </w:tc>
        <w:tc>
          <w:tcPr>
            <w:tcW w:w="31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B07D09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64</w:t>
            </w:r>
          </w:p>
        </w:tc>
        <w:tc>
          <w:tcPr>
            <w:tcW w:w="31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D3B45F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Progressive dimensionality reduction</w:t>
            </w:r>
          </w:p>
        </w:tc>
      </w:tr>
      <w:tr w14:paraId="4FF7F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36535E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Dropout rate</w:t>
            </w:r>
          </w:p>
        </w:tc>
        <w:tc>
          <w:tcPr>
            <w:tcW w:w="31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C632CE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0.20</w:t>
            </w:r>
          </w:p>
        </w:tc>
        <w:tc>
          <w:tcPr>
            <w:tcW w:w="31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505479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Regularisation to reduce overfitting</w:t>
            </w:r>
          </w:p>
        </w:tc>
      </w:tr>
      <w:tr w14:paraId="0C45E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62BBF8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Dense hidden units</w:t>
            </w:r>
          </w:p>
        </w:tc>
        <w:tc>
          <w:tcPr>
            <w:tcW w:w="31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F6ED05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32</w:t>
            </w:r>
          </w:p>
        </w:tc>
        <w:tc>
          <w:tcPr>
            <w:tcW w:w="31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FFA804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Non-linear transformation of LSTM output</w:t>
            </w:r>
          </w:p>
        </w:tc>
      </w:tr>
      <w:tr w14:paraId="01EA6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F0358C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Optimiser</w:t>
            </w:r>
          </w:p>
        </w:tc>
        <w:tc>
          <w:tcPr>
            <w:tcW w:w="31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FEFB96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Adam (lr=0.001)</w:t>
            </w:r>
          </w:p>
        </w:tc>
        <w:tc>
          <w:tcPr>
            <w:tcW w:w="31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0BBB19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Adaptive learning rate; widely used for LSTM</w:t>
            </w:r>
          </w:p>
        </w:tc>
      </w:tr>
      <w:tr w14:paraId="30B00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845267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Loss function</w:t>
            </w:r>
          </w:p>
        </w:tc>
        <w:tc>
          <w:tcPr>
            <w:tcW w:w="31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893EF8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MSE</w:t>
            </w:r>
          </w:p>
        </w:tc>
        <w:tc>
          <w:tcPr>
            <w:tcW w:w="31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C4A933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Standard regression loss; penalises large errors</w:t>
            </w:r>
          </w:p>
        </w:tc>
      </w:tr>
      <w:tr w14:paraId="28F68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CF042A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Batch size</w:t>
            </w:r>
          </w:p>
        </w:tc>
        <w:tc>
          <w:tcPr>
            <w:tcW w:w="31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3E704C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32</w:t>
            </w:r>
          </w:p>
        </w:tc>
        <w:tc>
          <w:tcPr>
            <w:tcW w:w="31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EDFC71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Balance between gradient quality and speed</w:t>
            </w:r>
          </w:p>
        </w:tc>
      </w:tr>
      <w:tr w14:paraId="4DD13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95EAE6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Max epochs</w:t>
            </w:r>
          </w:p>
        </w:tc>
        <w:tc>
          <w:tcPr>
            <w:tcW w:w="31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112264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100</w:t>
            </w:r>
          </w:p>
        </w:tc>
        <w:tc>
          <w:tcPr>
            <w:tcW w:w="31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DE2498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Capped to prevent overtraining</w:t>
            </w:r>
          </w:p>
        </w:tc>
      </w:tr>
      <w:tr w14:paraId="3E738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536958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Early stopping patience</w:t>
            </w:r>
          </w:p>
        </w:tc>
        <w:tc>
          <w:tcPr>
            <w:tcW w:w="31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C9735B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15</w:t>
            </w:r>
          </w:p>
        </w:tc>
        <w:tc>
          <w:tcPr>
            <w:tcW w:w="31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66F40F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Halts training when validation loss stagnates</w:t>
            </w:r>
          </w:p>
        </w:tc>
      </w:tr>
    </w:tbl>
    <w:p w14:paraId="55ADB64F">
      <w:pPr>
        <w:spacing w:after="100" w:line="360" w:lineRule="auto"/>
        <w:rPr>
          <w:rFonts w:hint="default" w:ascii="Times New Roman" w:hAnsi="Times New Roman" w:cs="Times New Roman"/>
          <w:sz w:val="24"/>
          <w:szCs w:val="24"/>
        </w:rPr>
      </w:pPr>
    </w:p>
    <w:p w14:paraId="6F0D6EE5">
      <w:pPr>
        <w:pStyle w:val="3"/>
        <w:spacing w:line="360" w:lineRule="auto"/>
        <w:rPr>
          <w:rFonts w:hint="default" w:ascii="Times New Roman" w:hAnsi="Times New Roman" w:cs="Times New Roman"/>
          <w:sz w:val="24"/>
          <w:szCs w:val="24"/>
        </w:rPr>
      </w:pPr>
      <w:bookmarkStart w:id="11" w:name="_Toc6839"/>
      <w:r>
        <w:rPr>
          <w:rFonts w:hint="default" w:ascii="Times New Roman" w:hAnsi="Times New Roman" w:cs="Times New Roman"/>
          <w:sz w:val="24"/>
          <w:szCs w:val="24"/>
        </w:rPr>
        <w:t>3.</w:t>
      </w:r>
      <w:r>
        <w:rPr>
          <w:rFonts w:hint="default" w:ascii="Times New Roman" w:hAnsi="Times New Roman" w:cs="Times New Roman"/>
          <w:sz w:val="24"/>
          <w:szCs w:val="24"/>
          <w:lang w:val="en-US"/>
        </w:rPr>
        <w:t>3.7</w:t>
      </w:r>
      <w:r>
        <w:rPr>
          <w:rFonts w:hint="default" w:ascii="Times New Roman" w:hAnsi="Times New Roman" w:cs="Times New Roman"/>
          <w:sz w:val="24"/>
          <w:szCs w:val="24"/>
        </w:rPr>
        <w:t xml:space="preserve"> Training and Testing Procedure</w:t>
      </w:r>
      <w:bookmarkEnd w:id="11"/>
    </w:p>
    <w:p w14:paraId="7998F269">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 temporal train-test split was employed, consistent with best practices in financial time series machine learning to prevent look-ahead bias. Unlike cross-validation on independent and identically distributed (i.i.d.) data, financial time series data has an inherent temporal ordering, and models must be evaluated on future data relative to their training window.</w:t>
      </w:r>
    </w:p>
    <w:p w14:paraId="3041D9FB">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dataset was split as follows: 80% of the chronologically ordered data was used for training (approximately 960 trading days), and the remaining 20% was used for testing (approximately 240 trading days, corresponding to approximately one year of out-of-sample data). For LSTM, a further 10% of the training data was withheld as a validation set for early stopping.</w:t>
      </w:r>
    </w:p>
    <w:p w14:paraId="3026698B">
      <w:pPr>
        <w:spacing w:before="80" w:after="80" w:line="360" w:lineRule="auto"/>
        <w:jc w:val="both"/>
        <w:rPr>
          <w:rFonts w:hint="default" w:ascii="Times New Roman" w:hAnsi="Times New Roman" w:cs="Times New Roman"/>
          <w:i w:val="0"/>
          <w:iCs w:val="0"/>
          <w:sz w:val="24"/>
          <w:szCs w:val="24"/>
        </w:rPr>
      </w:pPr>
      <w:r>
        <w:rPr>
          <w:rFonts w:hint="default" w:ascii="Times New Roman" w:hAnsi="Times New Roman" w:eastAsia="Courier New" w:cs="Times New Roman"/>
          <w:b/>
          <w:bCs/>
          <w:i w:val="0"/>
          <w:iCs w:val="0"/>
          <w:sz w:val="24"/>
          <w:szCs w:val="24"/>
          <w:lang w:val="en-US"/>
        </w:rPr>
        <w:t xml:space="preserve">3.3.8 </w:t>
      </w:r>
      <w:r>
        <w:rPr>
          <w:rFonts w:hint="default" w:ascii="Times New Roman" w:hAnsi="Times New Roman" w:eastAsia="Courier New" w:cs="Times New Roman"/>
          <w:b/>
          <w:bCs/>
          <w:i w:val="0"/>
          <w:iCs w:val="0"/>
          <w:sz w:val="24"/>
          <w:szCs w:val="24"/>
        </w:rPr>
        <w:t>Training Set (80%) | Validation Set (10%) | Test Set (20%)</w:t>
      </w:r>
    </w:p>
    <w:p w14:paraId="3DE7C142">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For the ML models (Linear Regression, Random Forest, SVR), 5-fold time series cross-validation was applied on the training set for hyperparameter tuning. Unlike standard k-fold cross-validation, time series cross-validation (using Scikit-learn's TimeSeriesSplit) ensures that each validation fold contains only data that comes after its corresponding training fold, preserving the temporal order.</w:t>
      </w:r>
    </w:p>
    <w:p w14:paraId="0393A9AE">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All models were retrained on the full training set using the optimal hyperparameters identified during cross-validation, and final performance metrics were computed on the held-out test set.</w:t>
      </w:r>
    </w:p>
    <w:p w14:paraId="73E4A760">
      <w:pPr>
        <w:spacing w:before="120" w:after="80" w:line="360" w:lineRule="auto"/>
        <w:jc w:val="center"/>
        <w:rPr>
          <w:rFonts w:hint="default" w:ascii="Times New Roman" w:hAnsi="Times New Roman" w:cs="Times New Roman"/>
          <w:sz w:val="24"/>
          <w:szCs w:val="24"/>
        </w:rPr>
      </w:pPr>
      <w:r>
        <w:rPr>
          <w:rFonts w:hint="default" w:ascii="Times New Roman" w:hAnsi="Times New Roman" w:cs="Times New Roman"/>
          <w:b/>
          <w:bCs/>
          <w:sz w:val="24"/>
          <w:szCs w:val="24"/>
        </w:rPr>
        <w:t>Table 3.</w:t>
      </w:r>
      <w:r>
        <w:rPr>
          <w:rFonts w:hint="default" w:ascii="Times New Roman" w:hAnsi="Times New Roman" w:cs="Times New Roman"/>
          <w:b/>
          <w:bCs/>
          <w:sz w:val="24"/>
          <w:szCs w:val="24"/>
          <w:lang w:val="en-US"/>
        </w:rPr>
        <w:t>3.8</w:t>
      </w:r>
      <w:r>
        <w:rPr>
          <w:rFonts w:hint="default" w:ascii="Times New Roman" w:hAnsi="Times New Roman" w:cs="Times New Roman"/>
          <w:b/>
          <w:bCs/>
          <w:sz w:val="24"/>
          <w:szCs w:val="24"/>
        </w:rPr>
        <w:t>: Training and Testing Split Summary</w:t>
      </w: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15956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4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5318336B">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Split</w:t>
            </w:r>
          </w:p>
        </w:tc>
        <w:tc>
          <w:tcPr>
            <w:tcW w:w="234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11172F5E">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Period</w:t>
            </w:r>
          </w:p>
        </w:tc>
        <w:tc>
          <w:tcPr>
            <w:tcW w:w="234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67C2F3ED">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Approx. Records</w:t>
            </w:r>
          </w:p>
        </w:tc>
        <w:tc>
          <w:tcPr>
            <w:tcW w:w="234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79B0B18C">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Purpose</w:t>
            </w:r>
          </w:p>
        </w:tc>
      </w:tr>
      <w:tr w14:paraId="74086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190A43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Training (80%)</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BE76A0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Jan 2019 – Dec 2022</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B230C9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~960 records</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60A9EA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Model training</w:t>
            </w:r>
          </w:p>
        </w:tc>
      </w:tr>
      <w:tr w14:paraId="7F194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AEE954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Validation (10%)</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33A344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Jan 2023 – Jun 2023</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E97221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~120 records</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69579B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Early stopping (LSTM)</w:t>
            </w:r>
          </w:p>
        </w:tc>
      </w:tr>
      <w:tr w14:paraId="3187D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63746E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Test (20%)</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FF24C9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Jul 2023 – Dec 2024</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2C6B18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~240 records</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875249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Final evaluation</w:t>
            </w:r>
          </w:p>
        </w:tc>
      </w:tr>
    </w:tbl>
    <w:p w14:paraId="0E35E68E">
      <w:pPr>
        <w:spacing w:after="100" w:line="360" w:lineRule="auto"/>
        <w:rPr>
          <w:rFonts w:hint="default" w:ascii="Times New Roman" w:hAnsi="Times New Roman" w:cs="Times New Roman"/>
          <w:sz w:val="24"/>
          <w:szCs w:val="24"/>
        </w:rPr>
      </w:pPr>
    </w:p>
    <w:p w14:paraId="69FD98D2">
      <w:pPr>
        <w:spacing w:after="100" w:line="360" w:lineRule="auto"/>
        <w:rPr>
          <w:rFonts w:hint="default" w:ascii="Times New Roman" w:hAnsi="Times New Roman" w:cs="Times New Roman"/>
          <w:sz w:val="24"/>
          <w:szCs w:val="24"/>
        </w:rPr>
      </w:pPr>
    </w:p>
    <w:p w14:paraId="31CF9E76">
      <w:pPr>
        <w:pStyle w:val="3"/>
        <w:spacing w:line="360" w:lineRule="auto"/>
        <w:rPr>
          <w:rFonts w:hint="default" w:ascii="Times New Roman" w:hAnsi="Times New Roman" w:cs="Times New Roman"/>
          <w:sz w:val="24"/>
          <w:szCs w:val="24"/>
        </w:rPr>
      </w:pPr>
      <w:bookmarkStart w:id="12" w:name="_Toc1656"/>
      <w:r>
        <w:rPr>
          <w:rFonts w:hint="default" w:ascii="Times New Roman" w:hAnsi="Times New Roman" w:cs="Times New Roman"/>
          <w:sz w:val="24"/>
          <w:szCs w:val="24"/>
        </w:rPr>
        <w:t>3.</w:t>
      </w:r>
      <w:r>
        <w:rPr>
          <w:rFonts w:hint="default" w:ascii="Times New Roman" w:hAnsi="Times New Roman" w:cs="Times New Roman"/>
          <w:sz w:val="24"/>
          <w:szCs w:val="24"/>
          <w:lang w:val="en-US"/>
        </w:rPr>
        <w:t>3.</w:t>
      </w:r>
      <w:r>
        <w:rPr>
          <w:rFonts w:hint="default" w:ascii="Times New Roman" w:hAnsi="Times New Roman" w:cs="Times New Roman"/>
          <w:sz w:val="24"/>
          <w:szCs w:val="24"/>
        </w:rPr>
        <w:t>9 Prototype/System Simulation Design</w:t>
      </w:r>
      <w:bookmarkEnd w:id="12"/>
    </w:p>
    <w:p w14:paraId="2BD584BC">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 functional prototype web application was developed using Streamlit to demonstrate the end-to-end prediction pipeline in a near real-time simulation environment. Streamlit is a Python-based open-source framework for creating interactive data applications, widely used in the data science community for rapid prototype development.</w:t>
      </w:r>
    </w:p>
    <w:p w14:paraId="2B64A93D">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The prototype dashboard provides the following functionality:</w:t>
      </w:r>
    </w:p>
    <w:p w14:paraId="7E622298">
      <w:pPr>
        <w:pStyle w:val="11"/>
        <w:numPr>
          <w:ilvl w:val="0"/>
          <w:numId w:val="2"/>
        </w:numPr>
        <w:spacing w:after="10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Stock Ticker Selection: A dropdown menu allows the user to select from the five pre-trained stock tickers (AAPL, MSFT, GOOGL, AMZN, TSLA).</w:t>
      </w:r>
    </w:p>
    <w:p w14:paraId="1BC0AD74">
      <w:pPr>
        <w:pStyle w:val="11"/>
        <w:numPr>
          <w:ilvl w:val="0"/>
          <w:numId w:val="2"/>
        </w:numPr>
        <w:spacing w:after="10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Prediction Horizon: A slider control allows the user to select a prediction horizon from 1 to 30 trading days.</w:t>
      </w:r>
    </w:p>
    <w:p w14:paraId="4E8BDA22">
      <w:pPr>
        <w:pStyle w:val="11"/>
        <w:numPr>
          <w:ilvl w:val="0"/>
          <w:numId w:val="2"/>
        </w:numPr>
        <w:spacing w:after="10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Data Refresh: A button triggers a fresh data pull from the Yahoo Finance API, updating the most recent 60 days of data used as the LSTM input sequence.</w:t>
      </w:r>
    </w:p>
    <w:p w14:paraId="6EEAD5A8">
      <w:pPr>
        <w:pStyle w:val="11"/>
        <w:numPr>
          <w:ilvl w:val="0"/>
          <w:numId w:val="2"/>
        </w:numPr>
        <w:spacing w:after="10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Model Selection: Radio buttons allow the user to select which model to use for prediction (LR, RF, SVR, or LSTM).</w:t>
      </w:r>
    </w:p>
    <w:p w14:paraId="0342F441">
      <w:pPr>
        <w:pStyle w:val="11"/>
        <w:numPr>
          <w:ilvl w:val="0"/>
          <w:numId w:val="2"/>
        </w:numPr>
        <w:spacing w:after="10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Prediction Visualisation: An interactive Plotly chart displays the historical closing price alongside the model's predicted values for the test period and the requested forecast horizon.</w:t>
      </w:r>
    </w:p>
    <w:p w14:paraId="31D38C02">
      <w:pPr>
        <w:pStyle w:val="11"/>
        <w:numPr>
          <w:ilvl w:val="0"/>
          <w:numId w:val="2"/>
        </w:numPr>
        <w:spacing w:after="10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Performance Metrics Display: A metrics panel displays the MAE, RMSE, and R² for the selected model on the test set, enabling users to assess model reliability.</w:t>
      </w:r>
    </w:p>
    <w:p w14:paraId="7BCD8BCD">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The prototype does not execute real financial transactions and is clearly labelled as a research and educational demonstration tool. All pre-trained model weights are serialised using Joblib (for Scikit-learn models) and TensorFlow's SavedModel format (for LSTM) and loaded at application startup, enabling near-instantaneous inference without retraining.</w:t>
      </w:r>
    </w:p>
    <w:p w14:paraId="2AD85AE8">
      <w:pPr>
        <w:pStyle w:val="3"/>
        <w:spacing w:line="360" w:lineRule="auto"/>
        <w:rPr>
          <w:rFonts w:hint="default" w:ascii="Times New Roman" w:hAnsi="Times New Roman" w:cs="Times New Roman"/>
          <w:sz w:val="24"/>
          <w:szCs w:val="24"/>
        </w:rPr>
      </w:pPr>
      <w:bookmarkStart w:id="13" w:name="_Toc25261"/>
      <w:bookmarkStart w:id="15" w:name="_GoBack"/>
      <w:bookmarkEnd w:id="15"/>
      <w:r>
        <w:rPr>
          <w:rFonts w:hint="default" w:ascii="Times New Roman" w:hAnsi="Times New Roman" w:cs="Times New Roman"/>
          <w:sz w:val="24"/>
          <w:szCs w:val="24"/>
        </w:rPr>
        <w:t>3.</w:t>
      </w:r>
      <w:r>
        <w:rPr>
          <w:rFonts w:hint="default" w:ascii="Times New Roman" w:hAnsi="Times New Roman" w:cs="Times New Roman"/>
          <w:sz w:val="24"/>
          <w:szCs w:val="24"/>
          <w:lang w:val="en-US"/>
        </w:rPr>
        <w:t>3.</w:t>
      </w:r>
      <w:r>
        <w:rPr>
          <w:rFonts w:hint="default" w:ascii="Times New Roman" w:hAnsi="Times New Roman" w:cs="Times New Roman"/>
          <w:sz w:val="24"/>
          <w:szCs w:val="24"/>
        </w:rPr>
        <w:t>11 Risk and Limitation Analysis</w:t>
      </w:r>
      <w:bookmarkEnd w:id="13"/>
    </w:p>
    <w:p w14:paraId="7FD4526C">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A thorough analysis of the risks and limitations associated with the proposed autonomous stock price prediction framework is essential for responsible deployment and for guiding future research. This section identifies and analyses the principal sources of risk and uncertainty.</w:t>
      </w:r>
    </w:p>
    <w:p w14:paraId="6C7F68CC">
      <w:pPr>
        <w:pStyle w:val="2"/>
        <w:spacing w:before="0" w:line="360" w:lineRule="auto"/>
        <w:jc w:val="both"/>
        <w:rPr>
          <w:rFonts w:hint="default" w:ascii="Times New Roman" w:hAnsi="Times New Roman" w:cs="Times New Roman"/>
          <w:sz w:val="24"/>
          <w:szCs w:val="24"/>
          <w:lang w:val="en-US"/>
        </w:rPr>
      </w:pPr>
      <w:bookmarkStart w:id="14" w:name="_Toc29859"/>
      <w:r>
        <w:rPr>
          <w:rFonts w:hint="default" w:ascii="Times New Roman" w:hAnsi="Times New Roman" w:cs="Times New Roman"/>
          <w:sz w:val="24"/>
          <w:szCs w:val="24"/>
          <w:lang w:val="en-US"/>
        </w:rPr>
        <w:t>3.4 Summary</w:t>
      </w:r>
      <w:bookmarkEnd w:id="14"/>
    </w:p>
    <w:p w14:paraId="3B000CF9">
      <w:pPr>
        <w:pStyle w:val="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This chapter presents a comprehensive methodological framework for developing an autonomous stock price prediction system using machine learning and deep learning techniques. The study adopts a </w:t>
      </w:r>
      <w:r>
        <w:rPr>
          <w:rStyle w:val="10"/>
          <w:rFonts w:hint="default" w:ascii="Times New Roman" w:hAnsi="Times New Roman" w:cs="Times New Roman"/>
          <w:sz w:val="24"/>
          <w:szCs w:val="24"/>
        </w:rPr>
        <w:t>quantitative, experimental research design</w:t>
      </w:r>
      <w:r>
        <w:rPr>
          <w:rFonts w:hint="default" w:ascii="Times New Roman" w:hAnsi="Times New Roman" w:cs="Times New Roman"/>
          <w:sz w:val="24"/>
          <w:szCs w:val="24"/>
        </w:rPr>
        <w:t>, enabling systematic data analysis, model development, and objective performance evaluation using standard metrics.</w:t>
      </w:r>
    </w:p>
    <w:p w14:paraId="16BBBE39">
      <w:pPr>
        <w:pStyle w:val="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methodology is structured around a </w:t>
      </w:r>
      <w:r>
        <w:rPr>
          <w:rStyle w:val="10"/>
          <w:rFonts w:hint="default" w:ascii="Times New Roman" w:hAnsi="Times New Roman" w:cs="Times New Roman"/>
          <w:sz w:val="24"/>
          <w:szCs w:val="24"/>
        </w:rPr>
        <w:t>data-driven pipeline</w:t>
      </w:r>
      <w:r>
        <w:rPr>
          <w:rFonts w:hint="default" w:ascii="Times New Roman" w:hAnsi="Times New Roman" w:cs="Times New Roman"/>
          <w:sz w:val="24"/>
          <w:szCs w:val="24"/>
        </w:rPr>
        <w:t xml:space="preserve">, beginning with data acquisition using the </w:t>
      </w:r>
      <w:r>
        <w:rPr>
          <w:rStyle w:val="8"/>
          <w:rFonts w:hint="default" w:ascii="Times New Roman" w:hAnsi="Times New Roman" w:cs="Times New Roman"/>
          <w:sz w:val="24"/>
          <w:szCs w:val="24"/>
        </w:rPr>
        <w:t>yfinance API</w:t>
      </w:r>
      <w:r>
        <w:rPr>
          <w:rFonts w:hint="default" w:ascii="Times New Roman" w:hAnsi="Times New Roman" w:cs="Times New Roman"/>
          <w:sz w:val="24"/>
          <w:szCs w:val="24"/>
        </w:rPr>
        <w:t>, followed by preprocessing steps such as data cleaning, missing value handling (forward filling), normalization using MinMaxScaler, and extensive feature engineering. Key engineered features include technical indicators such as Moving Averages (SMA, EMA), RSI, MACD, Bollinger Bands, and lagged returns, which enhance model predictive capability.</w:t>
      </w:r>
    </w:p>
    <w:p w14:paraId="25828307">
      <w:pPr>
        <w:pStyle w:val="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Four predictive models were implemented: </w:t>
      </w:r>
      <w:r>
        <w:rPr>
          <w:rStyle w:val="10"/>
          <w:rFonts w:hint="default" w:ascii="Times New Roman" w:hAnsi="Times New Roman" w:cs="Times New Roman"/>
          <w:sz w:val="24"/>
          <w:szCs w:val="24"/>
        </w:rPr>
        <w:t>Linear Regression (baseline), Random Forest, Support Vector Regression (SVR), and Long Short-Term Memory (LSTM)</w:t>
      </w:r>
      <w:r>
        <w:rPr>
          <w:rFonts w:hint="default" w:ascii="Times New Roman" w:hAnsi="Times New Roman" w:cs="Times New Roman"/>
          <w:sz w:val="24"/>
          <w:szCs w:val="24"/>
        </w:rPr>
        <w:t>. While traditional machine learning models were implemented using Scikit-learn, the LSTM deep learning model was developed using TensorFlow/Keras to capture temporal dependencies in stock price data. A sliding window approach was used to structure time series data for LSTM input.</w:t>
      </w:r>
    </w:p>
    <w:p w14:paraId="3C80E6A0">
      <w:pPr>
        <w:pStyle w:val="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dataset, consisting of historical stock prices (2019–2024) for major companies such as Apple, Microsoft, Google, Amazon, and Tesla, was split using a </w:t>
      </w:r>
      <w:r>
        <w:rPr>
          <w:rStyle w:val="10"/>
          <w:rFonts w:hint="default" w:ascii="Times New Roman" w:hAnsi="Times New Roman" w:cs="Times New Roman"/>
          <w:sz w:val="24"/>
          <w:szCs w:val="24"/>
        </w:rPr>
        <w:t>temporal train-test approach (80% training, 20% testing)</w:t>
      </w:r>
      <w:r>
        <w:rPr>
          <w:rFonts w:hint="default" w:ascii="Times New Roman" w:hAnsi="Times New Roman" w:cs="Times New Roman"/>
          <w:sz w:val="24"/>
          <w:szCs w:val="24"/>
        </w:rPr>
        <w:t xml:space="preserve"> to preserve time order and avoid data leakage. Model performance was evaluated using metrics including </w:t>
      </w:r>
      <w:r>
        <w:rPr>
          <w:rStyle w:val="10"/>
          <w:rFonts w:hint="default" w:ascii="Times New Roman" w:hAnsi="Times New Roman" w:cs="Times New Roman"/>
          <w:sz w:val="24"/>
          <w:szCs w:val="24"/>
        </w:rPr>
        <w:t>MAE, MSE, RMSE, and R²</w:t>
      </w:r>
      <w:r>
        <w:rPr>
          <w:rFonts w:hint="default" w:ascii="Times New Roman" w:hAnsi="Times New Roman" w:cs="Times New Roman"/>
          <w:sz w:val="24"/>
          <w:szCs w:val="24"/>
        </w:rPr>
        <w:t>, ensuring objective comparison across models.</w:t>
      </w:r>
    </w:p>
    <w:p w14:paraId="6BBAFEC8">
      <w:pPr>
        <w:pStyle w:val="9"/>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system was implemented using Python and supporting libraries such as Pandas, NumPy, Matplotlib, and Streamlit. A </w:t>
      </w:r>
      <w:r>
        <w:rPr>
          <w:rStyle w:val="10"/>
          <w:rFonts w:hint="default" w:ascii="Times New Roman" w:hAnsi="Times New Roman" w:cs="Times New Roman"/>
          <w:sz w:val="24"/>
          <w:szCs w:val="24"/>
        </w:rPr>
        <w:t>Streamlit-based prototype</w:t>
      </w:r>
      <w:r>
        <w:rPr>
          <w:rFonts w:hint="default" w:ascii="Times New Roman" w:hAnsi="Times New Roman" w:cs="Times New Roman"/>
          <w:sz w:val="24"/>
          <w:szCs w:val="24"/>
        </w:rPr>
        <w:t xml:space="preserve"> was developed to provide an interactive interface for users to select stocks, run predictions, and visualize results in real time.</w:t>
      </w:r>
    </w:p>
    <w:p w14:paraId="39F33E37">
      <w:pPr>
        <w:pStyle w:val="9"/>
        <w:keepNext w:val="0"/>
        <w:keepLines w:val="0"/>
        <w:widowControl/>
        <w:suppressLineNumbers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rPr>
        <w:t xml:space="preserve">Additionally, the chapter outlines the </w:t>
      </w:r>
      <w:r>
        <w:rPr>
          <w:rStyle w:val="10"/>
          <w:rFonts w:hint="default" w:ascii="Times New Roman" w:hAnsi="Times New Roman" w:cs="Times New Roman"/>
          <w:sz w:val="24"/>
          <w:szCs w:val="24"/>
        </w:rPr>
        <w:t>system architecture, flowchart, and algorithm design</w:t>
      </w:r>
      <w:r>
        <w:rPr>
          <w:rFonts w:hint="default" w:ascii="Times New Roman" w:hAnsi="Times New Roman" w:cs="Times New Roman"/>
          <w:sz w:val="24"/>
          <w:szCs w:val="24"/>
        </w:rPr>
        <w:t>, demonstrating how the framework operates autonomously from data ingestion to prediction output. Finally, key risks and limitations—such as market non-stationarity, overfitting, and absence of sentiment data—are discussed, along with recommendations for future improvements.</w:t>
      </w:r>
      <w:r>
        <w:rPr>
          <w:rFonts w:hint="default" w:cs="Times New Roman"/>
          <w:sz w:val="24"/>
          <w:szCs w:val="24"/>
          <w:lang w:val="en-US"/>
        </w:rPr>
        <w:t xml:space="preserve"> </w:t>
      </w:r>
      <w:r>
        <w:rPr>
          <w:rFonts w:hint="default" w:ascii="Times New Roman" w:hAnsi="Times New Roman" w:cs="Times New Roman"/>
          <w:sz w:val="24"/>
          <w:szCs w:val="24"/>
        </w:rPr>
        <w:t xml:space="preserve">Overall, the chapter establishes a </w:t>
      </w:r>
      <w:r>
        <w:rPr>
          <w:rStyle w:val="10"/>
          <w:rFonts w:hint="default" w:ascii="Times New Roman" w:hAnsi="Times New Roman" w:cs="Times New Roman"/>
          <w:sz w:val="24"/>
          <w:szCs w:val="24"/>
        </w:rPr>
        <w:t>robust, scalable, and reproducible methodology</w:t>
      </w:r>
      <w:r>
        <w:rPr>
          <w:rFonts w:hint="default" w:ascii="Times New Roman" w:hAnsi="Times New Roman" w:cs="Times New Roman"/>
          <w:sz w:val="24"/>
          <w:szCs w:val="24"/>
        </w:rPr>
        <w:t xml:space="preserve"> for autonomous stock price prediction, forming the foundation for result analysis in subsequent chapters.</w:t>
      </w:r>
    </w:p>
    <w:p w14:paraId="2F3DD50D"/>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A733F50"/>
    <w:multiLevelType w:val="multilevel"/>
    <w:tmpl w:val="5A733F50"/>
    <w:lvl w:ilvl="0" w:tentative="0">
      <w:start w:val="1"/>
      <w:numFmt w:val="bullet"/>
      <w:lvlText w:val="•"/>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
    <w:nsid w:val="5AA77ED4"/>
    <w:multiLevelType w:val="multilevel"/>
    <w:tmpl w:val="5AA77ED4"/>
    <w:lvl w:ilvl="0" w:tentative="0">
      <w:start w:val="1"/>
      <w:numFmt w:val="decimal"/>
      <w:lvlText w:val="%1."/>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6710214"/>
    <w:rsid w:val="0265714E"/>
    <w:rsid w:val="2BEA2D58"/>
    <w:rsid w:val="3BC5739B"/>
    <w:rsid w:val="5DBC1957"/>
    <w:rsid w:val="66710214"/>
    <w:rsid w:val="79B37D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4"/>
      <w:szCs w:val="24"/>
      <w:lang w:val="en-US" w:eastAsia="en-US" w:bidi="ar-SA"/>
    </w:rPr>
  </w:style>
  <w:style w:type="paragraph" w:styleId="2">
    <w:name w:val="heading 1"/>
    <w:qFormat/>
    <w:uiPriority w:val="0"/>
    <w:pPr>
      <w:spacing w:before="400" w:after="200" w:line="240" w:lineRule="auto"/>
      <w:outlineLvl w:val="0"/>
    </w:pPr>
    <w:rPr>
      <w:rFonts w:ascii="Times New Roman" w:hAnsi="Times New Roman" w:eastAsia="Times New Roman" w:cs="Times New Roman"/>
      <w:b/>
      <w:bCs/>
      <w:color w:val="000000"/>
      <w:sz w:val="28"/>
      <w:szCs w:val="28"/>
      <w:lang w:val="en-US" w:eastAsia="en-US" w:bidi="ar-SA"/>
    </w:rPr>
  </w:style>
  <w:style w:type="paragraph" w:styleId="3">
    <w:name w:val="heading 2"/>
    <w:qFormat/>
    <w:uiPriority w:val="0"/>
    <w:pPr>
      <w:spacing w:before="300" w:after="150" w:line="240" w:lineRule="auto"/>
      <w:outlineLvl w:val="1"/>
    </w:pPr>
    <w:rPr>
      <w:rFonts w:ascii="Times New Roman" w:hAnsi="Times New Roman" w:eastAsia="Times New Roman" w:cs="Times New Roman"/>
      <w:b/>
      <w:bCs/>
      <w:color w:val="000000"/>
      <w:sz w:val="26"/>
      <w:szCs w:val="26"/>
      <w:lang w:val="en-US" w:eastAsia="en-US" w:bidi="ar-SA"/>
    </w:rPr>
  </w:style>
  <w:style w:type="paragraph" w:styleId="4">
    <w:name w:val="heading 3"/>
    <w:qFormat/>
    <w:uiPriority w:val="0"/>
    <w:pPr>
      <w:spacing w:before="240" w:after="120" w:line="240" w:lineRule="auto"/>
      <w:outlineLvl w:val="2"/>
    </w:pPr>
    <w:rPr>
      <w:rFonts w:ascii="Times New Roman" w:hAnsi="Times New Roman" w:eastAsia="Times New Roman" w:cs="Times New Roman"/>
      <w:b/>
      <w:bCs/>
      <w:i/>
      <w:iCs/>
      <w:color w:val="000000"/>
      <w:sz w:val="24"/>
      <w:szCs w:val="24"/>
      <w:lang w:val="en-US" w:eastAsia="en-US" w:bidi="ar-SA"/>
    </w:rPr>
  </w:style>
  <w:style w:type="paragraph" w:styleId="5">
    <w:name w:val="heading 4"/>
    <w:next w:val="1"/>
    <w:semiHidden/>
    <w:unhideWhenUsed/>
    <w:qFormat/>
    <w:uiPriority w:val="9"/>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8">
    <w:name w:val="Emphasis"/>
    <w:basedOn w:val="6"/>
    <w:qFormat/>
    <w:uiPriority w:val="20"/>
    <w:rPr>
      <w:i/>
      <w:iCs/>
    </w:rPr>
  </w:style>
  <w:style w:type="paragraph" w:styleId="9">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6"/>
    <w:qFormat/>
    <w:uiPriority w:val="22"/>
    <w:rPr>
      <w:b/>
      <w:bCs/>
    </w:rPr>
  </w:style>
  <w:style w:type="paragraph" w:styleId="11">
    <w:name w:val="List Paragraph"/>
    <w:qFormat/>
    <w:uiPriority w:val="0"/>
    <w:pPr>
      <w:spacing w:after="0" w:line="240" w:lineRule="auto"/>
    </w:pPr>
    <w:rPr>
      <w:rFonts w:ascii="Times New Roman" w:hAnsi="Times New Roman" w:eastAsia="Times New Roman" w:cs="Times New Roman"/>
      <w:sz w:val="24"/>
      <w:szCs w:val="24"/>
      <w:lang w:val="en-US" w:eastAsia="en-US"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1648</Words>
  <Characters>10247</Characters>
  <Lines>0</Lines>
  <Paragraphs>0</Paragraphs>
  <TotalTime>1</TotalTime>
  <ScaleCrop>false</ScaleCrop>
  <LinksUpToDate>false</LinksUpToDate>
  <CharactersWithSpaces>11749</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2026-05-08T20:56:00Z</dcterms:created>
  <dc:creator>DELL</dc:creator>
  <cp:lastModifiedBy>Zacks Bugs</cp:lastModifiedBy>
  <dcterms:modified xsi:type="dcterms:W3CDTF">2026-05-19T05:12:34Z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9FB6649CD4AA4315B72087C959E9C4C9_11</vt:lpwstr>
  </property>
  <property fmtid="{D5CDD505-2E9C-101B-9397-08002B2CF9AE}" pid="4" name="KSOTemplateDocerSaveRecord">
    <vt:lpwstr>eyJoZGlkIjoiNTA3N2U4MDMwY2U1NDY0MjVlZDgyNTEzZGRiOGRkMTUiLCJ1c2VySWQiOiIyNzY2NjkxNjg5MzIwIn0=</vt:lpwstr>
  </property>
</Properties>
</file>