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http://schemas.openxmlformats.org/officeDocument/2006/math" xmlns:ns1="http://schemas.openxmlformats.org/markup-compatibility/2006" xmlns:r="http://schemas.openxmlformats.org/officeDocument/2006/relationships" xmlns:w="http://schemas.openxmlformats.org/wordprocessingml/2006/main" ns1:Ignorable="w14 wp14">
  <w:body>
    <w:p>
      <w:pPr>
        <w:spacing w:after="80" w:before="80" w:line="276" w:lineRule="auto"/>
        <w:jc w:val="center"/>
      </w:pPr>
      <w:r>
        <w:rPr>
          <w:rFonts w:ascii="Times New Roman" w:hAnsi="Times New Roman"/>
          <w:b/>
          <w:sz w:val="28"/>
        </w:rPr>
        <w:t>Pengembangan Media Pembelajaran Dasbor Statistika Interaktif Terintegrasi Nilai Keislaman untuk Memfasilitasi Literasi Data Siswa</w:t>
      </w:r>
    </w:p>
    <w:p>
      <w:pPr>
        <w:spacing w:after="280" w:before="0" w:line="276" w:lineRule="auto"/>
        <w:jc w:val="center"/>
      </w:pPr>
      <w:r>
        <w:rPr>
          <w:rFonts w:ascii="Times New Roman" w:hAnsi="Times New Roman"/>
          <w:i/>
          <w:sz w:val="23"/>
        </w:rPr>
        <w:t>Developing an Islamic-Integrated Interactive Statistics Dashboard to Foster Middle School Students’ Data Literacy</w:t>
      </w:r>
    </w:p>
    <w:p>
      <w:pPr>
        <w:spacing w:after="40" w:before="0"/>
        <w:jc w:val="center"/>
      </w:pPr>
      <w:r>
        <w:rPr>
          <w:rFonts w:ascii="Times New Roman" w:hAnsi="Times New Roman"/>
          <w:b/>
          <w:sz w:val="22"/>
        </w:rPr>
        <w:t>Muhammad Khoiruzzadittaqwa</w:t>
      </w:r>
      <w:r>
        <w:rPr>
          <w:rFonts w:ascii="Times New Roman" w:hAnsi="Times New Roman"/>
          <w:b/>
          <w:sz w:val="22"/>
          <w:vertAlign w:val="superscript"/>
        </w:rPr>
        <w:t>1*</w:t>
      </w:r>
      <w:r>
        <w:rPr>
          <w:rFonts w:ascii="Times New Roman" w:hAnsi="Times New Roman" w:cs="Times New Roman"/>
          <w:sz w:val="22"/>
          <w:szCs w:val="22"/>
        </w:rPr>
        <w:t xml:space="preserve">, </w:t>
      </w:r>
      <w:r>
        <w:rPr>
          <w:rFonts w:ascii="Times New Roman" w:hAnsi="Times New Roman"/>
          <w:b/>
          <w:sz w:val="22"/>
        </w:rPr>
        <w:t>Sidik Nurrasa</w:t>
      </w:r>
      <w:r>
        <w:rPr>
          <w:rFonts w:ascii="Times New Roman" w:hAnsi="Times New Roman"/>
          <w:b/>
          <w:sz w:val="22"/>
          <w:vertAlign w:val="superscript"/>
        </w:rPr>
        <w:t>2</w:t>
      </w:r>
      <w:r>
        <w:rPr>
          <w:rFonts w:ascii="Times New Roman" w:hAnsi="Times New Roman" w:cs="Times New Roman"/>
          <w:sz w:val="22"/>
          <w:szCs w:val="22"/>
        </w:rPr>
        <w:t xml:space="preserve">, </w:t>
      </w:r>
      <w:r>
        <w:rPr>
          <w:rFonts w:ascii="Times New Roman" w:hAnsi="Times New Roman"/>
          <w:b/>
          <w:sz w:val="22"/>
        </w:rPr>
        <w:t>Susilawati</w:t>
      </w:r>
      <w:r>
        <w:rPr>
          <w:rFonts w:ascii="Times New Roman" w:hAnsi="Times New Roman"/>
          <w:b/>
          <w:sz w:val="22"/>
          <w:vertAlign w:val="superscript"/>
        </w:rPr>
        <w:t>3</w:t>
      </w:r>
    </w:p>
    <w:p>
      <w:pPr>
        <w:spacing w:after="40" w:before="0"/>
        <w:jc w:val="center"/>
      </w:pPr>
      <w:r>
        <w:rPr>
          <w:rFonts w:ascii="Times New Roman" w:hAnsi="Times New Roman"/>
          <w:sz w:val="19"/>
          <w:vertAlign w:val="superscript"/>
        </w:rPr>
        <w:t>1,2,3</w:t>
      </w:r>
      <w:r>
        <w:rPr>
          <w:rFonts w:ascii="Times New Roman" w:hAnsi="Times New Roman"/>
          <w:sz w:val="19"/>
        </w:rPr>
        <w:t>Program Studi Tadris Matematika, Institut Al-Bahjah Cirebon, Indonesia</w:t>
      </w:r>
    </w:p>
    <w:p>
      <w:pPr>
        <w:spacing w:after="280" w:before="0"/>
        <w:jc w:val="center"/>
      </w:pPr>
      <w:r>
        <w:rPr>
          <w:rFonts w:ascii="Times New Roman" w:hAnsi="Times New Roman"/>
          <w:i/>
          <w:sz w:val="18"/>
        </w:rPr>
        <w:t>*Email Korespondensi: muhzadit@gmail.com</w:t>
      </w:r>
    </w:p>
    <w:p>
      <w:pPr>
        <w:spacing w:after="60" w:before="80" w:line="276" w:lineRule="auto"/>
        <w:jc w:val="center"/>
      </w:pPr>
      <w:r>
        <w:rPr>
          <w:rFonts w:ascii="Times New Roman" w:hAnsi="Times New Roman"/>
          <w:b/>
          <w:sz w:val="21"/>
        </w:rPr>
        <w:t>Abstrak</w:t>
      </w:r>
    </w:p>
    <w:p>
      <w:pPr>
        <w:spacing w:after="80" w:before="0" w:line="252" w:lineRule="auto"/>
        <w:ind w:left="504"/>
        <w:jc w:val="both"/>
      </w:pPr>
      <w:r>
        <w:rPr>
          <w:rFonts w:ascii="Times New Roman" w:hAnsi="Times New Roman" w:cs="Times New Roman"/>
          <w:sz w:val="19"/>
          <w:szCs w:val="19"/>
        </w:rPr>
        <w:t xml:space="preserve">Kemampuan literasi data merupakan kompetensi esensial dalam kurikulum matematika modern guna membekali peserta didik menghadapi disrupsi informasi digital. Kendati demikian, pembelajaran statistika di Madrasah Tsanawiyah (MTs) dan Sekolah Menengah Pertama (SMP) berbasis pesantren masih didominasi kalkulasi mekanistik prosedural di atas kertas yang terisolasi dari konteks riil, menimbulkan beban kognitif luar (</w:t>
      </w:r>
      <w:r>
        <w:rPr>
          <w:rFonts w:ascii="Times New Roman" w:hAnsi="Times New Roman" w:cs="Times New Roman"/>
          <w:i/>
          <w:iCs/>
          <w:sz w:val="19"/>
          <w:szCs w:val="19"/>
        </w:rPr>
        <w:t xml:space="preserve">extraneous cognitive load</w:t>
      </w:r>
      <w:r>
        <w:rPr>
          <w:rFonts w:ascii="Times New Roman" w:hAnsi="Times New Roman" w:cs="Times New Roman"/>
          <w:sz w:val="19"/>
          <w:szCs w:val="19"/>
        </w:rPr>
        <w:t xml:space="preserve">) akibat pemisahan perhatian pada teks dan grafik, serta mengabaikan dimensi etika data. Penelitian dan pengembangan (Research and Development / R&amp;D) ini bertujuan menghasilkan media pembelajaran dasbor statistika interaktif terintegrasi nilai keislaman untuk memfasilitasi literasi data siswa jenjang sekolah menengah pertama. Mengadopsi tiga tahapan awal prosedur Borg dan Gall yang diselaraskan secara fungsional dengan fase Define, Design, dan Develop model 4D, penelitian ini mewujudkan Prototipe-1 media dasbor interaktif dengan antarmuka terpadu satu layar, empat paket dataset sosiomatematika bernuansa keislaman (zakat/infak, wakaf produktif, fonetik tajwid Juz 30, dan sirkulasi perpustakaan madrasah), serta delapan tugas literasi data tersemat (</w:t>
      </w:r>
      <w:r>
        <w:rPr>
          <w:rFonts w:ascii="Times New Roman" w:hAnsi="Times New Roman" w:cs="Times New Roman"/>
          <w:i/>
          <w:iCs/>
          <w:sz w:val="19"/>
          <w:szCs w:val="19"/>
        </w:rPr>
        <w:t xml:space="preserve">embedded tasks</w:t>
      </w:r>
      <w:r>
        <w:rPr>
          <w:rFonts w:ascii="Times New Roman" w:hAnsi="Times New Roman" w:cs="Times New Roman"/>
          <w:sz w:val="19"/>
          <w:szCs w:val="19"/>
        </w:rPr>
        <w:t xml:space="preserve"> T1–T8) berjenjang Hierarki Watson-Callingham dengan rubrik penskoran politomi bergradasi (0–2). Media ini mengintegrasikan nilai moral </w:t>
      </w:r>
      <w:r>
        <w:rPr>
          <w:rFonts w:ascii="Times New Roman" w:hAnsi="Times New Roman" w:cs="Times New Roman"/>
          <w:i/>
          <w:iCs/>
          <w:sz w:val="19"/>
          <w:szCs w:val="19"/>
        </w:rPr>
        <w:t xml:space="preserve">Tabayyun</w:t>
      </w:r>
      <w:r>
        <w:rPr>
          <w:rFonts w:ascii="Times New Roman" w:hAnsi="Times New Roman" w:cs="Times New Roman"/>
          <w:sz w:val="19"/>
          <w:szCs w:val="19"/>
        </w:rPr>
        <w:t xml:space="preserve"> (verifikasi kritis data sesuai QS. Al-Hujurat: 6) dan </w:t>
      </w:r>
      <w:r>
        <w:rPr>
          <w:rFonts w:ascii="Times New Roman" w:hAnsi="Times New Roman" w:cs="Times New Roman"/>
          <w:i/>
          <w:iCs/>
          <w:sz w:val="19"/>
          <w:szCs w:val="19"/>
        </w:rPr>
        <w:t xml:space="preserve">Amanah</w:t>
      </w:r>
      <w:r>
        <w:rPr>
          <w:rFonts w:ascii="Times New Roman" w:hAnsi="Times New Roman" w:cs="Times New Roman"/>
          <w:sz w:val="19"/>
          <w:szCs w:val="19"/>
        </w:rPr>
        <w:t xml:space="preserve"> (kejujuran representasi data sesuai QS. Al-Muthaffifin: 1–3) secara substantif ke dalam aktivitas inferensi statistika. Protokol evaluasi dirumuskan melalui validasi teoretis sembilan rater ahli berbasis indeks Aiken's V dengan ambang keberterimaan V ≥ 0,78 serta evaluasi kepraktisan antarmuka oleh guru mitra berbasis </w:t>
      </w:r>
      <w:r>
        <w:rPr>
          <w:rFonts w:ascii="Times New Roman" w:hAnsi="Times New Roman" w:cs="Times New Roman"/>
          <w:i/>
          <w:iCs/>
          <w:sz w:val="19"/>
          <w:szCs w:val="19"/>
        </w:rPr>
        <w:t xml:space="preserve">System Usability Scale</w:t>
      </w:r>
      <w:r>
        <w:rPr>
          <w:rFonts w:ascii="Times New Roman" w:hAnsi="Times New Roman" w:cs="Times New Roman"/>
          <w:sz w:val="19"/>
          <w:szCs w:val="19"/>
        </w:rPr>
        <w:t xml:space="preserve"> (SUS) dengan kriteria </w:t>
      </w:r>
      <w:r>
        <w:rPr>
          <w:rFonts w:ascii="Times New Roman" w:hAnsi="Times New Roman" w:cs="Times New Roman"/>
          <w:i/>
          <w:iCs/>
          <w:sz w:val="19"/>
          <w:szCs w:val="19"/>
        </w:rPr>
        <w:t xml:space="preserve">Acceptable</w:t>
      </w:r>
      <w:r>
        <w:rPr>
          <w:rFonts w:ascii="Times New Roman" w:hAnsi="Times New Roman" w:cs="Times New Roman"/>
          <w:sz w:val="19"/>
          <w:szCs w:val="19"/>
        </w:rPr>
        <w:t xml:space="preserve"> (skor &gt; 70). Rancang bangun media ini memberikan alternatif didaktis yang efektif untuk mereduksi efek pemisahan perhatian pada buku teks konvensional serta mengintegrasikan pendidikan karakter religius ke dalam pembelajaran matematika sekolah menengah.</w:t>
      </w:r>
    </w:p>
    <w:p>
      <w:pPr>
        <w:spacing w:after="200"/>
        <w:ind w:left="504"/>
        <w:jc w:val="left"/>
      </w:pPr>
      <w:r>
        <w:rPr>
          <w:rFonts w:ascii="Times New Roman" w:hAnsi="Times New Roman"/>
          <w:b/>
          <w:sz w:val="19"/>
        </w:rPr>
        <w:t xml:space="preserve">Kata Kunci: </w:t>
      </w:r>
      <w:r>
        <w:rPr>
          <w:rFonts w:ascii="Times New Roman" w:hAnsi="Times New Roman"/>
          <w:i/>
          <w:sz w:val="19"/>
        </w:rPr>
        <w:t>Dasbor Interaktif, Literasi Data, Literasi Statistika, Nilai Keislaman, Cognitive Load Theory, R&amp;D Borg &amp; Gall.</w:t>
      </w:r>
    </w:p>
    <w:p>
      <w:pPr>
        <w:spacing w:after="60" w:before="40" w:line="276" w:lineRule="auto"/>
        <w:jc w:val="center"/>
      </w:pPr>
      <w:r>
        <w:rPr>
          <w:rFonts w:ascii="Times New Roman" w:hAnsi="Times New Roman"/>
          <w:b/>
          <w:i/>
          <w:sz w:val="21"/>
        </w:rPr>
        <w:t>Abstract</w:t>
      </w:r>
    </w:p>
    <w:p>
      <w:pPr>
        <w:spacing w:after="80" w:before="0" w:line="252" w:lineRule="auto"/>
        <w:ind w:left="504"/>
        <w:jc w:val="both"/>
      </w:pPr>
      <w:r>
        <w:rPr>
          <w:rFonts w:ascii="Times New Roman" w:hAnsi="Times New Roman"/>
          <w:i/>
          <w:sz w:val="19"/>
        </w:rPr>
        <w:t>Data literacy has emerged as an indispensable competency in the modern mathematics curriculum to equip students against digital information disruptions. Nevertheless, statistical instruction across Islamic junior high schools (Madrasah Tsanawiyah / MTs) and pesantren-based secondary schools remains heavily dominated by mechanical, procedural pencil-and-paper calculations isolated from authentic contexts, triggering extraneous cognitive load due to split-attention effects and leaving ethical dimensions of data unaddressed. This research and development (R&amp;D) study aims to develop an Islamic-integrated interactive statistics dashboard learning media designed to foster middle school students' data literacy. Adapting the first three procedural stages of Borg and Gall's framework—functionally aligned with the Define, Design, and Develop phases of the 4D model—this study successfully constructs Prototype-1 of a web-based interactive dashboard featuring a single-screen integrated layout, four authentic Islamic sociomathematics datasets (zakat/infaq, productive waqf, phonetic tajweed distribution in Quran Juz 30, and madrasah library circulation), and an instrument comprising eight embedded cognitive tasks (T1–T8) structured along Watson-Callingham's hierarchy with polytomous scoring rubrics (0–2). The media organically weaves the moral virtues of Tabayyun (critical data verification per Surah Al-Hujurat: 6) and Amanah (honest and proportional data representation per Surah Al-Muthaffifin: 1–3) into statistical inquiry. An evaluation protocol is systematically formulated utilizing Aiken's V content validity index across nine expert raters with an acceptance threshold of V ≥ 0.78 and a System Usability Scale (SUS) framework administered to partner teachers targeting the Acceptable category (score &gt; 70). This design framework offers an effective didactic alternative to mitigate split-attention effects inherent in static textbooks while embedding religious character education into school mathematics.</w:t>
      </w:r>
    </w:p>
    <w:p>
      <w:pPr>
        <w:spacing w:after="320"/>
        <w:ind w:left="504"/>
        <w:jc w:val="left"/>
      </w:pPr>
      <w:r>
        <w:rPr>
          <w:rFonts w:ascii="Times New Roman" w:hAnsi="Times New Roman"/>
          <w:b/>
          <w:i/>
          <w:sz w:val="19"/>
        </w:rPr>
        <w:t xml:space="preserve">Keywords: </w:t>
      </w:r>
      <w:r>
        <w:rPr>
          <w:rFonts w:ascii="Times New Roman" w:hAnsi="Times New Roman"/>
          <w:i/>
          <w:sz w:val="19"/>
        </w:rPr>
        <w:t>Interactive Dashboard, Data Literacy, Statistical Literacy, Islamic Values, Tabayyun, Amanah, Research and Development.</w:t>
      </w:r>
    </w:p>
    <w:p>
      <w:pPr>
        <w:keepNext/>
        <w:spacing w:before="280" w:after="80"/>
        <w:jc w:val="left"/>
        <w:pStyle w:val="Heading1"/>
        <w:outlineLvl w:val="0"/>
      </w:pPr>
      <w:r>
        <w:rPr>
          <w:rFonts w:ascii="Times New Roman" w:hAnsi="Times New Roman"/>
          <w:b/>
          <w:color w:val="000000"/>
          <w:sz w:val="24"/>
        </w:rPr>
        <w:t>1. PENDAHULUAN</w:t>
      </w:r>
    </w:p>
    <w:p>
      <w:pPr>
        <w:spacing w:after="60" w:before="0" w:line="276" w:lineRule="auto"/>
        <w:ind w:firstLine="562"/>
        <w:jc w:val="both"/>
      </w:pPr>
      <w:r>
        <w:rPr>
          <w:rFonts w:ascii="Times New Roman" w:hAnsi="Times New Roman"/>
          <w:sz w:val="22"/>
        </w:rPr>
        <w:t>Perkembangan pesat era informasi menuntut reorientasi pembelajaran matematika dari sekadar penguasaan rumus hitung menuju penguatan literasi data yang kritis dan beretika </w:t>
      </w:r>
      <w:sdt>
        <w:sdtPr>
          <w:tag w:val="CITATION PintoM23"/>
          <w:id w:val="938441410"/>
          <w:citation/>
        </w:sdtPr>
        <w:sdtEndPr/>
        <w:sdtContent>
          <w:r>
            <w:rPr>
              <w:rFonts w:ascii="Times New Roman" w:hAnsi="Times New Roman" w:cs="Times New Roman"/>
              <w:sz w:val="22"/>
              <w:szCs w:val="22"/>
            </w:rPr>
            <w:fldChar w:fldCharType="begin"/>
          </w:r>
          <w:r>
            <w:rPr>
              <w:rFonts w:ascii="Times New Roman" w:hAnsi="Times New Roman" w:cs="Times New Roman"/>
              <w:sz w:val="22"/>
              <w:szCs w:val="22"/>
            </w:rPr>
            <w:instrText xml:space="preserve"> CITATION PintoM23 \l 1033 </w:instrText>
          </w:r>
          <w:r>
            <w:rPr>
              <w:rFonts w:ascii="Times New Roman" w:hAnsi="Times New Roman" w:cs="Times New Roman"/>
              <w:sz w:val="22"/>
              <w:szCs w:val="22"/>
            </w:rPr>
            <w:fldChar w:fldCharType="separate"/>
          </w:r>
          <w:r>
            <w:rPr>
              <w:rFonts w:ascii="Times New Roman" w:hAnsi="Times New Roman" w:cs="Times New Roman"/>
              <w:noProof/>
              <w:sz w:val="22"/>
              <w:szCs w:val="22"/>
            </w:rPr>
            <w:t>(Pinto et al., 2023)</w:t>
          </w:r>
          <w:r>
            <w:rPr>
              <w:rFonts w:ascii="Times New Roman" w:hAnsi="Times New Roman" w:cs="Times New Roman"/>
              <w:sz w:val="22"/>
              <w:szCs w:val="22"/>
            </w:rPr>
            <w:fldChar w:fldCharType="end"/>
          </w:r>
        </w:sdtContent>
      </w:sdt>
      <w:r>
        <w:rPr>
          <w:rFonts w:ascii="Times New Roman" w:hAnsi="Times New Roman" w:cs="Times New Roman"/>
          <w:sz w:val="22"/>
          <w:szCs w:val="22"/>
        </w:rPr>
        <w:t xml:space="preserve">. Dalam konteks pendidikan modern, penting untuk mendudukkan secara jernih hubungan hierarkis antara literasi statistika (</w:t>
      </w:r>
      <w:r>
        <w:rPr>
          <w:rFonts w:ascii="Times New Roman" w:hAnsi="Times New Roman" w:cs="Times New Roman"/>
          <w:i/>
          <w:iCs/>
          <w:sz w:val="22"/>
          <w:szCs w:val="22"/>
        </w:rPr>
        <w:t xml:space="preserve">statistical literacy</w:t>
      </w:r>
      <w:r>
        <w:rPr>
          <w:rFonts w:ascii="Times New Roman" w:hAnsi="Times New Roman" w:cs="Times New Roman"/>
          <w:sz w:val="22"/>
          <w:szCs w:val="22"/>
        </w:rPr>
        <w:t xml:space="preserve">) dan literasi data (</w:t>
      </w:r>
      <w:r>
        <w:rPr>
          <w:rFonts w:ascii="Times New Roman" w:hAnsi="Times New Roman" w:cs="Times New Roman"/>
          <w:i/>
          <w:iCs/>
          <w:sz w:val="22"/>
          <w:szCs w:val="22"/>
        </w:rPr>
        <w:t xml:space="preserve">data literacy</w:t>
      </w:r>
      <w:r>
        <w:rPr>
          <w:rFonts w:ascii="Times New Roman" w:hAnsi="Times New Roman" w:cs="Times New Roman"/>
          <w:sz w:val="22"/>
          <w:szCs w:val="22"/>
        </w:rPr>
        <w:t xml:space="preserve">). Menurut Gal (2002) serta Garfield (2002), literasi statistika merupakan kompetensi fondasional matematis yang mencakup pemahaman konsep dasar pemusatan data (</w:t>
      </w:r>
      <w:r>
        <w:rPr>
          <w:rFonts w:ascii="Times New Roman" w:hAnsi="Times New Roman" w:cs="Times New Roman"/>
          <w:i/>
          <w:iCs/>
          <w:sz w:val="22"/>
          <w:szCs w:val="22"/>
        </w:rPr>
        <w:t xml:space="preserve">mean</w:t>
      </w:r>
      <w:r>
        <w:rPr>
          <w:rFonts w:ascii="Times New Roman" w:hAnsi="Times New Roman" w:cs="Times New Roman"/>
          <w:sz w:val="22"/>
          <w:szCs w:val="22"/>
        </w:rPr>
        <w:t xml:space="preserve">, median, dan modus), variasi sebaran data, serta keterampilan membaca grafik. Sementara itu, literasi data merupakan payung kompetensi yang lebih luas dan kontekstual </w:t>
      </w:r>
      <w:sdt>
        <w:sdtPr>
          <w:tag w:val="CITATION Tempatpenampung2"/>
          <w:id w:val="262013586"/>
          <w:citation/>
        </w:sdtPr>
        <w:sdtEndPr/>
        <w:sdtContent>
          <w:r>
            <w:rPr>
              <w:rFonts w:ascii="Times New Roman" w:hAnsi="Times New Roman" w:cs="Times New Roman"/>
              <w:sz w:val="22"/>
              <w:szCs w:val="22"/>
            </w:rPr>
            <w:fldChar w:fldCharType="begin"/>
          </w:r>
          <w:r>
            <w:rPr>
              <w:rFonts w:ascii="Times New Roman" w:hAnsi="Times New Roman" w:cs="Times New Roman"/>
              <w:sz w:val="22"/>
              <w:szCs w:val="22"/>
            </w:rPr>
            <w:instrText xml:space="preserve"> CITATION Tempatpenampung2 \m Tempatpenampung6 \l 1033 </w:instrText>
          </w:r>
          <w:r>
            <w:rPr>
              <w:rFonts w:ascii="Times New Roman" w:hAnsi="Times New Roman" w:cs="Times New Roman"/>
              <w:sz w:val="22"/>
              <w:szCs w:val="22"/>
            </w:rPr>
            <w:fldChar w:fldCharType="separate"/>
          </w:r>
          <w:r>
            <w:rPr>
              <w:rFonts w:ascii="Times New Roman" w:hAnsi="Times New Roman" w:cs="Times New Roman"/>
              <w:noProof/>
              <w:sz w:val="22"/>
              <w:szCs w:val="22"/>
            </w:rPr>
            <w:t>(Friedrich et al., 2024; Gómez &amp; Henríquez-Rivas, 2025)</w:t>
          </w:r>
          <w:r>
            <w:rPr>
              <w:rFonts w:ascii="Times New Roman" w:hAnsi="Times New Roman" w:cs="Times New Roman"/>
              <w:sz w:val="22"/>
              <w:szCs w:val="22"/>
            </w:rPr>
            <w:fldChar w:fldCharType="end"/>
          </w:r>
        </w:sdtContent>
      </w:sdt>
      <w:r>
        <w:rPr>
          <w:rFonts w:ascii="Times New Roman" w:hAnsi="Times New Roman" w:cs="Times New Roman"/>
          <w:sz w:val="22"/>
          <w:szCs w:val="22"/>
        </w:rPr>
        <w:t xml:space="preserve">. Literasi data menuntut kapasitas kognitif siswa untuk membaca data tersurat (</w:t>
      </w:r>
      <w:r>
        <w:rPr>
          <w:rFonts w:ascii="Times New Roman" w:hAnsi="Times New Roman" w:cs="Times New Roman"/>
          <w:i/>
          <w:iCs/>
          <w:sz w:val="22"/>
          <w:szCs w:val="22"/>
        </w:rPr>
        <w:t xml:space="preserve">reading data</w:t>
      </w:r>
      <w:r>
        <w:rPr>
          <w:rFonts w:ascii="Times New Roman" w:hAnsi="Times New Roman" w:cs="Times New Roman"/>
          <w:sz w:val="22"/>
          <w:szCs w:val="22"/>
        </w:rPr>
        <w:t xml:space="preserve">), menemukan pola hubungan tersirat antar-variabel (</w:t>
      </w:r>
      <w:r>
        <w:rPr>
          <w:rFonts w:ascii="Times New Roman" w:hAnsi="Times New Roman" w:cs="Times New Roman"/>
          <w:i/>
          <w:iCs/>
          <w:sz w:val="22"/>
          <w:szCs w:val="22"/>
        </w:rPr>
        <w:t xml:space="preserve">reading between data</w:t>
      </w:r>
      <w:r>
        <w:rPr>
          <w:rFonts w:ascii="Times New Roman" w:hAnsi="Times New Roman" w:cs="Times New Roman"/>
          <w:sz w:val="22"/>
          <w:szCs w:val="22"/>
        </w:rPr>
        <w:t xml:space="preserve">), hingga mengevaluasi keabsahan data, mengidentifikasi pencilan (</w:t>
      </w:r>
      <w:r>
        <w:rPr>
          <w:rFonts w:ascii="Times New Roman" w:hAnsi="Times New Roman" w:cs="Times New Roman"/>
          <w:i/>
          <w:iCs/>
          <w:sz w:val="22"/>
          <w:szCs w:val="22"/>
        </w:rPr>
        <w:t xml:space="preserve">outlier</w:t>
      </w:r>
      <w:r>
        <w:rPr>
          <w:rFonts w:ascii="Times New Roman" w:hAnsi="Times New Roman" w:cs="Times New Roman"/>
          <w:sz w:val="22"/>
          <w:szCs w:val="22"/>
        </w:rPr>
        <w:t xml:space="preserve">), mendeteksi bias representasi, serta mengambil keputusan etis berbasis data di dunia nyata (</w:t>
      </w:r>
      <w:r>
        <w:rPr>
          <w:rFonts w:ascii="Times New Roman" w:hAnsi="Times New Roman" w:cs="Times New Roman"/>
          <w:i/>
          <w:iCs/>
          <w:sz w:val="22"/>
          <w:szCs w:val="22"/>
        </w:rPr>
        <w:t xml:space="preserve">reading beyond data</w:t>
      </w:r>
      <w:r>
        <w:rPr>
          <w:rFonts w:ascii="Times New Roman" w:hAnsi="Times New Roman" w:cs="Times New Roman"/>
          <w:sz w:val="22"/>
          <w:szCs w:val="22"/>
        </w:rPr>
        <w:t xml:space="preserve">) </w:t>
      </w:r>
      <w:sdt>
        <w:sdtPr>
          <w:tag w:val="CITATION Tempatpenampung1"/>
          <w:id w:val="855798281"/>
          <w:citation/>
        </w:sdtPr>
        <w:sdtEndPr/>
        <w:sdtContent>
          <w:r>
            <w:rPr>
              <w:rFonts w:ascii="Times New Roman" w:hAnsi="Times New Roman" w:cs="Times New Roman"/>
              <w:sz w:val="22"/>
              <w:szCs w:val="22"/>
            </w:rPr>
            <w:fldChar w:fldCharType="begin"/>
          </w:r>
          <w:r>
            <w:rPr>
              <w:rFonts w:ascii="Times New Roman" w:hAnsi="Times New Roman" w:cs="Times New Roman"/>
              <w:sz w:val="22"/>
              <w:szCs w:val="22"/>
            </w:rPr>
            <w:instrText xml:space="preserve"> CITATION Tempatpenampung1 \m WolffA16 \l 1033 </w:instrText>
          </w:r>
          <w:r>
            <w:rPr>
              <w:rFonts w:ascii="Times New Roman" w:hAnsi="Times New Roman" w:cs="Times New Roman"/>
              <w:sz w:val="22"/>
              <w:szCs w:val="22"/>
            </w:rPr>
            <w:fldChar w:fldCharType="separate"/>
          </w:r>
          <w:r>
            <w:rPr>
              <w:rFonts w:ascii="Times New Roman" w:hAnsi="Times New Roman" w:cs="Times New Roman"/>
              <w:noProof/>
              <w:sz w:val="22"/>
              <w:szCs w:val="22"/>
            </w:rPr>
            <w:t>(Schreiter et al., 2023; Wolff et al., 2016)</w:t>
          </w:r>
          <w:r>
            <w:rPr>
              <w:rFonts w:ascii="Times New Roman" w:hAnsi="Times New Roman" w:cs="Times New Roman"/>
              <w:sz w:val="22"/>
              <w:szCs w:val="22"/>
            </w:rPr>
            <w:fldChar w:fldCharType="end"/>
          </w:r>
        </w:sdtContent>
      </w:sdt>
      <w:r>
        <w:rPr>
          <w:rFonts w:ascii="Times New Roman" w:hAnsi="Times New Roman" w:cs="Times New Roman"/>
          <w:sz w:val="22"/>
          <w:szCs w:val="22"/>
        </w:rPr>
        <w:t xml:space="preserve">. Dengan demikian, literasi statistika berfungsi sebagai instrumen operasional matematis, sedangkan literasi data menjadi muara kecakapan berpikir kritis dan pemecahan masalah bagi siswa.</w:t>
      </w:r>
    </w:p>
    <w:p>
      <w:pPr>
        <w:spacing w:after="60" w:before="0" w:line="276" w:lineRule="auto"/>
        <w:ind w:firstLine="562"/>
        <w:jc w:val="both"/>
      </w:pPr>
      <w:r>
        <w:rPr>
          <w:rFonts w:ascii="Times New Roman" w:hAnsi="Times New Roman" w:cs="Times New Roman"/>
          <w:sz w:val="22"/>
          <w:szCs w:val="22"/>
        </w:rPr>
        <w:t xml:space="preserve">Kendati memegang peranan krusial, penguasaan literasi statistika dan data siswa di Indonesia masih memprihatinkan. Laporan Programme for International Student Assessment (PISA) 2022 menunjukkan bahwa kemampuan matematika siswa Indonesia menempati peringkat bawah (posisi 67 dari 81 negara), di mana lebih dari 82% siswa belum mencapai level kemahiran dasar pada domain </w:t>
      </w:r>
      <w:r>
        <w:rPr>
          <w:rFonts w:ascii="Times New Roman" w:hAnsi="Times New Roman" w:cs="Times New Roman"/>
          <w:i/>
          <w:iCs/>
          <w:sz w:val="22"/>
          <w:szCs w:val="22"/>
        </w:rPr>
        <w:t xml:space="preserve">Uncertainty and Data</w:t>
      </w:r>
      <w:r>
        <w:rPr>
          <w:rFonts w:ascii="Times New Roman" w:hAnsi="Times New Roman" w:cs="Times New Roman"/>
          <w:sz w:val="22"/>
          <w:szCs w:val="22"/>
        </w:rPr>
        <w:t xml:space="preserve"> (Ketidakpastian dan Data) </w:t>
      </w:r>
      <w:sdt>
        <w:sdtPr>
          <w:tag w:val="CITATION OECD23"/>
          <w:id w:val="246122245"/>
          <w:citation/>
        </w:sdtPr>
        <w:sdtEndPr/>
        <w:sdtContent>
          <w:r>
            <w:rPr>
              <w:rFonts w:ascii="Times New Roman" w:hAnsi="Times New Roman" w:cs="Times New Roman"/>
              <w:sz w:val="22"/>
              <w:szCs w:val="22"/>
            </w:rPr>
            <w:fldChar w:fldCharType="begin"/>
          </w:r>
          <w:r>
            <w:rPr>
              <w:rFonts w:ascii="Times New Roman" w:hAnsi="Times New Roman" w:cs="Times New Roman"/>
              <w:sz w:val="22"/>
              <w:szCs w:val="22"/>
            </w:rPr>
            <w:instrText xml:space="preserve"> CITATION OECD23 \l 1033 </w:instrText>
          </w:r>
          <w:r>
            <w:rPr>
              <w:rFonts w:ascii="Times New Roman" w:hAnsi="Times New Roman" w:cs="Times New Roman"/>
              <w:sz w:val="22"/>
              <w:szCs w:val="22"/>
            </w:rPr>
            <w:fldChar w:fldCharType="separate"/>
          </w:r>
          <w:r>
            <w:rPr>
              <w:rFonts w:ascii="Times New Roman" w:hAnsi="Times New Roman" w:cs="Times New Roman"/>
              <w:noProof/>
              <w:sz w:val="22"/>
              <w:szCs w:val="22"/>
            </w:rPr>
            <w:t>(OECD, 2023)</w:t>
          </w:r>
          <w:r>
            <w:rPr>
              <w:rFonts w:ascii="Times New Roman" w:hAnsi="Times New Roman" w:cs="Times New Roman"/>
              <w:sz w:val="22"/>
              <w:szCs w:val="22"/>
            </w:rPr>
            <w:fldChar w:fldCharType="end"/>
          </w:r>
        </w:sdtContent>
      </w:sdt>
      <w:r>
        <w:rPr>
          <w:rFonts w:ascii="Times New Roman" w:hAnsi="Times New Roman" w:cs="Times New Roman"/>
          <w:sz w:val="22"/>
          <w:szCs w:val="22"/>
        </w:rPr>
        <w:t xml:space="preserve">. Kesenjangan didaktis ini sangat nyata pada lingkungan Madrasah Tsanawiyah (MTs) dan Sekolah Menengah Pertama (SMP) berbasis pesantren, di mana pembelajaran statistika kerap disajikan secara mekanistik-prosedural </w:t>
      </w:r>
      <w:sdt>
        <w:sdtPr>
          <w:tag w:val="CITATION PulunganD19"/>
          <w:id w:val="627665290"/>
          <w:citation/>
        </w:sdtPr>
        <w:sdtEndPr/>
        <w:sdtContent>
          <w:r>
            <w:rPr>
              <w:rFonts w:ascii="Times New Roman" w:hAnsi="Times New Roman" w:cs="Times New Roman"/>
              <w:sz w:val="22"/>
              <w:szCs w:val="22"/>
            </w:rPr>
            <w:fldChar w:fldCharType="begin"/>
          </w:r>
          <w:r>
            <w:rPr>
              <w:rFonts w:ascii="Times New Roman" w:hAnsi="Times New Roman" w:cs="Times New Roman"/>
              <w:sz w:val="22"/>
              <w:szCs w:val="22"/>
            </w:rPr>
            <w:instrText xml:space="preserve"> CITATION PulunganD19 \m Tempatpenampung4 \l 1033 </w:instrText>
          </w:r>
          <w:r>
            <w:rPr>
              <w:rFonts w:ascii="Times New Roman" w:hAnsi="Times New Roman" w:cs="Times New Roman"/>
              <w:sz w:val="22"/>
              <w:szCs w:val="22"/>
            </w:rPr>
            <w:fldChar w:fldCharType="separate"/>
          </w:r>
          <w:r>
            <w:rPr>
              <w:rFonts w:ascii="Times New Roman" w:hAnsi="Times New Roman" w:cs="Times New Roman"/>
              <w:noProof/>
              <w:sz w:val="22"/>
              <w:szCs w:val="22"/>
            </w:rPr>
            <w:t>(Pulungan &amp; Herosian, 2019; Setiawan, 2019)</w:t>
          </w:r>
          <w:r>
            <w:rPr>
              <w:rFonts w:ascii="Times New Roman" w:hAnsi="Times New Roman" w:cs="Times New Roman"/>
              <w:sz w:val="22"/>
              <w:szCs w:val="22"/>
            </w:rPr>
            <w:fldChar w:fldCharType="end"/>
          </w:r>
        </w:sdtContent>
      </w:sdt>
      <w:r>
        <w:rPr>
          <w:rFonts w:ascii="Times New Roman" w:hAnsi="Times New Roman" w:cs="Times New Roman"/>
          <w:sz w:val="22"/>
          <w:szCs w:val="22"/>
        </w:rPr>
        <w:t xml:space="preserve">. Siswa dilatih menghitung nilai rata-rata menggunakan rumus-rumus abstrak di atas kertas atau buku teks konvensional, tetapi gagap ketika diminta membaca tren grafik majemuk, membedakan hubungan sebab-akibat, atau mendeteksi manipulasi skala sumbu data </w:t>
      </w:r>
      <w:sdt>
        <w:sdtPr>
          <w:tag w:val="CITATION FitriI23"/>
          <w:id w:val="865035964"/>
          <w:citation/>
        </w:sdtPr>
        <w:sdtEndPr/>
        <w:sdtContent>
          <w:r>
            <w:rPr>
              <w:rFonts w:ascii="Times New Roman" w:hAnsi="Times New Roman" w:cs="Times New Roman"/>
              <w:sz w:val="22"/>
              <w:szCs w:val="22"/>
            </w:rPr>
            <w:fldChar w:fldCharType="begin"/>
          </w:r>
          <w:r>
            <w:rPr>
              <w:rFonts w:ascii="Times New Roman" w:hAnsi="Times New Roman" w:cs="Times New Roman"/>
              <w:sz w:val="22"/>
              <w:szCs w:val="22"/>
            </w:rPr>
            <w:instrText xml:space="preserve"> CITATION FitriI23 \m PrihastariE22 \l 1033 </w:instrText>
          </w:r>
          <w:r>
            <w:rPr>
              <w:rFonts w:ascii="Times New Roman" w:hAnsi="Times New Roman" w:cs="Times New Roman"/>
              <w:sz w:val="22"/>
              <w:szCs w:val="22"/>
            </w:rPr>
            <w:fldChar w:fldCharType="separate"/>
          </w:r>
          <w:r>
            <w:rPr>
              <w:rFonts w:ascii="Times New Roman" w:hAnsi="Times New Roman" w:cs="Times New Roman"/>
              <w:noProof/>
              <w:sz w:val="22"/>
              <w:szCs w:val="22"/>
            </w:rPr>
            <w:t>(Fitri et al., 2023; Prihastari et al., 2022)</w:t>
          </w:r>
          <w:r>
            <w:rPr>
              <w:rFonts w:ascii="Times New Roman" w:hAnsi="Times New Roman" w:cs="Times New Roman"/>
              <w:sz w:val="22"/>
              <w:szCs w:val="22"/>
            </w:rPr>
            <w:fldChar w:fldCharType="end"/>
          </w:r>
        </w:sdtContent>
      </w:sdt>
      <w:r>
        <w:rPr>
          <w:rFonts w:ascii="Times New Roman" w:hAnsi="Times New Roman" w:cs="Times New Roman"/>
          <w:sz w:val="22"/>
          <w:szCs w:val="22"/>
        </w:rPr>
        <w:t xml:space="preserve">. Akibatnya, statistika dipahami sebatas hafalan rumus hitung angka, bukan sebagai alat penyelidikan realitas sosial.</w:t>
      </w:r>
    </w:p>
    <w:p>
      <w:pPr>
        <w:spacing w:after="60" w:before="0" w:line="276" w:lineRule="auto"/>
        <w:ind w:firstLine="562"/>
        <w:jc w:val="both"/>
      </w:pPr>
      <w:r>
        <w:rPr>
          <w:rFonts w:ascii="Times New Roman" w:hAnsi="Times New Roman" w:cs="Times New Roman"/>
          <w:sz w:val="22"/>
          <w:szCs w:val="22"/>
        </w:rPr>
        <w:t xml:space="preserve">Rendahnya literasi data tersebut berakar dari keterbatasan media pembelajaran yang digunakan di sekolah menengah. Buku teks cetak dan modul lembar kerja statis menyajikan materi secara terpisah antara uraian teks dengan gambar grafik, sehingga memicu efek pemisahan perhatian (</w:t>
      </w:r>
      <w:r>
        <w:rPr>
          <w:rFonts w:ascii="Times New Roman" w:hAnsi="Times New Roman" w:cs="Times New Roman"/>
          <w:i/>
          <w:iCs/>
          <w:sz w:val="22"/>
          <w:szCs w:val="22"/>
        </w:rPr>
        <w:t xml:space="preserve">split-attention effect</w:t>
      </w:r>
      <w:r>
        <w:rPr>
          <w:rFonts w:ascii="Times New Roman" w:hAnsi="Times New Roman" w:cs="Times New Roman"/>
          <w:sz w:val="22"/>
          <w:szCs w:val="22"/>
        </w:rPr>
        <w:t xml:space="preserve">) yang membebani memori kerja siswa dengan beban kognitif luar (</w:t>
      </w:r>
      <w:r>
        <w:rPr>
          <w:rFonts w:ascii="Times New Roman" w:hAnsi="Times New Roman" w:cs="Times New Roman"/>
          <w:i/>
          <w:iCs/>
          <w:sz w:val="22"/>
          <w:szCs w:val="22"/>
        </w:rPr>
        <w:t xml:space="preserve">extraneous cognitive load</w:t>
      </w:r>
      <w:r>
        <w:rPr>
          <w:rFonts w:ascii="Times New Roman" w:hAnsi="Times New Roman" w:cs="Times New Roman"/>
          <w:sz w:val="22"/>
          <w:szCs w:val="22"/>
        </w:rPr>
        <w:t xml:space="preserve">) </w:t>
      </w:r>
      <w:sdt>
        <w:sdtPr>
          <w:tag w:val="CITATION SwellerJ11"/>
          <w:id w:val="497987005"/>
          <w:citation/>
        </w:sdtPr>
        <w:sdtEndPr/>
        <w:sdtContent>
          <w:r>
            <w:rPr>
              <w:rFonts w:ascii="Times New Roman" w:hAnsi="Times New Roman" w:cs="Times New Roman"/>
              <w:sz w:val="22"/>
              <w:szCs w:val="22"/>
            </w:rPr>
            <w:fldChar w:fldCharType="begin"/>
          </w:r>
          <w:r>
            <w:rPr>
              <w:rFonts w:ascii="Times New Roman" w:hAnsi="Times New Roman" w:cs="Times New Roman"/>
              <w:sz w:val="22"/>
              <w:szCs w:val="22"/>
            </w:rPr>
            <w:instrText xml:space="preserve"> CITATION SwellerJ11 \l 1033 </w:instrText>
          </w:r>
          <w:r>
            <w:rPr>
              <w:rFonts w:ascii="Times New Roman" w:hAnsi="Times New Roman" w:cs="Times New Roman"/>
              <w:sz w:val="22"/>
              <w:szCs w:val="22"/>
            </w:rPr>
            <w:fldChar w:fldCharType="separate"/>
          </w:r>
          <w:r>
            <w:rPr>
              <w:rFonts w:ascii="Times New Roman" w:hAnsi="Times New Roman" w:cs="Times New Roman"/>
              <w:noProof/>
              <w:sz w:val="22"/>
              <w:szCs w:val="22"/>
            </w:rPr>
            <w:t>(Sweller, 2011)</w:t>
          </w:r>
          <w:r>
            <w:rPr>
              <w:rFonts w:ascii="Times New Roman" w:hAnsi="Times New Roman" w:cs="Times New Roman"/>
              <w:sz w:val="22"/>
              <w:szCs w:val="22"/>
            </w:rPr>
            <w:fldChar w:fldCharType="end"/>
          </w:r>
        </w:sdtContent>
      </w:sdt>
      <w:r>
        <w:rPr>
          <w:rFonts w:ascii="Times New Roman" w:hAnsi="Times New Roman" w:cs="Times New Roman"/>
          <w:sz w:val="22"/>
          <w:szCs w:val="22"/>
        </w:rPr>
        <w:t xml:space="preserve">. Di sisi lain, media audio-visual seperti slide presentasi atau video pembelajaran bersifat searah dan menempatkan siswa sebagai penyimak pasif tanpa pengalaman manipulasi data mandiri </w:t>
      </w:r>
      <w:sdt>
        <w:sdtPr>
          <w:tag w:val="CITATION MayerR09"/>
          <w:id w:val="513066969"/>
          <w:citation/>
        </w:sdtPr>
        <w:sdtEndPr/>
        <w:sdtContent>
          <w:r>
            <w:rPr>
              <w:rFonts w:ascii="Times New Roman" w:hAnsi="Times New Roman" w:cs="Times New Roman"/>
              <w:sz w:val="22"/>
              <w:szCs w:val="22"/>
            </w:rPr>
            <w:fldChar w:fldCharType="begin"/>
          </w:r>
          <w:r>
            <w:rPr>
              <w:rFonts w:ascii="Times New Roman" w:hAnsi="Times New Roman" w:cs="Times New Roman"/>
              <w:sz w:val="22"/>
              <w:szCs w:val="22"/>
            </w:rPr>
            <w:instrText xml:space="preserve"> CITATION MayerR09 \l 1033 </w:instrText>
          </w:r>
          <w:r>
            <w:rPr>
              <w:rFonts w:ascii="Times New Roman" w:hAnsi="Times New Roman" w:cs="Times New Roman"/>
              <w:sz w:val="22"/>
              <w:szCs w:val="22"/>
            </w:rPr>
            <w:fldChar w:fldCharType="separate"/>
          </w:r>
          <w:r>
            <w:rPr>
              <w:rFonts w:ascii="Times New Roman" w:hAnsi="Times New Roman" w:cs="Times New Roman"/>
              <w:noProof/>
              <w:sz w:val="22"/>
              <w:szCs w:val="22"/>
            </w:rPr>
            <w:t>(Mayer, 2009)</w:t>
          </w:r>
          <w:r>
            <w:rPr>
              <w:rFonts w:ascii="Times New Roman" w:hAnsi="Times New Roman" w:cs="Times New Roman"/>
              <w:sz w:val="22"/>
              <w:szCs w:val="22"/>
            </w:rPr>
            <w:fldChar w:fldCharType="end"/>
          </w:r>
        </w:sdtContent>
      </w:sdt>
      <w:r>
        <w:rPr>
          <w:rFonts w:ascii="Times New Roman" w:hAnsi="Times New Roman" w:cs="Times New Roman"/>
          <w:sz w:val="22"/>
          <w:szCs w:val="22"/>
        </w:rPr>
        <w:t xml:space="preserve">. Pemanfaatan perangkat lunak umum seperti lembar sebar (spreadsheet/Excel) maupun GeoGebra pun menghadapi kendala operasional yang nyata bagi siswa SMP/MTs: kurva belajar teknis yang curam dan keharusan menghafal sintaks formula sel justru mengalihkan fokus siswa dari pemahaman konsep statistika </w:t>
      </w:r>
      <w:sdt>
        <w:sdtPr>
          <w:tag w:val="CITATION BenZviD00"/>
          <w:id w:val="971264050"/>
          <w:citation/>
        </w:sdtPr>
        <w:sdtEndPr/>
        <w:sdtContent>
          <w:r>
            <w:rPr>
              <w:rFonts w:ascii="Times New Roman" w:hAnsi="Times New Roman" w:cs="Times New Roman"/>
              <w:sz w:val="22"/>
              <w:szCs w:val="22"/>
            </w:rPr>
            <w:fldChar w:fldCharType="begin"/>
          </w:r>
          <w:r>
            <w:rPr>
              <w:rFonts w:ascii="Times New Roman" w:hAnsi="Times New Roman" w:cs="Times New Roman"/>
              <w:sz w:val="22"/>
              <w:szCs w:val="22"/>
            </w:rPr>
            <w:instrText xml:space="preserve"> CITATION BenZviD00 \l 1033 </w:instrText>
          </w:r>
          <w:r>
            <w:rPr>
              <w:rFonts w:ascii="Times New Roman" w:hAnsi="Times New Roman" w:cs="Times New Roman"/>
              <w:sz w:val="22"/>
              <w:szCs w:val="22"/>
            </w:rPr>
            <w:fldChar w:fldCharType="separate"/>
          </w:r>
          <w:r>
            <w:rPr>
              <w:rFonts w:ascii="Times New Roman" w:hAnsi="Times New Roman" w:cs="Times New Roman"/>
              <w:noProof/>
              <w:sz w:val="22"/>
              <w:szCs w:val="22"/>
            </w:rPr>
            <w:t>(Ben-Zvi, 2000)</w:t>
          </w:r>
          <w:r>
            <w:rPr>
              <w:rFonts w:ascii="Times New Roman" w:hAnsi="Times New Roman" w:cs="Times New Roman"/>
              <w:sz w:val="22"/>
              <w:szCs w:val="22"/>
            </w:rPr>
            <w:fldChar w:fldCharType="end"/>
          </w:r>
        </w:sdtContent>
      </w:sdt>
      <w:r>
        <w:rPr>
          <w:rFonts w:ascii="Times New Roman" w:hAnsi="Times New Roman" w:cs="Times New Roman"/>
          <w:sz w:val="22"/>
          <w:szCs w:val="22"/>
        </w:rPr>
        <w:t xml:space="preserve">, di samping ketiadaan paket dataset sosiomatematika bernuansa keislaman yang relevan dengan budaya madrasah. Oleh karena itu, inovasi teknologi pendidikan menuntut hadirnya media berupa dasbor statistika interaktif (</w:t>
      </w:r>
      <w:r>
        <w:rPr>
          <w:rFonts w:ascii="Times New Roman" w:hAnsi="Times New Roman" w:cs="Times New Roman"/>
          <w:i/>
          <w:iCs/>
          <w:sz w:val="22"/>
          <w:szCs w:val="22"/>
        </w:rPr>
        <w:t xml:space="preserve">interactive statistics dashboard</w:t>
      </w:r>
      <w:r>
        <w:rPr>
          <w:rFonts w:ascii="Times New Roman" w:hAnsi="Times New Roman" w:cs="Times New Roman"/>
          <w:sz w:val="22"/>
          <w:szCs w:val="22"/>
        </w:rPr>
        <w:t xml:space="preserve">) berbasis web </w:t>
      </w:r>
      <w:sdt>
        <w:sdtPr>
          <w:tag w:val="CITATION MartnezMaldonadoR17"/>
          <w:id w:val="359488301"/>
          <w:citation/>
        </w:sdtPr>
        <w:sdtEndPr/>
        <w:sdtContent>
          <w:r>
            <w:rPr>
              <w:rFonts w:ascii="Times New Roman" w:hAnsi="Times New Roman" w:cs="Times New Roman"/>
              <w:sz w:val="22"/>
              <w:szCs w:val="22"/>
            </w:rPr>
            <w:fldChar w:fldCharType="begin"/>
          </w:r>
          <w:r>
            <w:rPr>
              <w:rFonts w:ascii="Times New Roman" w:hAnsi="Times New Roman" w:cs="Times New Roman"/>
              <w:sz w:val="22"/>
              <w:szCs w:val="22"/>
            </w:rPr>
            <w:instrText xml:space="preserve"> CITATION MartnezMaldonadoR17 \m WangP10 \l 1033 </w:instrText>
          </w:r>
          <w:r>
            <w:rPr>
              <w:rFonts w:ascii="Times New Roman" w:hAnsi="Times New Roman" w:cs="Times New Roman"/>
              <w:sz w:val="22"/>
              <w:szCs w:val="22"/>
            </w:rPr>
            <w:fldChar w:fldCharType="separate"/>
          </w:r>
          <w:r>
            <w:rPr>
              <w:rFonts w:ascii="Times New Roman" w:hAnsi="Times New Roman" w:cs="Times New Roman"/>
              <w:noProof/>
              <w:sz w:val="22"/>
              <w:szCs w:val="22"/>
            </w:rPr>
            <w:t>(Martínez‐Maldonado et al., 2017; Wang et al., 2010)</w:t>
          </w:r>
          <w:r>
            <w:rPr>
              <w:rFonts w:ascii="Times New Roman" w:hAnsi="Times New Roman" w:cs="Times New Roman"/>
              <w:sz w:val="22"/>
              <w:szCs w:val="22"/>
            </w:rPr>
            <w:fldChar w:fldCharType="end"/>
          </w:r>
        </w:sdtContent>
      </w:sdt>
      <w:r>
        <w:rPr>
          <w:rFonts w:ascii="Times New Roman" w:hAnsi="Times New Roman" w:cs="Times New Roman"/>
          <w:sz w:val="22"/>
          <w:szCs w:val="22"/>
        </w:rPr>
        <w:t xml:space="preserve">. Dasbor interaktif menyediakan tampilan visual terpadu dalam satu layar (</w:t>
      </w:r>
      <w:r>
        <w:rPr>
          <w:rFonts w:ascii="Times New Roman" w:hAnsi="Times New Roman" w:cs="Times New Roman"/>
          <w:i/>
          <w:iCs/>
          <w:sz w:val="22"/>
          <w:szCs w:val="22"/>
        </w:rPr>
        <w:t xml:space="preserve">single-screen clean interface</w:t>
      </w:r>
      <w:r>
        <w:rPr>
          <w:rFonts w:ascii="Times New Roman" w:hAnsi="Times New Roman" w:cs="Times New Roman"/>
          <w:sz w:val="22"/>
          <w:szCs w:val="22"/>
        </w:rPr>
        <w:t xml:space="preserve">), bebas hambatan instalasi piranti lunak, serta dilengkapi fitur pengatur data (</w:t>
      </w:r>
      <w:r>
        <w:rPr>
          <w:rFonts w:ascii="Times New Roman" w:hAnsi="Times New Roman" w:cs="Times New Roman"/>
          <w:i/>
          <w:iCs/>
          <w:sz w:val="22"/>
          <w:szCs w:val="22"/>
        </w:rPr>
        <w:t xml:space="preserve">slider</w:t>
      </w:r>
      <w:r>
        <w:rPr>
          <w:rFonts w:ascii="Times New Roman" w:hAnsi="Times New Roman" w:cs="Times New Roman"/>
          <w:sz w:val="22"/>
          <w:szCs w:val="22"/>
        </w:rPr>
        <w:t xml:space="preserve"> interaktif) yang memberikan umpan balik visual seketika (</w:t>
      </w:r>
      <w:r>
        <w:rPr>
          <w:rFonts w:ascii="Times New Roman" w:hAnsi="Times New Roman" w:cs="Times New Roman"/>
          <w:i/>
          <w:iCs/>
          <w:sz w:val="22"/>
          <w:szCs w:val="22"/>
        </w:rPr>
        <w:t xml:space="preserve">real-time visual feedback</w:t>
      </w:r>
      <w:r>
        <w:rPr>
          <w:rFonts w:ascii="Times New Roman" w:hAnsi="Times New Roman" w:cs="Times New Roman"/>
          <w:sz w:val="22"/>
          <w:szCs w:val="22"/>
        </w:rPr>
        <w:t xml:space="preserve">) saat parameter diubah. Mekanisme dinamis ini mereduksi beban kognitif luar dan membebaskan kapasitas memori kerja siswa untuk membangun skema pemahaman data yang bermakna (</w:t>
      </w:r>
      <w:r>
        <w:rPr>
          <w:rFonts w:ascii="Times New Roman" w:hAnsi="Times New Roman" w:cs="Times New Roman"/>
          <w:i/>
          <w:iCs/>
          <w:sz w:val="22"/>
          <w:szCs w:val="22"/>
        </w:rPr>
        <w:t xml:space="preserve">germane cognitive load</w:t>
      </w:r>
      <w:r>
        <w:rPr>
          <w:rFonts w:ascii="Times New Roman" w:hAnsi="Times New Roman" w:cs="Times New Roman"/>
          <w:sz w:val="22"/>
          <w:szCs w:val="22"/>
        </w:rPr>
        <w:t xml:space="preserve">) </w:t>
      </w:r>
      <w:sdt>
        <w:sdtPr>
          <w:tag w:val="CITATION LiuM22"/>
          <w:id w:val="745402612"/>
          <w:citation/>
        </w:sdtPr>
        <w:sdtEndPr/>
        <w:sdtContent>
          <w:r>
            <w:rPr>
              <w:rFonts w:ascii="Times New Roman" w:hAnsi="Times New Roman" w:cs="Times New Roman"/>
              <w:sz w:val="22"/>
              <w:szCs w:val="22"/>
            </w:rPr>
            <w:fldChar w:fldCharType="begin"/>
          </w:r>
          <w:r>
            <w:rPr>
              <w:rFonts w:ascii="Times New Roman" w:hAnsi="Times New Roman" w:cs="Times New Roman"/>
              <w:sz w:val="22"/>
              <w:szCs w:val="22"/>
            </w:rPr>
            <w:instrText xml:space="preserve"> CITATION LiuM22 \m TacomaS18 \m Tempatpenampung9 \l 1033 </w:instrText>
          </w:r>
          <w:r>
            <w:rPr>
              <w:rFonts w:ascii="Times New Roman" w:hAnsi="Times New Roman" w:cs="Times New Roman"/>
              <w:sz w:val="22"/>
              <w:szCs w:val="22"/>
            </w:rPr>
            <w:fldChar w:fldCharType="separate"/>
          </w:r>
          <w:r>
            <w:rPr>
              <w:rFonts w:ascii="Times New Roman" w:hAnsi="Times New Roman" w:cs="Times New Roman"/>
              <w:noProof/>
              <w:sz w:val="22"/>
              <w:szCs w:val="22"/>
            </w:rPr>
            <w:t>(Liu et al., 2022; Tacoma et al., 2018; Witte et al., 2024)</w:t>
          </w:r>
          <w:r>
            <w:rPr>
              <w:rFonts w:ascii="Times New Roman" w:hAnsi="Times New Roman" w:cs="Times New Roman"/>
              <w:sz w:val="22"/>
              <w:szCs w:val="22"/>
            </w:rPr>
            <w:fldChar w:fldCharType="end"/>
          </w:r>
        </w:sdtContent>
      </w:sdt>
      <w:r>
        <w:rPr>
          <w:rFonts w:ascii="Times New Roman" w:hAnsi="Times New Roman" w:cs="Times New Roman"/>
          <w:sz w:val="22"/>
          <w:szCs w:val="22"/>
        </w:rPr>
        <w:t xml:space="preserve">.</w:t>
      </w:r>
    </w:p>
    <w:p>
      <w:pPr>
        <w:spacing w:after="60" w:before="0" w:line="276" w:lineRule="auto"/>
        <w:ind w:firstLine="562"/>
        <w:jc w:val="both"/>
      </w:pPr>
      <w:r>
        <w:rPr>
          <w:rFonts w:ascii="Times New Roman" w:hAnsi="Times New Roman" w:cs="Times New Roman"/>
          <w:sz w:val="22"/>
          <w:szCs w:val="22"/>
        </w:rPr>
        <w:t xml:space="preserve">Keberadaan media interaktif visual ini sangat selaras dengan karakteristik perkembangan kognitif siswa Fase D (jenjang SMP/MTs, usia 12–15 tahun). Menurut teori perkembangan kognitif Piaget (1972), siswa pada rentang usia ini berada pada masa transisi penting dari tahap operasional konkret menuju tahap operasional formal. Sebagian besar peserta didik belum sepenuhnya mampu mengonstruksi penalaran proporsional dan inferensial secara murni simbolik-abstrak tanpa adanya jembatan visual yang konkret. Pembelajaran statistika yang langsung menyajikan rumus-rumus aljabar kalkulatif tanpa representasi grafis dinamis memicu kebingungan konseptual dan kelelahan mental siswa. Dasbor interaktif menjembatani masa transisi tersebut dengan menampilkan hubungan timbal-balik antara pergeseran nilai data dengan perubahan nilai </w:t>
      </w:r>
      <w:r>
        <w:rPr>
          <w:rFonts w:ascii="Times New Roman" w:hAnsi="Times New Roman" w:cs="Times New Roman"/>
          <w:i/>
          <w:iCs/>
          <w:sz w:val="22"/>
          <w:szCs w:val="22"/>
        </w:rPr>
        <w:t xml:space="preserve">mean</w:t>
      </w:r>
      <w:r>
        <w:rPr>
          <w:rFonts w:ascii="Times New Roman" w:hAnsi="Times New Roman" w:cs="Times New Roman"/>
          <w:sz w:val="22"/>
          <w:szCs w:val="22"/>
        </w:rPr>
        <w:t xml:space="preserve">, median, dan sebaran grafik secara langsung, sehingga memfasilitasi abstraksi konsep matematis secara bertahap dan alami.</w:t>
      </w:r>
    </w:p>
    <w:p>
      <w:pPr>
        <w:spacing w:after="60" w:before="0" w:line="276" w:lineRule="auto"/>
        <w:ind w:firstLine="562"/>
        <w:jc w:val="both"/>
      </w:pPr>
      <w:r>
        <w:rPr>
          <w:rFonts w:ascii="Times New Roman" w:hAnsi="Times New Roman"/>
          <w:sz w:val="22"/>
        </w:rPr>
        <w:t>Di samping aspek kognitif, kecakapan literasi data di era disrupsi digital menuntut penanaman fondasi etika dan moral yang kokoh. Maraknya penyebaran informasi palsu, manipulasi visualisasi grafik, dan framing data statistik di ruang publik digital menuntut pembentukan karakter sejak dini pada ekosistem madrasah dan pesantren </w:t>
      </w:r>
      <w:sdt>
        <w:sdtPr>
          <w:tag w:val="CITATION IkhwanA14"/>
          <w:id w:val="401683216"/>
          <w:citation/>
        </w:sdtPr>
        <w:sdtEndPr/>
        <w:sdtContent>
          <w:r>
            <w:rPr>
              <w:rFonts w:ascii="Times New Roman" w:hAnsi="Times New Roman" w:cs="Times New Roman"/>
              <w:sz w:val="22"/>
              <w:szCs w:val="22"/>
            </w:rPr>
            <w:fldChar w:fldCharType="begin"/>
          </w:r>
          <w:r>
            <w:rPr>
              <w:rFonts w:ascii="Times New Roman" w:hAnsi="Times New Roman" w:cs="Times New Roman"/>
              <w:sz w:val="22"/>
              <w:szCs w:val="22"/>
            </w:rPr>
            <w:instrText xml:space="preserve"> CITATION IkhwanA14 \m Tempatpenampung11 \l 1033 </w:instrText>
          </w:r>
          <w:r>
            <w:rPr>
              <w:rFonts w:ascii="Times New Roman" w:hAnsi="Times New Roman" w:cs="Times New Roman"/>
              <w:sz w:val="22"/>
              <w:szCs w:val="22"/>
            </w:rPr>
            <w:fldChar w:fldCharType="separate"/>
          </w:r>
          <w:r>
            <w:rPr>
              <w:rFonts w:ascii="Times New Roman" w:hAnsi="Times New Roman" w:cs="Times New Roman"/>
              <w:noProof/>
              <w:sz w:val="22"/>
              <w:szCs w:val="22"/>
            </w:rPr>
            <w:t>(Ikhwan, 2014; Wahyuni, 2020)</w:t>
          </w:r>
          <w:r>
            <w:rPr>
              <w:rFonts w:ascii="Times New Roman" w:hAnsi="Times New Roman" w:cs="Times New Roman"/>
              <w:sz w:val="22"/>
              <w:szCs w:val="22"/>
            </w:rPr>
            <w:fldChar w:fldCharType="end"/>
          </w:r>
        </w:sdtContent>
      </w:sdt>
      <w:r>
        <w:rPr>
          <w:rFonts w:ascii="Times New Roman" w:hAnsi="Times New Roman" w:cs="Times New Roman"/>
          <w:sz w:val="22"/>
          <w:szCs w:val="22"/>
        </w:rPr>
        <w:t xml:space="preserve">. Pembelajaran matematika tidak boleh terpisah dari nilai-nilai spiritual dan akhlakul karimah </w:t>
      </w:r>
      <w:sdt>
        <w:sdtPr>
          <w:tag w:val="CITATION ArifM19"/>
          <w:id w:val="419055842"/>
          <w:citation/>
        </w:sdtPr>
        <w:sdtEndPr/>
        <w:sdtContent>
          <w:r>
            <w:rPr>
              <w:rFonts w:ascii="Times New Roman" w:hAnsi="Times New Roman" w:cs="Times New Roman"/>
              <w:sz w:val="22"/>
              <w:szCs w:val="22"/>
            </w:rPr>
            <w:fldChar w:fldCharType="begin"/>
          </w:r>
          <w:r>
            <w:rPr>
              <w:rFonts w:ascii="Times New Roman" w:hAnsi="Times New Roman" w:cs="Times New Roman"/>
              <w:sz w:val="22"/>
              <w:szCs w:val="22"/>
            </w:rPr>
            <w:instrText xml:space="preserve"> CITATION ArifM19 \m MahmudahI22 \l 1033 </w:instrText>
          </w:r>
          <w:r>
            <w:rPr>
              <w:rFonts w:ascii="Times New Roman" w:hAnsi="Times New Roman" w:cs="Times New Roman"/>
              <w:sz w:val="22"/>
              <w:szCs w:val="22"/>
            </w:rPr>
            <w:fldChar w:fldCharType="separate"/>
          </w:r>
          <w:r>
            <w:rPr>
              <w:rFonts w:ascii="Times New Roman" w:hAnsi="Times New Roman" w:cs="Times New Roman"/>
              <w:noProof/>
              <w:sz w:val="22"/>
              <w:szCs w:val="22"/>
            </w:rPr>
            <w:t>(Arif, 2019; Mahmudah &amp; Muqowim, 2022)</w:t>
          </w:r>
          <w:r>
            <w:rPr>
              <w:rFonts w:ascii="Times New Roman" w:hAnsi="Times New Roman" w:cs="Times New Roman"/>
              <w:sz w:val="22"/>
              <w:szCs w:val="22"/>
            </w:rPr>
            <w:fldChar w:fldCharType="end"/>
          </w:r>
        </w:sdtContent>
      </w:sdt>
      <w:r>
        <w:rPr>
          <w:rFonts w:ascii="Times New Roman" w:hAnsi="Times New Roman" w:cs="Times New Roman"/>
          <w:sz w:val="22"/>
          <w:szCs w:val="22"/>
        </w:rPr>
        <w:t xml:space="preserve">. Nilai luhur keislaman seperti </w:t>
      </w:r>
      <w:r>
        <w:rPr>
          <w:rFonts w:ascii="Times New Roman" w:hAnsi="Times New Roman" w:cs="Times New Roman"/>
          <w:i/>
          <w:iCs/>
          <w:sz w:val="22"/>
          <w:szCs w:val="22"/>
        </w:rPr>
        <w:t xml:space="preserve">Tabayyun</w:t>
      </w:r>
      <w:r>
        <w:rPr>
          <w:rFonts w:ascii="Times New Roman" w:hAnsi="Times New Roman" w:cs="Times New Roman"/>
          <w:sz w:val="22"/>
          <w:szCs w:val="22"/>
        </w:rPr>
        <w:t xml:space="preserve"> (sikap kritis memverifikasi kebenaran sumber informasi sebagaimana ditegaskan dalam QS. Al-Hujurat: 6) dan </w:t>
      </w:r>
      <w:r>
        <w:rPr>
          <w:rFonts w:ascii="Times New Roman" w:hAnsi="Times New Roman" w:cs="Times New Roman"/>
          <w:i/>
          <w:iCs/>
          <w:sz w:val="22"/>
          <w:szCs w:val="22"/>
        </w:rPr>
        <w:t xml:space="preserve">Amanah</w:t>
      </w:r>
      <w:r>
        <w:rPr>
          <w:rFonts w:ascii="Times New Roman" w:hAnsi="Times New Roman" w:cs="Times New Roman"/>
          <w:sz w:val="22"/>
          <w:szCs w:val="22"/>
        </w:rPr>
        <w:t xml:space="preserve"> (kejujuran serta keadilan dalam menyajikan data tanpa kecurangan sebagaimana QS. Al-Muthaffifin: 1–3) perlu diintegrasikan secara substantif ke dalam aktivitas penalaran statistika </w:t>
      </w:r>
      <w:sdt>
        <w:sdtPr>
          <w:tag w:val="CITATION EkawatiT19"/>
          <w:id w:val="306547169"/>
          <w:citation/>
        </w:sdtPr>
        <w:sdtEndPr/>
        <w:sdtContent>
          <w:r>
            <w:rPr>
              <w:rFonts w:ascii="Times New Roman" w:hAnsi="Times New Roman" w:cs="Times New Roman"/>
              <w:sz w:val="22"/>
              <w:szCs w:val="22"/>
            </w:rPr>
            <w:fldChar w:fldCharType="begin"/>
          </w:r>
          <w:r>
            <w:rPr>
              <w:rFonts w:ascii="Times New Roman" w:hAnsi="Times New Roman" w:cs="Times New Roman"/>
              <w:sz w:val="22"/>
              <w:szCs w:val="22"/>
            </w:rPr>
            <w:instrText xml:space="preserve"> CITATION EkawatiT19 \m FitrahM22 \l 1033 </w:instrText>
          </w:r>
          <w:r>
            <w:rPr>
              <w:rFonts w:ascii="Times New Roman" w:hAnsi="Times New Roman" w:cs="Times New Roman"/>
              <w:sz w:val="22"/>
              <w:szCs w:val="22"/>
            </w:rPr>
            <w:fldChar w:fldCharType="separate"/>
          </w:r>
          <w:r>
            <w:rPr>
              <w:rFonts w:ascii="Times New Roman" w:hAnsi="Times New Roman" w:cs="Times New Roman"/>
              <w:noProof/>
              <w:sz w:val="22"/>
              <w:szCs w:val="22"/>
            </w:rPr>
            <w:t>(Ekawati, 2019; Fitrah &amp; Kusnadi, 2022)</w:t>
          </w:r>
          <w:r>
            <w:rPr>
              <w:rFonts w:ascii="Times New Roman" w:hAnsi="Times New Roman" w:cs="Times New Roman"/>
              <w:sz w:val="22"/>
              <w:szCs w:val="22"/>
            </w:rPr>
            <w:fldChar w:fldCharType="end"/>
          </w:r>
        </w:sdtContent>
      </w:sdt>
      <w:r>
        <w:rPr>
          <w:rFonts w:ascii="Times New Roman" w:hAnsi="Times New Roman" w:cs="Times New Roman"/>
          <w:sz w:val="22"/>
          <w:szCs w:val="22"/>
        </w:rPr>
        <w:t xml:space="preserve">. Melalui integrasi ini, siswa dilatih tidak hanya mahir membaca angka, melainkan juga memiliki integritas moral dalam memperlakukan dan menyajikan data.</w:t>
      </w:r>
    </w:p>
    <w:p>
      <w:pPr>
        <w:spacing w:after="60" w:before="0" w:line="276" w:lineRule="auto"/>
        <w:ind w:firstLine="562"/>
        <w:jc w:val="both"/>
      </w:pPr>
      <w:r>
        <w:rPr>
          <w:rFonts w:ascii="Times New Roman" w:hAnsi="Times New Roman" w:cs="Times New Roman"/>
          <w:sz w:val="22"/>
          <w:szCs w:val="22"/>
        </w:rPr>
        <w:t xml:space="preserve">Meskipun studi integrasi nilai Islam dalam pembelajaran matematika telah banyak dikaji (misalnya modul terintegrasi Islam oleh Ekawati, 2019 atau aplikasi berbasis Android oleh Purnomo et al., 2018), kajian mengenai perancangan dasbor statistika interaktif berbasis web yang secara khusus mengintegrasikan prinsip </w:t>
      </w:r>
      <w:r>
        <w:rPr>
          <w:rFonts w:ascii="Times New Roman" w:hAnsi="Times New Roman" w:cs="Times New Roman"/>
          <w:i/>
          <w:iCs/>
          <w:sz w:val="22"/>
          <w:szCs w:val="22"/>
        </w:rPr>
        <w:t xml:space="preserve">Tabayyun</w:t>
      </w:r>
      <w:r>
        <w:rPr>
          <w:rFonts w:ascii="Times New Roman" w:hAnsi="Times New Roman" w:cs="Times New Roman"/>
          <w:sz w:val="22"/>
          <w:szCs w:val="22"/>
        </w:rPr>
        <w:t xml:space="preserve"> dan </w:t>
      </w:r>
      <w:r>
        <w:rPr>
          <w:rFonts w:ascii="Times New Roman" w:hAnsi="Times New Roman" w:cs="Times New Roman"/>
          <w:i/>
          <w:iCs/>
          <w:sz w:val="22"/>
          <w:szCs w:val="22"/>
        </w:rPr>
        <w:t xml:space="preserve">Amanah</w:t>
      </w:r>
      <w:r>
        <w:rPr>
          <w:rFonts w:ascii="Times New Roman" w:hAnsi="Times New Roman" w:cs="Times New Roman"/>
          <w:sz w:val="22"/>
          <w:szCs w:val="22"/>
        </w:rPr>
        <w:t xml:space="preserve"> untuk memfasilitasi literasi data siswa SMP/MTs masih sangat terbatas. Menjawab kesenjangan tersebut, penelitian ini berfokus pada rancang bangun Prototipe-1 media pembelajaran dasbor statistika interaktif terintegrasi nilai keislaman bagi siswa jenjang SMP/MTs dan sekolah berbasis pesantren. Penelitian ini memberikan empat kontribusi ilmiah: (1) mewujudkan rancang bangun fisik Prototipe-1 media dasbor interaktif dengan antarmuka terpadu non-distraktif; (2) mengonstruksi empat paket dataset sosiomatematika bernuansa keislaman kontekstual; (3) merumuskan instrumen delapan tugas literasi data tersemat (</w:t>
      </w:r>
      <w:r>
        <w:rPr>
          <w:rFonts w:ascii="Times New Roman" w:hAnsi="Times New Roman" w:cs="Times New Roman"/>
          <w:i/>
          <w:iCs/>
          <w:sz w:val="22"/>
          <w:szCs w:val="22"/>
        </w:rPr>
        <w:t xml:space="preserve">embedded tasks</w:t>
      </w:r>
      <w:r>
        <w:rPr>
          <w:rFonts w:ascii="Times New Roman" w:hAnsi="Times New Roman" w:cs="Times New Roman"/>
          <w:sz w:val="22"/>
          <w:szCs w:val="22"/>
        </w:rPr>
        <w:t xml:space="preserve"> T1–T8) berjenjang Watson-Callingham dengan rubrik penskoran politomi bergradasi (0–2); serta (4) menyusun protokol evaluasi kelayakan teoretis berbasis indeks Aiken's V dan kepraktisan antarmuka berbasis </w:t>
      </w:r>
      <w:r>
        <w:rPr>
          <w:rFonts w:ascii="Times New Roman" w:hAnsi="Times New Roman" w:cs="Times New Roman"/>
          <w:i/>
          <w:iCs/>
          <w:sz w:val="22"/>
          <w:szCs w:val="22"/>
        </w:rPr>
        <w:t xml:space="preserve">System Usability Scale</w:t>
      </w:r>
      <w:r>
        <w:rPr>
          <w:rFonts w:ascii="Times New Roman" w:hAnsi="Times New Roman" w:cs="Times New Roman"/>
          <w:sz w:val="22"/>
          <w:szCs w:val="22"/>
        </w:rPr>
        <w:t xml:space="preserve"> (SUS) secara terstandar.</w:t>
      </w:r>
    </w:p>
    <w:p>
      <w:pPr>
        <w:keepNext/>
        <w:spacing w:before="280" w:after="80"/>
        <w:jc w:val="left"/>
        <w:pStyle w:val="Heading1"/>
        <w:outlineLvl w:val="0"/>
      </w:pPr>
      <w:r>
        <w:rPr>
          <w:rFonts w:ascii="Times New Roman" w:hAnsi="Times New Roman"/>
          <w:b/>
          <w:color w:val="000000"/>
          <w:sz w:val="24"/>
        </w:rPr>
        <w:t>2. METODE PENELITIAN</w:t>
      </w:r>
    </w:p>
    <w:p>
      <w:pPr>
        <w:spacing w:after="60" w:before="0" w:line="276" w:lineRule="auto"/>
        <w:ind w:firstLine="562"/>
        <w:jc w:val="both"/>
      </w:pPr>
      <w:r>
        <w:rPr>
          <w:rFonts w:ascii="Times New Roman" w:hAnsi="Times New Roman"/>
          <w:sz w:val="22"/>
        </w:rPr>
        <w:t>Penelitian ini merupakan penelitian dan pengembangan (Research and Development / R&amp;D) yang mengadaptasi kerangka prosedural Borg dan Gall (1983) serta model instrumen evaluasi matematika oleh Ulfah (2020). Mengingat batasan penelitian ini difokuskan pada tahap rancang bangun prototipe awal tanpa melibatkan uji coba skala kelas pada siswa, prosedur penelitian dibatasi pada tiga tahapan awal Borg dan Gall yang diselaraskan secara epistemologis dan fungsional setara dengan tahapan Define, Design, dan Develop pada model 4D </w:t>
      </w:r>
      <w:sdt>
        <w:sdtPr>
          <w:tag w:val="CITATION ThiagarajanS74"/>
          <w:id w:val="520519176"/>
          <w:citation/>
        </w:sdtPr>
        <w:sdtEndPr/>
        <w:sdtContent>
          <w:r>
            <w:rPr>
              <w:rFonts w:ascii="Times New Roman" w:hAnsi="Times New Roman" w:cs="Times New Roman"/>
              <w:sz w:val="22"/>
              <w:szCs w:val="22"/>
            </w:rPr>
            <w:fldChar w:fldCharType="begin"/>
          </w:r>
          <w:r>
            <w:rPr>
              <w:rFonts w:ascii="Times New Roman" w:hAnsi="Times New Roman" w:cs="Times New Roman"/>
              <w:sz w:val="22"/>
              <w:szCs w:val="22"/>
            </w:rPr>
            <w:instrText xml:space="preserve"> CITATION ThiagarajanS74 \l 1033 </w:instrText>
          </w:r>
          <w:r>
            <w:rPr>
              <w:rFonts w:ascii="Times New Roman" w:hAnsi="Times New Roman" w:cs="Times New Roman"/>
              <w:sz w:val="22"/>
              <w:szCs w:val="22"/>
            </w:rPr>
            <w:fldChar w:fldCharType="separate"/>
          </w:r>
          <w:r>
            <w:rPr>
              <w:rFonts w:ascii="Times New Roman" w:hAnsi="Times New Roman" w:cs="Times New Roman"/>
              <w:noProof/>
              <w:sz w:val="22"/>
              <w:szCs w:val="22"/>
            </w:rPr>
            <w:t>(Thiagarajan et al., 1974)</w:t>
          </w:r>
          <w:r>
            <w:rPr>
              <w:rFonts w:ascii="Times New Roman" w:hAnsi="Times New Roman" w:cs="Times New Roman"/>
              <w:sz w:val="22"/>
              <w:szCs w:val="22"/>
            </w:rPr>
            <w:fldChar w:fldCharType="end"/>
          </w:r>
        </w:sdtContent>
      </w:sdt>
      <w:r>
        <w:rPr>
          <w:rFonts w:ascii="Times New Roman" w:hAnsi="Times New Roman" w:cs="Times New Roman"/>
          <w:sz w:val="22"/>
          <w:szCs w:val="22"/>
        </w:rPr>
        <w:t xml:space="preserve">:</w:t>
      </w:r>
    </w:p>
    <w:p>
      <w:pPr>
        <w:spacing w:after="60" w:before="0" w:line="276" w:lineRule="auto"/>
        <w:ind w:left="360"/>
        <w:jc w:val="both"/>
      </w:pPr>
      <w:r>
        <w:rPr>
          <w:rFonts w:ascii="Times New Roman" w:hAnsi="Times New Roman" w:cs="Times New Roman"/>
          <w:sz w:val="22"/>
          <w:szCs w:val="22"/>
        </w:rPr>
        <w:t xml:space="preserve">1. Tahap Studi Pendahuluan (</w:t>
      </w:r>
      <w:r>
        <w:rPr>
          <w:rFonts w:ascii="Times New Roman" w:hAnsi="Times New Roman" w:cs="Times New Roman"/>
          <w:i/>
          <w:iCs/>
          <w:sz w:val="22"/>
          <w:szCs w:val="22"/>
        </w:rPr>
        <w:t xml:space="preserve">Research and Information Collecting</w:t>
      </w:r>
      <w:r>
        <w:rPr>
          <w:rFonts w:ascii="Times New Roman" w:hAnsi="Times New Roman" w:cs="Times New Roman"/>
          <w:sz w:val="22"/>
          <w:szCs w:val="22"/>
        </w:rPr>
        <w:t xml:space="preserve"> / Define): Meliputi telaah kebutuhan empiris literasi data pada madrasah dan SMP berbasis pesantren mitra di wilayah Cirebon, observasi kendala didaktis guru matematika, kajian capaian Kurikulum Merdeka pada elemen Analisis Data dan Peluang Fase D, serta kajian teoretis mendalam mengenai </w:t>
      </w:r>
      <w:r>
        <w:rPr>
          <w:rFonts w:ascii="Times New Roman" w:hAnsi="Times New Roman" w:cs="Times New Roman"/>
          <w:i/>
          <w:iCs/>
          <w:sz w:val="22"/>
          <w:szCs w:val="22"/>
        </w:rPr>
        <w:t xml:space="preserve">Cognitive Load Theory</w:t>
      </w:r>
      <w:r>
        <w:rPr>
          <w:rFonts w:ascii="Times New Roman" w:hAnsi="Times New Roman" w:cs="Times New Roman"/>
          <w:sz w:val="22"/>
          <w:szCs w:val="22"/>
        </w:rPr>
        <w:t xml:space="preserve"> Sweller, transisi kognitif Piaget, dan integrasi nilai Islam dalam pembelajaran matematika.</w:t>
      </w:r>
    </w:p>
    <w:p>
      <w:pPr>
        <w:spacing w:after="60" w:before="0" w:line="276" w:lineRule="auto"/>
        <w:ind w:left="360"/>
        <w:jc w:val="both"/>
      </w:pPr>
      <w:r>
        <w:rPr>
          <w:rFonts w:ascii="Times New Roman" w:hAnsi="Times New Roman" w:cs="Times New Roman"/>
          <w:sz w:val="22"/>
          <w:szCs w:val="22"/>
        </w:rPr>
        <w:t xml:space="preserve">2. Tahap Perencanaan (</w:t>
      </w:r>
      <w:r>
        <w:rPr>
          <w:rFonts w:ascii="Times New Roman" w:hAnsi="Times New Roman" w:cs="Times New Roman"/>
          <w:i/>
          <w:iCs/>
          <w:sz w:val="22"/>
          <w:szCs w:val="22"/>
        </w:rPr>
        <w:t xml:space="preserve">Planning</w:t>
      </w:r>
      <w:r>
        <w:rPr>
          <w:rFonts w:ascii="Times New Roman" w:hAnsi="Times New Roman" w:cs="Times New Roman"/>
          <w:sz w:val="22"/>
          <w:szCs w:val="22"/>
        </w:rPr>
        <w:t xml:space="preserve"> / Design): Merumuskan cetak biru operasional dasbor interaktif, menyusun empat paket dataset sosiomatematika kontekstual keislaman, merancang kisi-kisi delapan tugas literasi data tersemat (</w:t>
      </w:r>
      <w:r>
        <w:rPr>
          <w:rFonts w:ascii="Times New Roman" w:hAnsi="Times New Roman" w:cs="Times New Roman"/>
          <w:i/>
          <w:iCs/>
          <w:sz w:val="22"/>
          <w:szCs w:val="22"/>
        </w:rPr>
        <w:t xml:space="preserve">embedded tasks</w:t>
      </w:r>
      <w:r>
        <w:rPr>
          <w:rFonts w:ascii="Times New Roman" w:hAnsi="Times New Roman" w:cs="Times New Roman"/>
          <w:sz w:val="22"/>
          <w:szCs w:val="22"/>
        </w:rPr>
        <w:t xml:space="preserve">), serta menyusun instrumen evaluasi kelayakan teoretis validasi ahli dan kepraktisan antarmuka guru.</w:t>
      </w:r>
    </w:p>
    <w:p>
      <w:pPr>
        <w:spacing w:after="100" w:before="0" w:line="276" w:lineRule="auto"/>
        <w:ind w:left="360"/>
        <w:jc w:val="both"/>
      </w:pPr>
      <w:r>
        <w:rPr>
          <w:rFonts w:ascii="Times New Roman" w:hAnsi="Times New Roman" w:cs="Times New Roman"/>
          <w:sz w:val="22"/>
          <w:szCs w:val="22"/>
        </w:rPr>
        <w:t xml:space="preserve">3. Tahap Pengembangan Bentuk Awal Produk (</w:t>
      </w:r>
      <w:r>
        <w:rPr>
          <w:rFonts w:ascii="Times New Roman" w:hAnsi="Times New Roman" w:cs="Times New Roman"/>
          <w:i/>
          <w:iCs/>
          <w:sz w:val="22"/>
          <w:szCs w:val="22"/>
        </w:rPr>
        <w:t xml:space="preserve">Develop Preliminary Form of Product</w:t>
      </w:r>
      <w:r>
        <w:rPr>
          <w:rFonts w:ascii="Times New Roman" w:hAnsi="Times New Roman" w:cs="Times New Roman"/>
          <w:sz w:val="22"/>
          <w:szCs w:val="22"/>
        </w:rPr>
        <w:t xml:space="preserve"> / Develop): Mentransformasikan cetak biru menjadi wujud fisik produk berupa Prototipe-1 media pembelajaran dasbor statistika interaktif berbasis web, merakit antarmuka terpadu yang bersih dan bebas distraksi visual, mengintegrasikan fitur </w:t>
      </w:r>
      <w:r>
        <w:rPr>
          <w:rFonts w:ascii="Times New Roman" w:hAnsi="Times New Roman" w:cs="Times New Roman"/>
          <w:i/>
          <w:iCs/>
          <w:sz w:val="22"/>
          <w:szCs w:val="22"/>
        </w:rPr>
        <w:t xml:space="preserve">slider</w:t>
      </w:r>
      <w:r>
        <w:rPr>
          <w:rFonts w:ascii="Times New Roman" w:hAnsi="Times New Roman" w:cs="Times New Roman"/>
          <w:sz w:val="22"/>
          <w:szCs w:val="22"/>
        </w:rPr>
        <w:t xml:space="preserve"> visual responsif, serta memadukan instrumen evaluasi ke dalam satu draf media siap uji.</w:t>
      </w:r>
    </w:p>
    <w:p>
      <w:pPr>
        <w:spacing w:after="60" w:before="0" w:line="276" w:lineRule="auto"/>
        <w:ind w:firstLine="562"/>
        <w:jc w:val="both"/>
      </w:pPr>
      <w:r>
        <w:rPr>
          <w:rFonts w:ascii="Times New Roman" w:hAnsi="Times New Roman" w:cs="Times New Roman"/>
          <w:sz w:val="22"/>
          <w:szCs w:val="22"/>
        </w:rPr>
        <w:t xml:space="preserve">Dalam menentukan kerangka indikator literasi data, penelitian ini menelaah secara komparatif beberapa model literasi statistika dan data terkemuka: kerangka Iddo Gal (2002) yang menekankan elemen pengetahuan kognitif dan disposisi kritis orang dewasa; kerangka Joan Garfield (2002) yang membedakan domain literasi, penalaran (reasoning), dan berpikir statistika (thinking); serta Hierarki Literasi Statistika dan Data Watson dan Callingham (2003). Berdasarkan telaah komparatif tersebut, kerangka Watson dan Callingham (2003) dipilih sebagai landasan utama karena menyediakan kontinum perkembangan penalaran 6 tingkat hierarkis (</w:t>
      </w:r>
      <w:r>
        <w:rPr>
          <w:rFonts w:ascii="Times New Roman" w:hAnsi="Times New Roman" w:cs="Times New Roman"/>
          <w:i/>
          <w:iCs/>
          <w:sz w:val="22"/>
          <w:szCs w:val="22"/>
        </w:rPr>
        <w:t xml:space="preserve">Idiosyncratic</w:t>
      </w:r>
      <w:r>
        <w:rPr>
          <w:rFonts w:ascii="Times New Roman" w:hAnsi="Times New Roman" w:cs="Times New Roman"/>
          <w:sz w:val="22"/>
          <w:szCs w:val="22"/>
        </w:rPr>
        <w:t xml:space="preserve">, </w:t>
      </w:r>
      <w:r>
        <w:rPr>
          <w:rFonts w:ascii="Times New Roman" w:hAnsi="Times New Roman" w:cs="Times New Roman"/>
          <w:i/>
          <w:iCs/>
          <w:sz w:val="22"/>
          <w:szCs w:val="22"/>
        </w:rPr>
        <w:t xml:space="preserve">Informal</w:t>
      </w:r>
      <w:r>
        <w:rPr>
          <w:rFonts w:ascii="Times New Roman" w:hAnsi="Times New Roman" w:cs="Times New Roman"/>
          <w:sz w:val="22"/>
          <w:szCs w:val="22"/>
        </w:rPr>
        <w:t xml:space="preserve">, </w:t>
      </w:r>
      <w:r>
        <w:rPr>
          <w:rFonts w:ascii="Times New Roman" w:hAnsi="Times New Roman" w:cs="Times New Roman"/>
          <w:i/>
          <w:iCs/>
          <w:sz w:val="22"/>
          <w:szCs w:val="22"/>
        </w:rPr>
        <w:t xml:space="preserve">Inconsistent</w:t>
      </w:r>
      <w:r>
        <w:rPr>
          <w:rFonts w:ascii="Times New Roman" w:hAnsi="Times New Roman" w:cs="Times New Roman"/>
          <w:sz w:val="22"/>
          <w:szCs w:val="22"/>
        </w:rPr>
        <w:t xml:space="preserve">, </w:t>
      </w:r>
      <w:r>
        <w:rPr>
          <w:rFonts w:ascii="Times New Roman" w:hAnsi="Times New Roman" w:cs="Times New Roman"/>
          <w:i/>
          <w:iCs/>
          <w:sz w:val="22"/>
          <w:szCs w:val="22"/>
        </w:rPr>
        <w:t xml:space="preserve">Consistent Non-Critical</w:t>
      </w:r>
      <w:r>
        <w:rPr>
          <w:rFonts w:ascii="Times New Roman" w:hAnsi="Times New Roman" w:cs="Times New Roman"/>
          <w:sz w:val="22"/>
          <w:szCs w:val="22"/>
        </w:rPr>
        <w:t xml:space="preserve">, </w:t>
      </w:r>
      <w:r>
        <w:rPr>
          <w:rFonts w:ascii="Times New Roman" w:hAnsi="Times New Roman" w:cs="Times New Roman"/>
          <w:i/>
          <w:iCs/>
          <w:sz w:val="22"/>
          <w:szCs w:val="22"/>
        </w:rPr>
        <w:t xml:space="preserve">Critical</w:t>
      </w:r>
      <w:r>
        <w:rPr>
          <w:rFonts w:ascii="Times New Roman" w:hAnsi="Times New Roman" w:cs="Times New Roman"/>
          <w:sz w:val="22"/>
          <w:szCs w:val="22"/>
        </w:rPr>
        <w:t xml:space="preserve">, dan </w:t>
      </w:r>
      <w:r>
        <w:rPr>
          <w:rFonts w:ascii="Times New Roman" w:hAnsi="Times New Roman" w:cs="Times New Roman"/>
          <w:i/>
          <w:iCs/>
          <w:sz w:val="22"/>
          <w:szCs w:val="22"/>
        </w:rPr>
        <w:t xml:space="preserve">Critical Mathematical</w:t>
      </w:r>
      <w:r>
        <w:rPr>
          <w:rFonts w:ascii="Times New Roman" w:hAnsi="Times New Roman" w:cs="Times New Roman"/>
          <w:sz w:val="22"/>
          <w:szCs w:val="22"/>
        </w:rPr>
        <w:t xml:space="preserve">) yang paling operasional untuk memetakan kapasitas berpikir siswa usia SMP/MTs. Selain itu, struktur hierarki ini sangat selaras untuk dikonstruksi ke dalam rubrik penskoran politomi bertingkat (skor 0, 1, dan 2) mengadopsi prinsip </w:t>
      </w:r>
      <w:r>
        <w:rPr>
          <w:rFonts w:ascii="Times New Roman" w:hAnsi="Times New Roman" w:cs="Times New Roman"/>
          <w:i/>
          <w:iCs/>
          <w:sz w:val="22"/>
          <w:szCs w:val="22"/>
        </w:rPr>
        <w:t xml:space="preserve">Partial Credit Model</w:t>
      </w:r>
      <w:r>
        <w:rPr>
          <w:rFonts w:ascii="Times New Roman" w:hAnsi="Times New Roman" w:cs="Times New Roman"/>
          <w:sz w:val="22"/>
          <w:szCs w:val="22"/>
        </w:rPr>
        <w:t xml:space="preserve"> (PCM) dalam Teori Respon Butir (</w:t>
      </w:r>
      <w:r>
        <w:rPr>
          <w:rFonts w:ascii="Times New Roman" w:hAnsi="Times New Roman" w:cs="Times New Roman"/>
          <w:i/>
          <w:iCs/>
          <w:sz w:val="22"/>
          <w:szCs w:val="22"/>
        </w:rPr>
        <w:t xml:space="preserve">Item Response Theory</w:t>
      </w:r>
      <w:r>
        <w:rPr>
          <w:rFonts w:ascii="Times New Roman" w:hAnsi="Times New Roman" w:cs="Times New Roman"/>
          <w:sz w:val="22"/>
          <w:szCs w:val="22"/>
        </w:rPr>
        <w:t xml:space="preserve">) sebagaimana diterapkan pada instrumen matematika oleh Ulfah (2020). Penskoran bertingkat memungkinkan penilaian terhadap respon parsial siswa secara objektif, di mana skor 0 merepresentasikan respon mekanistik/salah, skor 1 untuk penalaran analitis parsial, dan skor 2 untuk inferensi kritis komprehensif.</w:t>
      </w:r>
    </w:p>
    <w:p>
      <w:pPr>
        <w:spacing w:after="60" w:before="0" w:line="276" w:lineRule="auto"/>
        <w:ind w:firstLine="562"/>
        <w:jc w:val="both"/>
      </w:pPr>
      <w:r>
        <w:rPr>
          <w:rFonts w:ascii="Times New Roman" w:hAnsi="Times New Roman" w:cs="Times New Roman"/>
          <w:sz w:val="22"/>
          <w:szCs w:val="22"/>
        </w:rPr>
        <w:t xml:space="preserve">Subjek evaluasi yang dirancang pada tahap validasi teoretis melibatkan sembilan rater ahli yang terbagi secara proporsional ke dalam tiga rumpun keahlian independen (n = 3 per rumpun): tiga ahli materi pendidikan matematika, tiga ahli teknologi media pembelajaran, dan tiga ahli integrasi nilai keislaman. Jumlah sembilan rater ini mengacu pada pedoman metodologis Aiken (1985) dan preseden instrumen evaluasi matematika Ulfah (2020) guna menjamin stabilitas estimasi validitas isi pada koefisien V ≥ 0,78. Instrumen pengumpulan data dirancang meliputi: (1) Lembar validasi ahli materi matematika (9 butir skala Likert 1–5); (2) Lembar validasi ahli media pembelajaran (10 butir skala Likert 1–5); (3) Lembar validasi ahli integrasi nilai Islam (8 butir skala Likert 1–5); (4) Kuesioner </w:t>
      </w:r>
      <w:r>
        <w:rPr>
          <w:rFonts w:ascii="Times New Roman" w:hAnsi="Times New Roman" w:cs="Times New Roman"/>
          <w:i/>
          <w:iCs/>
          <w:sz w:val="22"/>
          <w:szCs w:val="22"/>
        </w:rPr>
        <w:t xml:space="preserve">System Usability Scale</w:t>
      </w:r>
      <w:r>
        <w:rPr>
          <w:rFonts w:ascii="Times New Roman" w:hAnsi="Times New Roman" w:cs="Times New Roman"/>
          <w:sz w:val="22"/>
          <w:szCs w:val="22"/>
        </w:rPr>
        <w:t xml:space="preserve"> (SUS) adaptif 14 butir yang ditujukan kepada guru matematika mitra madrasah/pesantren untuk menilai kepraktisan navigasi, kemudahan manipulasi </w:t>
      </w:r>
      <w:r>
        <w:rPr>
          <w:rFonts w:ascii="Times New Roman" w:hAnsi="Times New Roman" w:cs="Times New Roman"/>
          <w:i/>
          <w:iCs/>
          <w:sz w:val="22"/>
          <w:szCs w:val="22"/>
        </w:rPr>
        <w:t xml:space="preserve">slider</w:t>
      </w:r>
      <w:r>
        <w:rPr>
          <w:rFonts w:ascii="Times New Roman" w:hAnsi="Times New Roman" w:cs="Times New Roman"/>
          <w:sz w:val="22"/>
          <w:szCs w:val="22"/>
        </w:rPr>
        <w:t xml:space="preserve">, keterbacaan tipografi Arab-Latin, dan kejelasan alur penugasan; serta (5) Rubrik penskoran politomi (0, 1, dan 2) untuk delapan </w:t>
      </w:r>
      <w:r>
        <w:rPr>
          <w:rFonts w:ascii="Times New Roman" w:hAnsi="Times New Roman" w:cs="Times New Roman"/>
          <w:i/>
          <w:iCs/>
          <w:sz w:val="22"/>
          <w:szCs w:val="22"/>
        </w:rPr>
        <w:t xml:space="preserve">embedded tasks</w:t>
      </w:r>
      <w:r>
        <w:rPr>
          <w:rFonts w:ascii="Times New Roman" w:hAnsi="Times New Roman" w:cs="Times New Roman"/>
          <w:sz w:val="22"/>
          <w:szCs w:val="22"/>
        </w:rPr>
        <w:t xml:space="preserve">.</w:t>
      </w:r>
    </w:p>
    <w:p>
      <w:pPr>
        <w:spacing w:after="60" w:before="0" w:line="276" w:lineRule="auto"/>
        <w:ind w:firstLine="562"/>
        <w:jc w:val="both"/>
      </w:pPr>
      <w:r>
        <w:rPr>
          <w:rFonts w:ascii="Times New Roman" w:hAnsi="Times New Roman"/>
          <w:sz w:val="22"/>
        </w:rPr>
        <w:t>Analisis kelayakan teoretis dihitung menggunakan koefisien validitas isi Aiken's V dengan formula matematis:</w:t>
      </w:r>
    </w:p>
    <w:p>
      <w:pPr>
        <w:spacing w:before="80" w:after="120"/>
        <w:jc w:val="center"/>
      </w:pPr>
      <m:oMath>
        <m:r>
          <m:t>V = </m:t>
        </m:r>
        <m:f>
          <m:num>
            <m:r>
              <m:t>∑</m:t>
            </m:r>
            <m:r>
              <m:t> s</m:t>
            </m:r>
          </m:num>
          <m:den>
            <m:r>
              <m:t>n(c - 1)</m:t>
            </m:r>
          </m:den>
        </m:f>
        <m:r>
          <m:t> ,  dimana  s = r - </m:t>
        </m:r>
        <m:sSub>
          <m:e>
            <m:r>
              <m:t>l</m:t>
            </m:r>
          </m:e>
          <m:sub>
            <m:r>
              <m:t>0</m:t>
            </m:r>
          </m:sub>
        </m:sSub>
      </m:oMath>
    </w:p>
    <w:p>
      <w:pPr>
        <w:spacing w:after="60" w:before="0" w:line="276" w:lineRule="auto"/>
        <w:ind w:firstLine="562"/>
        <w:jc w:val="both"/>
      </w:pPr>
      <w:r>
        <w:rPr>
          <w:rFonts w:ascii="Times New Roman" w:hAnsi="Times New Roman"/>
          <w:sz w:val="22"/>
        </w:rPr>
        <w:t>Keterangan: r adalah skor pilihan validator (skala 1–5); l0 adalah skor penilaian terendah (l0 = 1); c adalah skor penilaian tertinggi (c = 5); n adalah jumlah penilai (n = 3 untuk tiap rumpun keahlian, total 9 rater); dan s adalah selisih skor rater dengan skor terendah. Suatu butir dinyatakan valid secara substansial jika nilai V ≥ 0,78.</w:t>
      </w:r>
    </w:p>
    <w:p>
      <w:pPr>
        <w:spacing w:after="60" w:before="0" w:line="276" w:lineRule="auto"/>
        <w:ind w:firstLine="562"/>
        <w:jc w:val="both"/>
      </w:pPr>
      <w:r>
        <w:rPr>
          <w:rFonts w:ascii="Times New Roman" w:hAnsi="Times New Roman" w:cs="Times New Roman"/>
          <w:sz w:val="22"/>
          <w:szCs w:val="22"/>
        </w:rPr>
        <w:t xml:space="preserve">Sementara itu, kerangka pengukuran kepraktisan antarmuka media oleh guru dirumuskan menggunakan </w:t>
      </w:r>
      <w:r>
        <w:rPr>
          <w:rFonts w:ascii="Times New Roman" w:hAnsi="Times New Roman" w:cs="Times New Roman"/>
          <w:i/>
          <w:iCs/>
          <w:sz w:val="22"/>
          <w:szCs w:val="22"/>
        </w:rPr>
        <w:t xml:space="preserve">System Usability Scale</w:t>
      </w:r>
      <w:r>
        <w:rPr>
          <w:rFonts w:ascii="Times New Roman" w:hAnsi="Times New Roman" w:cs="Times New Roman"/>
          <w:sz w:val="22"/>
          <w:szCs w:val="22"/>
        </w:rPr>
        <w:t xml:space="preserve"> (SUS) adaptif 14 butir dengan formula konversi skor:</w:t>
      </w:r>
    </w:p>
    <w:p>
      <w:pPr>
        <w:spacing w:before="80" w:after="120"/>
        <w:jc w:val="center"/>
      </w:pPr>
      <m:oMath>
        <m:r>
          <m:t>Skor SUS = </m:t>
        </m:r>
        <m:f>
          <m:num>
            <m:r>
              <m:t>100</m:t>
            </m:r>
          </m:num>
          <m:den>
            <m:r>
              <m:t>56</m:t>
            </m:r>
          </m:den>
        </m:f>
        <m:r>
          <m:t> × </m:t>
        </m:r>
        <m:d>
          <m:e>
            <m:r>
              <m:t>∑</m:t>
            </m:r>
            <m:r>
              <m:t> (Runtunan Skor Terbobot)</m:t>
            </m:r>
          </m:e>
        </m:d>
      </m:oMath>
    </w:p>
    <w:p>
      <w:pPr>
        <w:spacing w:after="60" w:before="0" w:line="276" w:lineRule="auto"/>
        <w:ind w:firstLine="562"/>
        <w:jc w:val="both"/>
      </w:pPr>
      <w:r>
        <w:rPr>
          <w:rFonts w:ascii="Times New Roman" w:hAnsi="Times New Roman" w:cs="Times New Roman"/>
          <w:sz w:val="22"/>
          <w:szCs w:val="22"/>
        </w:rPr>
        <w:t xml:space="preserve">di mana faktor pengali 100 / (14 × 4) = 1,7857 mengonversikan akumulasi skor kontribusi (skala 0–4 per butir) ke dalam skala standar 0–100. Tolok ukur kepraktisan mengacu pada klasifikasi Bangor, Kortum, dan Miller (2008): </w:t>
      </w:r>
      <w:r>
        <w:rPr>
          <w:rFonts w:ascii="Times New Roman" w:hAnsi="Times New Roman" w:cs="Times New Roman"/>
          <w:i/>
          <w:iCs/>
          <w:sz w:val="22"/>
          <w:szCs w:val="22"/>
        </w:rPr>
        <w:t xml:space="preserve">Acceptable</w:t>
      </w:r>
      <w:r>
        <w:rPr>
          <w:rFonts w:ascii="Times New Roman" w:hAnsi="Times New Roman" w:cs="Times New Roman"/>
          <w:sz w:val="22"/>
          <w:szCs w:val="22"/>
        </w:rPr>
        <w:t xml:space="preserve"> (skor &gt; 70), </w:t>
      </w:r>
      <w:r>
        <w:rPr>
          <w:rFonts w:ascii="Times New Roman" w:hAnsi="Times New Roman" w:cs="Times New Roman"/>
          <w:i/>
          <w:iCs/>
          <w:sz w:val="22"/>
          <w:szCs w:val="22"/>
        </w:rPr>
        <w:t xml:space="preserve">Marginal</w:t>
      </w:r>
      <w:r>
        <w:rPr>
          <w:rFonts w:ascii="Times New Roman" w:hAnsi="Times New Roman" w:cs="Times New Roman"/>
          <w:sz w:val="22"/>
          <w:szCs w:val="22"/>
        </w:rPr>
        <w:t xml:space="preserve"> (50–70), dan </w:t>
      </w:r>
      <w:r>
        <w:rPr>
          <w:rFonts w:ascii="Times New Roman" w:hAnsi="Times New Roman" w:cs="Times New Roman"/>
          <w:i/>
          <w:iCs/>
          <w:sz w:val="22"/>
          <w:szCs w:val="22"/>
        </w:rPr>
        <w:t xml:space="preserve">Not Acceptable</w:t>
      </w:r>
      <w:r>
        <w:rPr>
          <w:rFonts w:ascii="Times New Roman" w:hAnsi="Times New Roman" w:cs="Times New Roman"/>
          <w:sz w:val="22"/>
          <w:szCs w:val="22"/>
        </w:rPr>
        <w:t xml:space="preserve"> (&lt; 50) dengan target mutu </w:t>
      </w:r>
      <w:r>
        <w:rPr>
          <w:rFonts w:ascii="Times New Roman" w:hAnsi="Times New Roman" w:cs="Times New Roman"/>
          <w:i/>
          <w:iCs/>
          <w:sz w:val="22"/>
          <w:szCs w:val="22"/>
        </w:rPr>
        <w:t xml:space="preserve">Grade A</w:t>
      </w:r>
      <w:r>
        <w:rPr>
          <w:rFonts w:ascii="Times New Roman" w:hAnsi="Times New Roman" w:cs="Times New Roman"/>
          <w:sz w:val="22"/>
          <w:szCs w:val="22"/>
        </w:rPr>
        <w:t xml:space="preserve"> (skor ≥ 80,3).</w:t>
      </w:r>
    </w:p>
    <w:p>
      <w:pPr>
        <w:keepNext/>
        <w:spacing w:before="280" w:after="80"/>
        <w:jc w:val="left"/>
        <w:pStyle w:val="Heading1"/>
        <w:outlineLvl w:val="0"/>
      </w:pPr>
      <w:r>
        <w:rPr>
          <w:rFonts w:ascii="Times New Roman" w:hAnsi="Times New Roman"/>
          <w:b/>
          <w:color w:val="000000"/>
          <w:sz w:val="24"/>
        </w:rPr>
        <w:t>3. HASIL DAN PEMBAHASAN</w:t>
      </w:r>
    </w:p>
    <w:p>
      <w:pPr>
        <w:keepNext/>
        <w:spacing w:before="160" w:after="60"/>
        <w:jc w:val="left"/>
        <w:pStyle w:val="Heading2"/>
        <w:outlineLvl w:val="1"/>
      </w:pPr>
      <w:r>
        <w:rPr>
          <w:rFonts w:ascii="Times New Roman" w:hAnsi="Times New Roman"/>
          <w:b/>
          <w:color w:val="000000"/>
          <w:sz w:val="22"/>
        </w:rPr>
        <w:t>3.1 Prosedur Rancang Bangun dan Karakteristik Prototipe-1 Media Dasbor Interaktif</w:t>
      </w:r>
    </w:p>
    <w:p>
      <w:pPr>
        <w:spacing w:after="60" w:before="0" w:line="276" w:lineRule="auto"/>
        <w:ind w:firstLine="562"/>
        <w:jc w:val="both"/>
      </w:pPr>
      <w:r>
        <w:rPr>
          <w:rFonts w:ascii="Times New Roman" w:hAnsi="Times New Roman"/>
          <w:sz w:val="22"/>
        </w:rPr>
        <w:t>Pengembangan media pembelajaran dasbor statistika interaktif ini menghasilkan wujud fisik Prototipe-1 yang dirancang khusus untuk memfasilitasi kebutuhan pedagogis siswa MTs dan SMP berbasis pesantren dalam materi statistika deskriptif. Prosedur pengembangan mengintegrasikan tahapan Borg dan Gall dengan aktivitas riset pedagogis dan kesetaraan fungsional model 4D sebagaimana dipetakan pada Tabel 1.</w:t>
      </w:r>
    </w:p>
    <w:p>
      <w:pPr>
        <w:spacing w:after="60" w:before="120" w:line="276" w:lineRule="auto"/>
        <w:jc w:val="both"/>
      </w:pPr>
      <w:r>
        <w:rPr>
          <w:rFonts w:ascii="Times New Roman" w:hAnsi="Times New Roman"/>
          <w:b/>
          <w:sz w:val="20"/>
        </w:rPr>
        <w:t>Tabel 1. Matriks Penyelarasan Tahapan Prosedural R&amp;D Borg &amp; Gall dan Model 4D dengan Aktivitas Pedagogis</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none"/>
          <w:insideV w:val="none"/>
        </w:tblBorders>
      </w:tblPr>
      <w:tblGrid>
        <w:gridCol w:w="2268"/>
        <w:gridCol w:w="2268"/>
        <w:gridCol w:w="2268"/>
        <w:gridCol w:w="2268"/>
      </w:tblGrid>
      <w:tr>
        <w:trPr>
          <w:tblHeader/>
        </w:trPr>
        <w:tc>
          <w:tcPr>
            <w:tcW w:type="dxa" w:w="2160"/>
            <w:tcBorders>
              <w:bottom w:val="single" w:sz="6" w:space="0" w:color="000000"/>
              <w:top w:val="none"/>
              <w:left w:val="none"/>
              <w:right w:val="none"/>
            </w:tcBorders>
            <w:tcMar>
              <w:top w:w="60" w:type="dxa"/>
              <w:bottom w:w="60" w:type="dxa"/>
              <w:left w:w="100" w:type="dxa"/>
              <w:right w:w="100" w:type="dxa"/>
            </w:tcMar>
          </w:tcPr>
          <w:p>
            <w:pPr>
              <w:jc w:val="center"/>
            </w:pPr>
            <w:r>
              <w:rPr>
                <w:rFonts w:ascii="Times New Roman" w:hAnsi="Times New Roman"/>
                <w:b/>
                <w:sz w:val="18"/>
              </w:rPr>
              <w:t>Tahap R&amp;D (Borg &amp; Gall / 4D)</w:t>
            </w:r>
          </w:p>
        </w:tc>
        <w:tc>
          <w:tcPr>
            <w:tcW w:type="dxa" w:w="2448"/>
            <w:tcBorders>
              <w:bottom w:val="single" w:sz="6" w:space="0" w:color="000000"/>
              <w:top w:val="none"/>
              <w:left w:val="none"/>
              <w:right w:val="none"/>
            </w:tcBorders>
            <w:tcMar>
              <w:top w:w="60" w:type="dxa"/>
              <w:bottom w:w="60" w:type="dxa"/>
              <w:left w:w="100" w:type="dxa"/>
              <w:right w:w="100" w:type="dxa"/>
            </w:tcMar>
          </w:tcPr>
          <w:p>
            <w:pPr>
              <w:jc w:val="center"/>
            </w:pPr>
            <w:r>
              <w:rPr>
                <w:rFonts w:ascii="Times New Roman" w:hAnsi="Times New Roman"/>
                <w:b/>
                <w:sz w:val="18"/>
              </w:rPr>
              <w:t>Aktivitas Pedagogis Utama</w:t>
            </w:r>
          </w:p>
        </w:tc>
        <w:tc>
          <w:tcPr>
            <w:tcW w:type="dxa" w:w="2304"/>
            <w:tcBorders>
              <w:bottom w:val="single" w:sz="6" w:space="0" w:color="000000"/>
              <w:top w:val="none"/>
              <w:left w:val="none"/>
              <w:right w:val="none"/>
            </w:tcBorders>
            <w:tcMar>
              <w:top w:w="60" w:type="dxa"/>
              <w:bottom w:w="60" w:type="dxa"/>
              <w:left w:w="100" w:type="dxa"/>
              <w:right w:w="100" w:type="dxa"/>
            </w:tcMar>
          </w:tcPr>
          <w:p>
            <w:pPr>
              <w:jc w:val="center"/>
            </w:pPr>
            <w:r>
              <w:rPr>
                <w:rFonts w:ascii="Times New Roman" w:hAnsi="Times New Roman"/>
                <w:b/>
                <w:sz w:val="18"/>
              </w:rPr>
              <w:t>Fokus Intervensi Didaktis</w:t>
            </w:r>
          </w:p>
        </w:tc>
        <w:tc>
          <w:tcPr>
            <w:tcW w:type="dxa" w:w="2016"/>
            <w:tcBorders>
              <w:bottom w:val="single" w:sz="6" w:space="0" w:color="000000"/>
              <w:top w:val="none"/>
              <w:left w:val="none"/>
              <w:right w:val="none"/>
            </w:tcBorders>
            <w:tcMar>
              <w:top w:w="60" w:type="dxa"/>
              <w:bottom w:w="60" w:type="dxa"/>
              <w:left w:w="100" w:type="dxa"/>
              <w:right w:w="100" w:type="dxa"/>
            </w:tcMar>
          </w:tcPr>
          <w:p>
            <w:pPr>
              <w:jc w:val="center"/>
            </w:pPr>
            <w:r>
              <w:rPr>
                <w:rFonts w:ascii="Times New Roman" w:hAnsi="Times New Roman"/>
                <w:b/>
                <w:sz w:val="18"/>
              </w:rPr>
              <w:t>Luaran Bentuk Produk</w:t>
            </w:r>
          </w:p>
        </w:tc>
      </w:tr>
      <w:tr>
        <w:tc>
          <w:tcPr>
            <w:tcW w:type="dxa" w:w="2160"/>
            <w:tcMar>
              <w:top w:w="60" w:type="dxa"/>
              <w:bottom w:w="60" w:type="dxa"/>
              <w:left w:w="100" w:type="dxa"/>
              <w:right w:w="100" w:type="dxa"/>
            </w:tcMar>
          </w:tcPr>
          <w:p>
            <w:pPr>
              <w:jc w:val="center"/>
            </w:pPr>
            <w:r>
              <w:rPr>
                <w:rFonts w:ascii="Times New Roman" w:hAnsi="Times New Roman"/>
                <w:sz w:val="17"/>
              </w:rPr>
              <w:t>1. Research &amp; Collecting / Define</w:t>
            </w:r>
          </w:p>
        </w:tc>
        <w:tc>
          <w:tcPr>
            <w:tcW w:type="dxa" w:w="2448"/>
            <w:tcMar>
              <w:top w:w="60" w:type="dxa"/>
              <w:bottom w:w="60" w:type="dxa"/>
              <w:left w:w="100" w:type="dxa"/>
              <w:right w:w="100" w:type="dxa"/>
            </w:tcMar>
          </w:tcPr>
          <w:p>
            <w:pPr>
              <w:jc w:val="left"/>
            </w:pPr>
            <w:r>
              <w:rPr>
                <w:rFonts w:ascii="Times New Roman" w:hAnsi="Times New Roman"/>
                <w:sz w:val="17"/>
              </w:rPr>
              <w:t>Analisis empiris literasi data siswa MTs/SMP &amp; telaah kurikulum matematika</w:t>
            </w:r>
          </w:p>
        </w:tc>
        <w:tc>
          <w:tcPr>
            <w:tcW w:type="dxa" w:w="2304"/>
            <w:tcMar>
              <w:top w:w="60" w:type="dxa"/>
              <w:bottom w:w="60" w:type="dxa"/>
              <w:left w:w="100" w:type="dxa"/>
              <w:right w:w="100" w:type="dxa"/>
            </w:tcMar>
          </w:tcPr>
          <w:p>
            <w:pPr>
              <w:jc w:val="left"/>
            </w:pPr>
            <w:r>
              <w:rPr>
                <w:rFonts w:ascii="Times New Roman" w:hAnsi="Times New Roman"/>
                <w:sz w:val="17"/>
              </w:rPr>
              <w:t>Identifikasi hambatan kalkulasi mekanistik &amp; disorientasi membaca grafik</w:t>
            </w:r>
          </w:p>
        </w:tc>
        <w:tc>
          <w:tcPr>
            <w:tcW w:type="dxa" w:w="2016"/>
            <w:tcMar>
              <w:top w:w="60" w:type="dxa"/>
              <w:bottom w:w="60" w:type="dxa"/>
              <w:left w:w="100" w:type="dxa"/>
              <w:right w:w="100" w:type="dxa"/>
            </w:tcMar>
          </w:tcPr>
          <w:p>
            <w:pPr>
              <w:jc w:val="center"/>
            </w:pPr>
            <w:r>
              <w:rPr>
                <w:rFonts w:ascii="Times New Roman" w:hAnsi="Times New Roman"/>
                <w:sz w:val="17"/>
              </w:rPr>
              <w:t>Peta masalah empiris &amp; kerangka konseptual</w:t>
            </w:r>
          </w:p>
        </w:tc>
      </w:tr>
      <w:tr>
        <w:tc>
          <w:tcPr>
            <w:tcW w:type="dxa" w:w="2160"/>
            <w:tcMar>
              <w:top w:w="60" w:type="dxa"/>
              <w:bottom w:w="60" w:type="dxa"/>
              <w:left w:w="100" w:type="dxa"/>
              <w:right w:w="100" w:type="dxa"/>
            </w:tcMar>
          </w:tcPr>
          <w:p>
            <w:pPr>
              <w:jc w:val="center"/>
            </w:pPr>
            <w:r>
              <w:rPr>
                <w:rFonts w:ascii="Times New Roman" w:hAnsi="Times New Roman" w:cs="Times New Roman"/>
                <w:sz w:val="17"/>
                <w:szCs w:val="17"/>
              </w:rPr>
              <w:t xml:space="preserve">2. </w:t>
            </w:r>
            <w:r>
              <w:rPr>
                <w:rFonts w:ascii="Times New Roman" w:hAnsi="Times New Roman" w:cs="Times New Roman"/>
                <w:i/>
                <w:iCs/>
                <w:sz w:val="17"/>
                <w:szCs w:val="17"/>
              </w:rPr>
              <w:t xml:space="preserve">Planning</w:t>
            </w:r>
            <w:r>
              <w:rPr>
                <w:rFonts w:ascii="Times New Roman" w:hAnsi="Times New Roman" w:cs="Times New Roman"/>
                <w:sz w:val="17"/>
                <w:szCs w:val="17"/>
              </w:rPr>
              <w:t xml:space="preserve"> / Design</w:t>
            </w:r>
          </w:p>
        </w:tc>
        <w:tc>
          <w:tcPr>
            <w:tcW w:type="dxa" w:w="2448"/>
            <w:tcMar>
              <w:top w:w="60" w:type="dxa"/>
              <w:bottom w:w="60" w:type="dxa"/>
              <w:left w:w="100" w:type="dxa"/>
              <w:right w:w="100" w:type="dxa"/>
            </w:tcMar>
          </w:tcPr>
          <w:p>
            <w:pPr>
              <w:jc w:val="left"/>
            </w:pPr>
            <w:r>
              <w:rPr>
                <w:rFonts w:ascii="Times New Roman" w:hAnsi="Times New Roman" w:cs="Times New Roman"/>
                <w:sz w:val="17"/>
                <w:szCs w:val="17"/>
              </w:rPr>
              <w:t xml:space="preserve">Perumusan spesifikasi dasbor, kurasi 4 dataset islami, &amp; kisi-kisi 8 </w:t>
            </w:r>
            <w:r>
              <w:rPr>
                <w:rFonts w:ascii="Times New Roman" w:hAnsi="Times New Roman" w:cs="Times New Roman"/>
                <w:i/>
                <w:iCs/>
                <w:sz w:val="17"/>
                <w:szCs w:val="17"/>
              </w:rPr>
              <w:t xml:space="preserve">embedded tasks</w:t>
            </w:r>
          </w:p>
        </w:tc>
        <w:tc>
          <w:tcPr>
            <w:tcW w:type="dxa" w:w="2304"/>
            <w:tcMar>
              <w:top w:w="60" w:type="dxa"/>
              <w:bottom w:w="60" w:type="dxa"/>
              <w:left w:w="100" w:type="dxa"/>
              <w:right w:w="100" w:type="dxa"/>
            </w:tcMar>
          </w:tcPr>
          <w:p>
            <w:pPr>
              <w:jc w:val="left"/>
            </w:pPr>
            <w:r>
              <w:rPr>
                <w:rFonts w:ascii="Times New Roman" w:hAnsi="Times New Roman" w:cs="Times New Roman"/>
                <w:sz w:val="17"/>
                <w:szCs w:val="17"/>
              </w:rPr>
              <w:t xml:space="preserve">Penyelarasan Hierarki Watson-Callingham &amp; integrasi nilai </w:t>
            </w:r>
            <w:r>
              <w:rPr>
                <w:rFonts w:ascii="Times New Roman" w:hAnsi="Times New Roman" w:cs="Times New Roman"/>
                <w:i/>
                <w:iCs/>
                <w:sz w:val="17"/>
                <w:szCs w:val="17"/>
              </w:rPr>
              <w:t xml:space="preserve">Tabayyun</w:t>
            </w:r>
            <w:r>
              <w:rPr>
                <w:rFonts w:ascii="Times New Roman" w:hAnsi="Times New Roman" w:cs="Times New Roman"/>
                <w:sz w:val="17"/>
                <w:szCs w:val="17"/>
              </w:rPr>
              <w:t xml:space="preserve">-</w:t>
            </w:r>
            <w:r>
              <w:rPr>
                <w:rFonts w:ascii="Times New Roman" w:hAnsi="Times New Roman" w:cs="Times New Roman"/>
                <w:i/>
                <w:iCs/>
                <w:sz w:val="17"/>
                <w:szCs w:val="17"/>
              </w:rPr>
              <w:t xml:space="preserve">Amanah</w:t>
            </w:r>
          </w:p>
        </w:tc>
        <w:tc>
          <w:tcPr>
            <w:tcW w:type="dxa" w:w="2016"/>
            <w:tcMar>
              <w:top w:w="60" w:type="dxa"/>
              <w:bottom w:w="60" w:type="dxa"/>
              <w:left w:w="100" w:type="dxa"/>
              <w:right w:w="100" w:type="dxa"/>
            </w:tcMar>
          </w:tcPr>
          <w:p>
            <w:pPr>
              <w:jc w:val="center"/>
            </w:pPr>
            <w:r>
              <w:rPr>
                <w:rFonts w:ascii="Times New Roman" w:hAnsi="Times New Roman"/>
                <w:sz w:val="17"/>
              </w:rPr>
              <w:t>Cetak biru operasional &amp; kisi-kisi instrumen</w:t>
            </w:r>
          </w:p>
        </w:tc>
      </w:tr>
      <w:tr>
        <w:tc>
          <w:tcPr>
            <w:tcW w:type="dxa" w:w="2160"/>
            <w:tcMar>
              <w:top w:w="60" w:type="dxa"/>
              <w:bottom w:w="60" w:type="dxa"/>
              <w:left w:w="100" w:type="dxa"/>
              <w:right w:w="100" w:type="dxa"/>
            </w:tcMar>
          </w:tcPr>
          <w:p>
            <w:pPr>
              <w:jc w:val="center"/>
            </w:pPr>
            <w:r>
              <w:rPr>
                <w:rFonts w:ascii="Times New Roman" w:hAnsi="Times New Roman"/>
                <w:sz w:val="17"/>
              </w:rPr>
              <w:t>3. Develop Preliminary Product / Develop</w:t>
            </w:r>
          </w:p>
        </w:tc>
        <w:tc>
          <w:tcPr>
            <w:tcW w:type="dxa" w:w="2448"/>
            <w:tcMar>
              <w:top w:w="60" w:type="dxa"/>
              <w:bottom w:w="60" w:type="dxa"/>
              <w:left w:w="100" w:type="dxa"/>
              <w:right w:w="100" w:type="dxa"/>
            </w:tcMar>
          </w:tcPr>
          <w:p>
            <w:pPr>
              <w:jc w:val="left"/>
            </w:pPr>
            <w:r>
              <w:rPr>
                <w:rFonts w:ascii="Times New Roman" w:hAnsi="Times New Roman"/>
                <w:sz w:val="17"/>
              </w:rPr>
              <w:t>Perakitan fisik Prototipe-1 antarmuka dasbor interaktif &amp; penyatuan instrumen</w:t>
            </w:r>
          </w:p>
        </w:tc>
        <w:tc>
          <w:tcPr>
            <w:tcW w:type="dxa" w:w="2304"/>
            <w:tcMar>
              <w:top w:w="60" w:type="dxa"/>
              <w:bottom w:w="60" w:type="dxa"/>
              <w:left w:w="100" w:type="dxa"/>
              <w:right w:w="100" w:type="dxa"/>
            </w:tcMar>
          </w:tcPr>
          <w:p>
            <w:pPr>
              <w:jc w:val="left"/>
            </w:pPr>
            <w:r>
              <w:rPr>
                <w:rFonts w:ascii="Times New Roman" w:hAnsi="Times New Roman" w:cs="Times New Roman"/>
                <w:sz w:val="17"/>
                <w:szCs w:val="17"/>
              </w:rPr>
              <w:t xml:space="preserve">Penataan layout terpadu untuk mereduksi </w:t>
            </w:r>
            <w:r>
              <w:rPr>
                <w:rFonts w:ascii="Times New Roman" w:hAnsi="Times New Roman" w:cs="Times New Roman"/>
                <w:i/>
                <w:iCs/>
                <w:sz w:val="17"/>
                <w:szCs w:val="17"/>
              </w:rPr>
              <w:t xml:space="preserve">extraneous cognitive load</w:t>
            </w:r>
          </w:p>
        </w:tc>
        <w:tc>
          <w:tcPr>
            <w:tcW w:type="dxa" w:w="2016"/>
            <w:tcMar>
              <w:top w:w="60" w:type="dxa"/>
              <w:bottom w:w="60" w:type="dxa"/>
              <w:left w:w="100" w:type="dxa"/>
              <w:right w:w="100" w:type="dxa"/>
            </w:tcMar>
          </w:tcPr>
          <w:p>
            <w:pPr>
              <w:jc w:val="center"/>
            </w:pPr>
            <w:r>
              <w:rPr>
                <w:rFonts w:ascii="Times New Roman" w:hAnsi="Times New Roman"/>
                <w:sz w:val="17"/>
              </w:rPr>
              <w:t>Prototipe-1 dasbor interaktif siap validasi</w:t>
            </w:r>
          </w:p>
        </w:tc>
      </w:tr>
    </w:tbl>
    <w:p>
      <w:pPr>
        <w:spacing w:after="160" w:before="0" w:line="276" w:lineRule="auto"/>
        <w:jc w:val="both"/>
      </w:pPr>
      <w:r>
        <w:rPr>
          <w:rFonts w:ascii="Times New Roman" w:hAnsi="Times New Roman"/>
          <w:i/>
          <w:sz w:val="17"/>
        </w:rPr>
        <w:t>Sumber: Hasil Sintesis Penyelarasan Metodologi R&amp;D Borg &amp; Gall (1983) dan Thiagarajan et al. (1974)</w:t>
      </w:r>
    </w:p>
    <w:p>
      <w:pPr>
        <w:spacing w:after="60" w:before="0" w:line="276" w:lineRule="auto"/>
        <w:ind w:firstLine="562"/>
        <w:jc w:val="both"/>
      </w:pPr>
      <w:r>
        <w:rPr>
          <w:rFonts w:ascii="Times New Roman" w:hAnsi="Times New Roman" w:cs="Times New Roman"/>
          <w:sz w:val="22"/>
          <w:szCs w:val="22"/>
        </w:rPr>
        <w:t xml:space="preserve">Antarmuka Prototipe-1 dasbor dirancang berlandaskan prinsip kesederhanaan visual untuk meminimalkan beban kognitif luar siswa. Fitur interaktivitas difokuskan pada pengatur rentang data (</w:t>
      </w:r>
      <w:r>
        <w:rPr>
          <w:rFonts w:ascii="Times New Roman" w:hAnsi="Times New Roman" w:cs="Times New Roman"/>
          <w:i/>
          <w:iCs/>
          <w:sz w:val="22"/>
          <w:szCs w:val="22"/>
        </w:rPr>
        <w:t xml:space="preserve">slider</w:t>
      </w:r>
      <w:r>
        <w:rPr>
          <w:rFonts w:ascii="Times New Roman" w:hAnsi="Times New Roman" w:cs="Times New Roman"/>
          <w:sz w:val="22"/>
          <w:szCs w:val="22"/>
        </w:rPr>
        <w:t xml:space="preserve"> interaktif), penyorot visual langsung (</w:t>
      </w:r>
      <w:r>
        <w:rPr>
          <w:rFonts w:ascii="Times New Roman" w:hAnsi="Times New Roman" w:cs="Times New Roman"/>
          <w:i/>
          <w:iCs/>
          <w:sz w:val="22"/>
          <w:szCs w:val="22"/>
        </w:rPr>
        <w:t xml:space="preserve">hover tooltip</w:t>
      </w:r>
      <w:r>
        <w:rPr>
          <w:rFonts w:ascii="Times New Roman" w:hAnsi="Times New Roman" w:cs="Times New Roman"/>
          <w:sz w:val="22"/>
          <w:szCs w:val="22"/>
        </w:rPr>
        <w:t xml:space="preserve">), pemfilter kategori data, serta kalkulator selisih instan yang menyajikan respon visual seketika saat parameter data digeser. Dengan demikian, siswa dapat langsung melihat dinamika ukuran pemusatan (</w:t>
      </w:r>
      <w:r>
        <w:rPr>
          <w:rFonts w:ascii="Times New Roman" w:hAnsi="Times New Roman" w:cs="Times New Roman"/>
          <w:i/>
          <w:iCs/>
          <w:sz w:val="22"/>
          <w:szCs w:val="22"/>
        </w:rPr>
        <w:t xml:space="preserve">mean</w:t>
      </w:r>
      <w:r>
        <w:rPr>
          <w:rFonts w:ascii="Times New Roman" w:hAnsi="Times New Roman" w:cs="Times New Roman"/>
          <w:sz w:val="22"/>
          <w:szCs w:val="22"/>
        </w:rPr>
        <w:t xml:space="preserve">, median, dan modus) serta variasi sebaran data tanpa harus melakukan perhitungan manual yang melelahkan.</w:t>
      </w:r>
    </w:p>
    <w:p>
      <w:pPr>
        <w:keepNext/>
        <w:spacing w:before="160" w:after="60"/>
        <w:jc w:val="left"/>
        <w:pStyle w:val="Heading2"/>
        <w:outlineLvl w:val="1"/>
      </w:pPr>
      <w:r>
        <w:rPr>
          <w:rFonts w:ascii="Times New Roman" w:hAnsi="Times New Roman"/>
          <w:b/>
          <w:color w:val="000000"/>
          <w:sz w:val="22"/>
        </w:rPr>
        <w:t>3.2 Konstruksi Empat Paket Dataset Sosiomatematika Bernuansa Keislaman</w:t>
      </w:r>
    </w:p>
    <w:p>
      <w:pPr>
        <w:spacing w:after="60" w:before="0" w:line="276" w:lineRule="auto"/>
        <w:ind w:firstLine="562"/>
        <w:jc w:val="both"/>
      </w:pPr>
      <w:r>
        <w:rPr>
          <w:rFonts w:ascii="Times New Roman" w:hAnsi="Times New Roman"/>
          <w:sz w:val="22"/>
        </w:rPr>
        <w:t>Salah satu wujud konkrit integrasi nilai keislaman dalam media ini adalah kurasi empat paket dataset kontekstual riil yang membumikan konsep statistika ke dalam praktik ibadah dan sosial kemasyarakatan muslim. Struktur keempat dataset dirangkum pada Tabel 2.</w:t>
      </w:r>
    </w:p>
    <w:p>
      <w:pPr>
        <w:spacing w:after="60" w:before="120" w:line="276" w:lineRule="auto"/>
        <w:jc w:val="both"/>
      </w:pPr>
      <w:r>
        <w:rPr>
          <w:rFonts w:ascii="Times New Roman" w:hAnsi="Times New Roman"/>
          <w:b/>
          <w:sz w:val="20"/>
        </w:rPr>
        <w:t>Tabel 2. Konstruksi Empat Paket Dataset Sosiomatematika Kontekstual Bernuansa Keislaman</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none"/>
          <w:insideV w:val="none"/>
        </w:tblBorders>
      </w:tblPr>
      <w:tblGrid>
        <w:gridCol w:w="2268"/>
        <w:gridCol w:w="2268"/>
        <w:gridCol w:w="2268"/>
        <w:gridCol w:w="2268"/>
      </w:tblGrid>
      <w:tr>
        <w:trPr>
          <w:tblHeader/>
        </w:trPr>
        <w:tc>
          <w:tcPr>
            <w:tcW w:type="dxa" w:w="2016"/>
            <w:tcBorders>
              <w:bottom w:val="single" w:sz="6" w:space="0" w:color="000000"/>
              <w:top w:val="none"/>
              <w:left w:val="none"/>
              <w:right w:val="none"/>
            </w:tcBorders>
            <w:tcMar>
              <w:top w:w="60" w:type="dxa"/>
              <w:bottom w:w="60" w:type="dxa"/>
              <w:left w:w="100" w:type="dxa"/>
              <w:right w:w="100" w:type="dxa"/>
            </w:tcMar>
          </w:tcPr>
          <w:p>
            <w:pPr>
              <w:jc w:val="center"/>
            </w:pPr>
            <w:r>
              <w:rPr>
                <w:rFonts w:ascii="Times New Roman" w:hAnsi="Times New Roman"/>
                <w:b/>
                <w:sz w:val="18"/>
              </w:rPr>
              <w:t>Nama Dataset</w:t>
            </w:r>
          </w:p>
        </w:tc>
        <w:tc>
          <w:tcPr>
            <w:tcW w:type="dxa" w:w="1872"/>
            <w:tcBorders>
              <w:bottom w:val="single" w:sz="6" w:space="0" w:color="000000"/>
              <w:top w:val="none"/>
              <w:left w:val="none"/>
              <w:right w:val="none"/>
            </w:tcBorders>
            <w:tcMar>
              <w:top w:w="60" w:type="dxa"/>
              <w:bottom w:w="60" w:type="dxa"/>
              <w:left w:w="100" w:type="dxa"/>
              <w:right w:w="100" w:type="dxa"/>
            </w:tcMar>
          </w:tcPr>
          <w:p>
            <w:pPr>
              <w:jc w:val="center"/>
            </w:pPr>
            <w:r>
              <w:rPr>
                <w:rFonts w:ascii="Times New Roman" w:hAnsi="Times New Roman"/>
                <w:b/>
                <w:sz w:val="18"/>
              </w:rPr>
              <w:t>Konteks Sosiomatematika</w:t>
            </w:r>
          </w:p>
        </w:tc>
        <w:tc>
          <w:tcPr>
            <w:tcW w:type="dxa" w:w="3024"/>
            <w:tcBorders>
              <w:bottom w:val="single" w:sz="6" w:space="0" w:color="000000"/>
              <w:top w:val="none"/>
              <w:left w:val="none"/>
              <w:right w:val="none"/>
            </w:tcBorders>
            <w:tcMar>
              <w:top w:w="60" w:type="dxa"/>
              <w:bottom w:w="60" w:type="dxa"/>
              <w:left w:w="100" w:type="dxa"/>
              <w:right w:w="100" w:type="dxa"/>
            </w:tcMar>
          </w:tcPr>
          <w:p>
            <w:pPr>
              <w:jc w:val="center"/>
            </w:pPr>
            <w:r>
              <w:rPr>
                <w:rFonts w:ascii="Times New Roman" w:hAnsi="Times New Roman"/>
                <w:b/>
                <w:sz w:val="18"/>
              </w:rPr>
              <w:t>Variabel Statistika &amp; Bentuk Visualisasi</w:t>
            </w:r>
          </w:p>
        </w:tc>
        <w:tc>
          <w:tcPr>
            <w:tcW w:type="dxa" w:w="2160"/>
            <w:tcBorders>
              <w:bottom w:val="single" w:sz="6" w:space="0" w:color="000000"/>
              <w:top w:val="none"/>
              <w:left w:val="none"/>
              <w:right w:val="none"/>
            </w:tcBorders>
            <w:tcMar>
              <w:top w:w="60" w:type="dxa"/>
              <w:bottom w:w="60" w:type="dxa"/>
              <w:left w:w="100" w:type="dxa"/>
              <w:right w:w="100" w:type="dxa"/>
            </w:tcMar>
          </w:tcPr>
          <w:p>
            <w:pPr>
              <w:jc w:val="center"/>
            </w:pPr>
            <w:r>
              <w:rPr>
                <w:rFonts w:ascii="Times New Roman" w:hAnsi="Times New Roman"/>
                <w:b/>
                <w:sz w:val="18"/>
              </w:rPr>
              <w:t>Nilai Karakter Keislaman</w:t>
            </w:r>
          </w:p>
        </w:tc>
      </w:tr>
      <w:tr>
        <w:tc>
          <w:tcPr>
            <w:tcW w:type="dxa" w:w="2016"/>
            <w:tcMar>
              <w:top w:w="60" w:type="dxa"/>
              <w:bottom w:w="60" w:type="dxa"/>
              <w:left w:w="100" w:type="dxa"/>
              <w:right w:w="100" w:type="dxa"/>
            </w:tcMar>
          </w:tcPr>
          <w:p>
            <w:pPr>
              <w:jc w:val="center"/>
            </w:pPr>
            <w:r>
              <w:rPr>
                <w:rFonts w:ascii="Times New Roman" w:hAnsi="Times New Roman"/>
                <w:sz w:val="17"/>
              </w:rPr>
              <w:t>1. Zakat dan Infak</w:t>
            </w:r>
          </w:p>
        </w:tc>
        <w:tc>
          <w:tcPr>
            <w:tcW w:type="dxa" w:w="1872"/>
            <w:tcMar>
              <w:top w:w="60" w:type="dxa"/>
              <w:bottom w:w="60" w:type="dxa"/>
              <w:left w:w="100" w:type="dxa"/>
              <w:right w:w="100" w:type="dxa"/>
            </w:tcMar>
          </w:tcPr>
          <w:p>
            <w:pPr>
              <w:jc w:val="left"/>
            </w:pPr>
            <w:r>
              <w:rPr>
                <w:rFonts w:ascii="Times New Roman" w:hAnsi="Times New Roman"/>
                <w:sz w:val="17"/>
              </w:rPr>
              <w:t>Pengelolaan zakat fitrah &amp; infak di lima kecamatan</w:t>
            </w:r>
          </w:p>
        </w:tc>
        <w:tc>
          <w:tcPr>
            <w:tcW w:type="dxa" w:w="3024"/>
            <w:tcMar>
              <w:top w:w="60" w:type="dxa"/>
              <w:bottom w:w="60" w:type="dxa"/>
              <w:left w:w="100" w:type="dxa"/>
              <w:right w:w="100" w:type="dxa"/>
            </w:tcMar>
          </w:tcPr>
          <w:p>
            <w:pPr>
              <w:jc w:val="left"/>
            </w:pPr>
            <w:r>
              <w:rPr>
                <w:rFonts w:ascii="Times New Roman" w:hAnsi="Times New Roman"/>
                <w:sz w:val="17"/>
              </w:rPr>
              <w:t>Penerimaan, penyaluran, nilai ekstrem, &amp; perbandingan selisih (Diagram Batang)</w:t>
            </w:r>
          </w:p>
        </w:tc>
        <w:tc>
          <w:tcPr>
            <w:tcW w:type="dxa" w:w="2160"/>
            <w:tcMar>
              <w:top w:w="60" w:type="dxa"/>
              <w:bottom w:w="60" w:type="dxa"/>
              <w:left w:w="100" w:type="dxa"/>
              <w:right w:w="100" w:type="dxa"/>
            </w:tcMar>
          </w:tcPr>
          <w:p>
            <w:pPr>
              <w:jc w:val="center"/>
            </w:pPr>
            <w:r>
              <w:rPr>
                <w:rFonts w:ascii="Times New Roman" w:hAnsi="Times New Roman" w:cs="Times New Roman"/>
                <w:i/>
                <w:iCs/>
                <w:sz w:val="17"/>
                <w:szCs w:val="17"/>
              </w:rPr>
              <w:t xml:space="preserve">Amanah</w:t>
            </w:r>
            <w:r>
              <w:rPr>
                <w:rFonts w:ascii="Times New Roman" w:hAnsi="Times New Roman" w:cs="Times New Roman"/>
                <w:sz w:val="17"/>
                <w:szCs w:val="17"/>
              </w:rPr>
              <w:t xml:space="preserve"> (Kejujuran timbangan) &amp; Keadilan distribusi</w:t>
            </w:r>
          </w:p>
        </w:tc>
      </w:tr>
      <w:tr>
        <w:tc>
          <w:tcPr>
            <w:tcW w:type="dxa" w:w="2016"/>
            <w:tcMar>
              <w:top w:w="60" w:type="dxa"/>
              <w:bottom w:w="60" w:type="dxa"/>
              <w:left w:w="100" w:type="dxa"/>
              <w:right w:w="100" w:type="dxa"/>
            </w:tcMar>
          </w:tcPr>
          <w:p>
            <w:pPr>
              <w:jc w:val="center"/>
            </w:pPr>
            <w:r>
              <w:rPr>
                <w:rFonts w:ascii="Times New Roman" w:hAnsi="Times New Roman"/>
                <w:sz w:val="17"/>
              </w:rPr>
              <w:t>2. Wakaf Produktif</w:t>
            </w:r>
          </w:p>
        </w:tc>
        <w:tc>
          <w:tcPr>
            <w:tcW w:type="dxa" w:w="1872"/>
            <w:tcMar>
              <w:top w:w="60" w:type="dxa"/>
              <w:bottom w:w="60" w:type="dxa"/>
              <w:left w:w="100" w:type="dxa"/>
              <w:right w:w="100" w:type="dxa"/>
            </w:tcMar>
          </w:tcPr>
          <w:p>
            <w:pPr>
              <w:jc w:val="left"/>
            </w:pPr>
            <w:r>
              <w:rPr>
                <w:rFonts w:ascii="Times New Roman" w:hAnsi="Times New Roman"/>
                <w:sz w:val="17"/>
              </w:rPr>
              <w:t>Akumulasi aset wakaf tunai &amp; surplus per tahun</w:t>
            </w:r>
          </w:p>
        </w:tc>
        <w:tc>
          <w:tcPr>
            <w:tcW w:type="dxa" w:w="3024"/>
            <w:tcMar>
              <w:top w:w="60" w:type="dxa"/>
              <w:bottom w:w="60" w:type="dxa"/>
              <w:left w:w="100" w:type="dxa"/>
              <w:right w:w="100" w:type="dxa"/>
            </w:tcMar>
          </w:tcPr>
          <w:p>
            <w:pPr>
              <w:jc w:val="left"/>
            </w:pPr>
            <w:r>
              <w:rPr>
                <w:rFonts w:ascii="Times New Roman" w:hAnsi="Times New Roman"/>
                <w:sz w:val="17"/>
              </w:rPr>
              <w:t>Tren pertumbuhan runtun waktu, laju kenaikan, &amp; proyeksi (Grafik Garis)</w:t>
            </w:r>
          </w:p>
        </w:tc>
        <w:tc>
          <w:tcPr>
            <w:tcW w:type="dxa" w:w="2160"/>
            <w:tcMar>
              <w:top w:w="60" w:type="dxa"/>
              <w:bottom w:w="60" w:type="dxa"/>
              <w:left w:w="100" w:type="dxa"/>
              <w:right w:w="100" w:type="dxa"/>
            </w:tcMar>
          </w:tcPr>
          <w:p>
            <w:pPr>
              <w:jc w:val="center"/>
            </w:pPr>
            <w:r>
              <w:rPr>
                <w:rFonts w:ascii="Times New Roman" w:hAnsi="Times New Roman" w:cs="Times New Roman"/>
                <w:i/>
                <w:iCs/>
                <w:sz w:val="17"/>
                <w:szCs w:val="17"/>
              </w:rPr>
              <w:t xml:space="preserve">Istiqamah</w:t>
            </w:r>
            <w:r>
              <w:rPr>
                <w:rFonts w:ascii="Times New Roman" w:hAnsi="Times New Roman" w:cs="Times New Roman"/>
                <w:sz w:val="17"/>
                <w:szCs w:val="17"/>
              </w:rPr>
              <w:t xml:space="preserve"> (Konsistensi) &amp; </w:t>
            </w:r>
            <w:r>
              <w:rPr>
                <w:rFonts w:ascii="Times New Roman" w:hAnsi="Times New Roman" w:cs="Times New Roman"/>
                <w:i/>
                <w:iCs/>
                <w:sz w:val="17"/>
                <w:szCs w:val="17"/>
              </w:rPr>
              <w:t xml:space="preserve">Maslahah</w:t>
            </w:r>
            <w:r>
              <w:rPr>
                <w:rFonts w:ascii="Times New Roman" w:hAnsi="Times New Roman" w:cs="Times New Roman"/>
                <w:sz w:val="17"/>
                <w:szCs w:val="17"/>
              </w:rPr>
              <w:t xml:space="preserve"> berkelanjutan</w:t>
            </w:r>
          </w:p>
        </w:tc>
      </w:tr>
      <w:tr>
        <w:tc>
          <w:tcPr>
            <w:tcW w:type="dxa" w:w="2016"/>
            <w:tcMar>
              <w:top w:w="60" w:type="dxa"/>
              <w:bottom w:w="60" w:type="dxa"/>
              <w:left w:w="100" w:type="dxa"/>
              <w:right w:w="100" w:type="dxa"/>
            </w:tcMar>
          </w:tcPr>
          <w:p>
            <w:pPr>
              <w:jc w:val="center"/>
            </w:pPr>
            <w:r>
              <w:rPr>
                <w:rFonts w:ascii="Times New Roman" w:hAnsi="Times New Roman"/>
                <w:sz w:val="17"/>
              </w:rPr>
              <w:t>3. Fonetik Tajwid Juz 30</w:t>
            </w:r>
          </w:p>
        </w:tc>
        <w:tc>
          <w:tcPr>
            <w:tcW w:type="dxa" w:w="1872"/>
            <w:tcMar>
              <w:top w:w="60" w:type="dxa"/>
              <w:bottom w:w="60" w:type="dxa"/>
              <w:left w:w="100" w:type="dxa"/>
              <w:right w:w="100" w:type="dxa"/>
            </w:tcMar>
          </w:tcPr>
          <w:p>
            <w:pPr>
              <w:jc w:val="left"/>
            </w:pPr>
            <w:r>
              <w:rPr>
                <w:rFonts w:ascii="Times New Roman" w:hAnsi="Times New Roman"/>
                <w:sz w:val="17"/>
              </w:rPr>
              <w:t>Distribusi frekuensi hukum nun sukun/tanwin</w:t>
            </w:r>
          </w:p>
        </w:tc>
        <w:tc>
          <w:tcPr>
            <w:tcW w:type="dxa" w:w="3024"/>
            <w:tcMar>
              <w:top w:w="60" w:type="dxa"/>
              <w:bottom w:w="60" w:type="dxa"/>
              <w:left w:w="100" w:type="dxa"/>
              <w:right w:w="100" w:type="dxa"/>
            </w:tcMar>
          </w:tcPr>
          <w:p>
            <w:pPr>
              <w:jc w:val="left"/>
            </w:pPr>
            <w:r>
              <w:rPr>
                <w:rFonts w:ascii="Times New Roman" w:hAnsi="Times New Roman" w:cs="Times New Roman"/>
                <w:sz w:val="17"/>
                <w:szCs w:val="17"/>
              </w:rPr>
              <w:t xml:space="preserve">Frekuensi kemunculan </w:t>
            </w:r>
            <w:r>
              <w:rPr>
                <w:rFonts w:ascii="Times New Roman" w:hAnsi="Times New Roman" w:cs="Times New Roman"/>
                <w:i/>
                <w:iCs/>
                <w:sz w:val="17"/>
                <w:szCs w:val="17"/>
              </w:rPr>
              <w:t xml:space="preserve">Izhhar</w:t>
            </w:r>
            <w:r>
              <w:rPr>
                <w:rFonts w:ascii="Times New Roman" w:hAnsi="Times New Roman" w:cs="Times New Roman"/>
                <w:sz w:val="17"/>
                <w:szCs w:val="17"/>
              </w:rPr>
              <w:t xml:space="preserve">, </w:t>
            </w:r>
            <w:r>
              <w:rPr>
                <w:rFonts w:ascii="Times New Roman" w:hAnsi="Times New Roman" w:cs="Times New Roman"/>
                <w:i/>
                <w:iCs/>
                <w:sz w:val="17"/>
                <w:szCs w:val="17"/>
              </w:rPr>
              <w:t xml:space="preserve">Idgham</w:t>
            </w:r>
            <w:r>
              <w:rPr>
                <w:rFonts w:ascii="Times New Roman" w:hAnsi="Times New Roman" w:cs="Times New Roman"/>
                <w:sz w:val="17"/>
                <w:szCs w:val="17"/>
              </w:rPr>
              <w:t xml:space="preserve">, </w:t>
            </w:r>
            <w:r>
              <w:rPr>
                <w:rFonts w:ascii="Times New Roman" w:hAnsi="Times New Roman" w:cs="Times New Roman"/>
                <w:i/>
                <w:iCs/>
                <w:sz w:val="17"/>
                <w:szCs w:val="17"/>
              </w:rPr>
              <w:t xml:space="preserve">Ikhfa</w:t>
            </w:r>
            <w:r>
              <w:rPr>
                <w:rFonts w:ascii="Times New Roman" w:hAnsi="Times New Roman" w:cs="Times New Roman"/>
                <w:sz w:val="17"/>
                <w:szCs w:val="17"/>
              </w:rPr>
              <w:t xml:space="preserve">, </w:t>
            </w:r>
            <w:r>
              <w:rPr>
                <w:rFonts w:ascii="Times New Roman" w:hAnsi="Times New Roman" w:cs="Times New Roman"/>
                <w:i/>
                <w:iCs/>
                <w:sz w:val="17"/>
                <w:szCs w:val="17"/>
              </w:rPr>
              <w:t xml:space="preserve">Iqlab</w:t>
            </w:r>
            <w:r>
              <w:rPr>
                <w:rFonts w:ascii="Times New Roman" w:hAnsi="Times New Roman" w:cs="Times New Roman"/>
                <w:sz w:val="17"/>
                <w:szCs w:val="17"/>
              </w:rPr>
              <w:t xml:space="preserve"> per surah (Tabel Frekuensi &amp; Modus)</w:t>
            </w:r>
          </w:p>
        </w:tc>
        <w:tc>
          <w:tcPr>
            <w:tcW w:type="dxa" w:w="2160"/>
            <w:tcMar>
              <w:top w:w="60" w:type="dxa"/>
              <w:bottom w:w="60" w:type="dxa"/>
              <w:left w:w="100" w:type="dxa"/>
              <w:right w:w="100" w:type="dxa"/>
            </w:tcMar>
          </w:tcPr>
          <w:p>
            <w:pPr>
              <w:jc w:val="center"/>
            </w:pPr>
            <w:r>
              <w:rPr>
                <w:rFonts w:ascii="Times New Roman" w:hAnsi="Times New Roman" w:cs="Times New Roman"/>
                <w:i/>
                <w:iCs/>
                <w:sz w:val="17"/>
                <w:szCs w:val="17"/>
              </w:rPr>
              <w:t xml:space="preserve">Tadabbur</w:t>
            </w:r>
            <w:r>
              <w:rPr>
                <w:rFonts w:ascii="Times New Roman" w:hAnsi="Times New Roman" w:cs="Times New Roman"/>
                <w:sz w:val="17"/>
                <w:szCs w:val="17"/>
              </w:rPr>
              <w:t xml:space="preserve"> keteraturan Al-Qur'an &amp; Ketelitian</w:t>
            </w:r>
          </w:p>
        </w:tc>
      </w:tr>
      <w:tr>
        <w:tc>
          <w:tcPr>
            <w:tcW w:type="dxa" w:w="2016"/>
            <w:tcMar>
              <w:top w:w="60" w:type="dxa"/>
              <w:bottom w:w="60" w:type="dxa"/>
              <w:left w:w="100" w:type="dxa"/>
              <w:right w:w="100" w:type="dxa"/>
            </w:tcMar>
          </w:tcPr>
          <w:p>
            <w:pPr>
              <w:jc w:val="center"/>
            </w:pPr>
            <w:r>
              <w:rPr>
                <w:rFonts w:ascii="Times New Roman" w:hAnsi="Times New Roman"/>
                <w:sz w:val="17"/>
              </w:rPr>
              <w:t>4. Perpustakaan Madrasah</w:t>
            </w:r>
          </w:p>
        </w:tc>
        <w:tc>
          <w:tcPr>
            <w:tcW w:type="dxa" w:w="1872"/>
            <w:tcMar>
              <w:top w:w="60" w:type="dxa"/>
              <w:bottom w:w="60" w:type="dxa"/>
              <w:left w:w="100" w:type="dxa"/>
              <w:right w:w="100" w:type="dxa"/>
            </w:tcMar>
          </w:tcPr>
          <w:p>
            <w:pPr>
              <w:jc w:val="left"/>
            </w:pPr>
            <w:r>
              <w:rPr>
                <w:rFonts w:ascii="Times New Roman" w:hAnsi="Times New Roman"/>
                <w:sz w:val="17"/>
              </w:rPr>
              <w:t>Sirkulasi peminjaman literatur sains vs agama</w:t>
            </w:r>
          </w:p>
        </w:tc>
        <w:tc>
          <w:tcPr>
            <w:tcW w:type="dxa" w:w="3024"/>
            <w:tcMar>
              <w:top w:w="60" w:type="dxa"/>
              <w:bottom w:w="60" w:type="dxa"/>
              <w:left w:w="100" w:type="dxa"/>
              <w:right w:w="100" w:type="dxa"/>
            </w:tcMar>
          </w:tcPr>
          <w:p>
            <w:pPr>
              <w:jc w:val="left"/>
            </w:pPr>
            <w:r>
              <w:rPr>
                <w:rFonts w:ascii="Times New Roman" w:hAnsi="Times New Roman" w:cs="Times New Roman"/>
                <w:sz w:val="17"/>
                <w:szCs w:val="17"/>
              </w:rPr>
              <w:t xml:space="preserve">Peminjaman bulanan, ukuran pemusatan, &amp; deteksi pencilan (Diagram Sebaran / </w:t>
            </w:r>
            <w:r>
              <w:rPr>
                <w:rFonts w:ascii="Times New Roman" w:hAnsi="Times New Roman" w:cs="Times New Roman"/>
                <w:i/>
                <w:iCs/>
                <w:sz w:val="17"/>
                <w:szCs w:val="17"/>
              </w:rPr>
              <w:t xml:space="preserve">Boxplot</w:t>
            </w:r>
            <w:r>
              <w:rPr>
                <w:rFonts w:ascii="Times New Roman" w:hAnsi="Times New Roman" w:cs="Times New Roman"/>
                <w:sz w:val="17"/>
                <w:szCs w:val="17"/>
              </w:rPr>
              <w:t xml:space="preserve">)</w:t>
            </w:r>
          </w:p>
        </w:tc>
        <w:tc>
          <w:tcPr>
            <w:tcW w:type="dxa" w:w="2160"/>
            <w:tcMar>
              <w:top w:w="60" w:type="dxa"/>
              <w:bottom w:w="60" w:type="dxa"/>
              <w:left w:w="100" w:type="dxa"/>
              <w:right w:w="100" w:type="dxa"/>
            </w:tcMar>
          </w:tcPr>
          <w:p>
            <w:pPr>
              <w:jc w:val="center"/>
            </w:pPr>
            <w:r>
              <w:rPr>
                <w:rFonts w:ascii="Times New Roman" w:hAnsi="Times New Roman" w:cs="Times New Roman"/>
                <w:sz w:val="17"/>
                <w:szCs w:val="17"/>
              </w:rPr>
              <w:t xml:space="preserve">Semangat Iqra' (Literasi) &amp; </w:t>
            </w:r>
            <w:r>
              <w:rPr>
                <w:rFonts w:ascii="Times New Roman" w:hAnsi="Times New Roman" w:cs="Times New Roman"/>
                <w:i/>
                <w:iCs/>
                <w:sz w:val="17"/>
                <w:szCs w:val="17"/>
              </w:rPr>
              <w:t xml:space="preserve">Tabayyun</w:t>
            </w:r>
            <w:r>
              <w:rPr>
                <w:rFonts w:ascii="Times New Roman" w:hAnsi="Times New Roman" w:cs="Times New Roman"/>
                <w:sz w:val="17"/>
                <w:szCs w:val="17"/>
              </w:rPr>
              <w:t xml:space="preserve"> atas data bias</w:t>
            </w:r>
          </w:p>
        </w:tc>
      </w:tr>
    </w:tbl>
    <w:p>
      <w:pPr>
        <w:spacing w:after="120" w:before="0" w:line="276" w:lineRule="auto"/>
        <w:jc w:val="both"/>
      </w:pPr>
      <w:r>
        <w:rPr>
          <w:rFonts w:ascii="Times New Roman" w:hAnsi="Times New Roman"/>
          <w:i/>
          <w:sz w:val="17"/>
        </w:rPr>
        <w:t>Sumber: Hasil Rancang Bangun Dataset Kurasi Peneliti (2026)</w:t>
      </w:r>
    </w:p>
    <w:p>
      <w:pPr>
        <w:spacing w:after="160" w:before="0" w:line="276" w:lineRule="auto"/>
        <w:ind w:firstLine="562"/>
        <w:jc w:val="both"/>
      </w:pPr>
      <w:r>
        <w:rPr>
          <w:rFonts w:ascii="Times New Roman" w:hAnsi="Times New Roman" w:cs="Times New Roman"/>
          <w:sz w:val="22"/>
          <w:szCs w:val="22"/>
        </w:rPr>
        <w:t xml:space="preserve">Khusus pada dataset keempat (Perpustakaan Madrasah), penyajian diagram sebaran dan diagram kotak garis (</w:t>
      </w:r>
      <w:r>
        <w:rPr>
          <w:rFonts w:ascii="Times New Roman" w:hAnsi="Times New Roman" w:cs="Times New Roman"/>
          <w:i/>
          <w:iCs/>
          <w:sz w:val="22"/>
          <w:szCs w:val="22"/>
        </w:rPr>
        <w:t xml:space="preserve">boxplot</w:t>
      </w:r>
      <w:r>
        <w:rPr>
          <w:rFonts w:ascii="Times New Roman" w:hAnsi="Times New Roman" w:cs="Times New Roman"/>
          <w:sz w:val="22"/>
          <w:szCs w:val="22"/>
        </w:rPr>
        <w:t xml:space="preserve">) dirancang secara adaptif bagi perkembangan kognitif siswa Fase D (SMP/MTs). Mengingat representasi </w:t>
      </w:r>
      <w:r>
        <w:rPr>
          <w:rFonts w:ascii="Times New Roman" w:hAnsi="Times New Roman" w:cs="Times New Roman"/>
          <w:i/>
          <w:iCs/>
          <w:sz w:val="22"/>
          <w:szCs w:val="22"/>
        </w:rPr>
        <w:t xml:space="preserve">boxplot</w:t>
      </w:r>
      <w:r>
        <w:rPr>
          <w:rFonts w:ascii="Times New Roman" w:hAnsi="Times New Roman" w:cs="Times New Roman"/>
          <w:sz w:val="22"/>
          <w:szCs w:val="22"/>
        </w:rPr>
        <w:t xml:space="preserve"> konvensional sering kali dipandang rumit dan abstrak oleh peserta didik pada jenjang menengah pertama, dasbor menyederhanakan visualisasi ringkasan lima angka (</w:t>
      </w:r>
      <w:r>
        <w:rPr>
          <w:rFonts w:ascii="Times New Roman" w:hAnsi="Times New Roman" w:cs="Times New Roman"/>
          <w:i/>
          <w:iCs/>
          <w:sz w:val="22"/>
          <w:szCs w:val="22"/>
        </w:rPr>
        <w:t xml:space="preserve">five-number summary</w:t>
      </w:r>
      <w:r>
        <w:rPr>
          <w:rFonts w:ascii="Times New Roman" w:hAnsi="Times New Roman" w:cs="Times New Roman"/>
          <w:sz w:val="22"/>
          <w:szCs w:val="22"/>
        </w:rPr>
        <w:t xml:space="preserve">: nilai minimum, kuartil bawah Q1, median Q2, kuartil atas Q3, dan nilai maksimum) melalui skema warna kuartil yang intuitif, garis rentang interkuartil (</w:t>
      </w:r>
      <w:r>
        <w:rPr>
          <w:rFonts w:ascii="Times New Roman" w:hAnsi="Times New Roman" w:cs="Times New Roman"/>
          <w:i/>
          <w:iCs/>
          <w:sz w:val="22"/>
          <w:szCs w:val="22"/>
        </w:rPr>
        <w:t xml:space="preserve">interquartile range</w:t>
      </w:r>
      <w:r>
        <w:rPr>
          <w:rFonts w:ascii="Times New Roman" w:hAnsi="Times New Roman" w:cs="Times New Roman"/>
          <w:sz w:val="22"/>
          <w:szCs w:val="22"/>
        </w:rPr>
        <w:t xml:space="preserve">) yang kontras, serta anotasi data interaktif (</w:t>
      </w:r>
      <w:r>
        <w:rPr>
          <w:rFonts w:ascii="Times New Roman" w:hAnsi="Times New Roman" w:cs="Times New Roman"/>
          <w:i/>
          <w:iCs/>
          <w:sz w:val="22"/>
          <w:szCs w:val="22"/>
        </w:rPr>
        <w:t xml:space="preserve">hover tooltip</w:t>
      </w:r>
      <w:r>
        <w:rPr>
          <w:rFonts w:ascii="Times New Roman" w:hAnsi="Times New Roman" w:cs="Times New Roman"/>
          <w:sz w:val="22"/>
          <w:szCs w:val="22"/>
        </w:rPr>
        <w:t xml:space="preserve">). Fitur visual ini memfasilitasi peserta didik dalam mengenali sebaran data yang asimetris dan mendeteksi pencilan (</w:t>
      </w:r>
      <w:r>
        <w:rPr>
          <w:rFonts w:ascii="Times New Roman" w:hAnsi="Times New Roman" w:cs="Times New Roman"/>
          <w:i/>
          <w:iCs/>
          <w:sz w:val="22"/>
          <w:szCs w:val="22"/>
        </w:rPr>
        <w:t xml:space="preserve">outlier</w:t>
      </w:r>
      <w:r>
        <w:rPr>
          <w:rFonts w:ascii="Times New Roman" w:hAnsi="Times New Roman" w:cs="Times New Roman"/>
          <w:sz w:val="22"/>
          <w:szCs w:val="22"/>
        </w:rPr>
        <w:t xml:space="preserve">) sirkulasi buku secara langsung tanpa harus terjebak dalam kerumitan kalkulasi matematis pagar dalam dan pagar luar di atas kertas.</w:t>
      </w:r>
    </w:p>
    <w:p>
      <w:pPr>
        <w:keepNext/>
        <w:spacing w:before="160" w:after="60"/>
        <w:jc w:val="left"/>
        <w:pStyle w:val="Heading2"/>
        <w:outlineLvl w:val="1"/>
      </w:pPr>
      <w:r>
        <w:rPr>
          <w:rFonts w:ascii="Times New Roman" w:hAnsi="Times New Roman" w:cs="Times New Roman"/>
          <w:b/>
          <w:bCs/>
          <w:sz w:val="22"/>
          <w:szCs w:val="22"/>
        </w:rPr>
        <w:t xml:space="preserve">3.3 Konstruksi Instrumen Delapan Tugas Literasi Data Tersemat (</w:t>
      </w:r>
      <w:r>
        <w:rPr>
          <w:rFonts w:ascii="Times New Roman" w:hAnsi="Times New Roman" w:cs="Times New Roman"/>
          <w:b/>
          <w:bCs/>
          <w:i/>
          <w:iCs/>
          <w:sz w:val="22"/>
          <w:szCs w:val="22"/>
        </w:rPr>
        <w:t xml:space="preserve">Embedded Tasks</w:t>
      </w:r>
      <w:r>
        <w:rPr>
          <w:rFonts w:ascii="Times New Roman" w:hAnsi="Times New Roman" w:cs="Times New Roman"/>
          <w:b/>
          <w:bCs/>
          <w:sz w:val="22"/>
          <w:szCs w:val="22"/>
        </w:rPr>
        <w:t xml:space="preserve">)</w:t>
      </w:r>
    </w:p>
    <w:p>
      <w:pPr>
        <w:spacing w:after="60" w:before="0" w:line="276" w:lineRule="auto"/>
        <w:ind w:firstLine="562"/>
        <w:jc w:val="both"/>
      </w:pPr>
      <w:r>
        <w:rPr>
          <w:rFonts w:ascii="Times New Roman" w:hAnsi="Times New Roman" w:cs="Times New Roman"/>
          <w:sz w:val="22"/>
          <w:szCs w:val="22"/>
        </w:rPr>
        <w:t xml:space="preserve">Media dasbor menanamkan delapan tugas kognitif tersemat (</w:t>
      </w:r>
      <w:r>
        <w:rPr>
          <w:rFonts w:ascii="Times New Roman" w:hAnsi="Times New Roman" w:cs="Times New Roman"/>
          <w:i/>
          <w:iCs/>
          <w:sz w:val="22"/>
          <w:szCs w:val="22"/>
        </w:rPr>
        <w:t xml:space="preserve">embedded tasks</w:t>
      </w:r>
      <w:r>
        <w:rPr>
          <w:rFonts w:ascii="Times New Roman" w:hAnsi="Times New Roman" w:cs="Times New Roman"/>
          <w:sz w:val="22"/>
          <w:szCs w:val="22"/>
        </w:rPr>
        <w:t xml:space="preserve"> T1–T8) yang disusun berjenjang mengacu pada Hierarki Literasi Data Watson dan Callingham. Struktur pemetaan tugas, jenjang literasi, dan fokus nilai keislaman disajikan pada Tabel 3.</w:t>
      </w:r>
    </w:p>
    <w:p>
      <w:pPr>
        <w:spacing w:after="60" w:before="120" w:line="276" w:lineRule="auto"/>
        <w:jc w:val="both"/>
      </w:pPr>
      <w:r>
        <w:rPr>
          <w:rFonts w:ascii="Times New Roman" w:hAnsi="Times New Roman"/>
          <w:b/>
          <w:sz w:val="20"/>
        </w:rPr>
        <w:t>Tabel 3. Pemetaan Delapan Tugas Literasi Data Tersemat Mengacu pada Hierarki Watson-Callingham</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none"/>
          <w:insideV w:val="none"/>
        </w:tblBorders>
      </w:tblPr>
      <w:tblGrid>
        <w:gridCol w:w="1814"/>
        <w:gridCol w:w="1814"/>
        <w:gridCol w:w="1814"/>
        <w:gridCol w:w="1814"/>
        <w:gridCol w:w="1814"/>
      </w:tblGrid>
      <w:tr>
        <w:trPr>
          <w:tblHeader/>
        </w:trPr>
        <w:tc>
          <w:tcPr>
            <w:tcW w:type="dxa" w:w="864"/>
            <w:tcBorders>
              <w:bottom w:val="single" w:sz="6" w:space="0" w:color="000000"/>
              <w:top w:val="none"/>
              <w:left w:val="none"/>
              <w:right w:val="none"/>
            </w:tcBorders>
            <w:tcMar>
              <w:top w:w="60" w:type="dxa"/>
              <w:bottom w:w="60" w:type="dxa"/>
              <w:left w:w="100" w:type="dxa"/>
              <w:right w:w="100" w:type="dxa"/>
            </w:tcMar>
          </w:tcPr>
          <w:p>
            <w:pPr>
              <w:jc w:val="center"/>
            </w:pPr>
            <w:r>
              <w:rPr>
                <w:rFonts w:ascii="Times New Roman" w:hAnsi="Times New Roman"/>
                <w:b/>
                <w:sz w:val="18"/>
              </w:rPr>
              <w:t>Kode</w:t>
            </w:r>
          </w:p>
        </w:tc>
        <w:tc>
          <w:tcPr>
            <w:tcW w:type="dxa" w:w="1872"/>
            <w:tcBorders>
              <w:bottom w:val="single" w:sz="6" w:space="0" w:color="000000"/>
              <w:top w:val="none"/>
              <w:left w:val="none"/>
              <w:right w:val="none"/>
            </w:tcBorders>
            <w:tcMar>
              <w:top w:w="60" w:type="dxa"/>
              <w:bottom w:w="60" w:type="dxa"/>
              <w:left w:w="100" w:type="dxa"/>
              <w:right w:w="100" w:type="dxa"/>
            </w:tcMar>
          </w:tcPr>
          <w:p>
            <w:pPr>
              <w:jc w:val="center"/>
            </w:pPr>
            <w:r>
              <w:rPr>
                <w:rFonts w:ascii="Times New Roman" w:hAnsi="Times New Roman"/>
                <w:b/>
                <w:sz w:val="18"/>
              </w:rPr>
              <w:t>Dataset Acuan</w:t>
            </w:r>
          </w:p>
        </w:tc>
        <w:tc>
          <w:tcPr>
            <w:tcW w:type="dxa" w:w="1872"/>
            <w:tcBorders>
              <w:bottom w:val="single" w:sz="6" w:space="0" w:color="000000"/>
              <w:top w:val="none"/>
              <w:left w:val="none"/>
              <w:right w:val="none"/>
            </w:tcBorders>
            <w:tcMar>
              <w:top w:w="60" w:type="dxa"/>
              <w:bottom w:w="60" w:type="dxa"/>
              <w:left w:w="100" w:type="dxa"/>
              <w:right w:w="100" w:type="dxa"/>
            </w:tcMar>
          </w:tcPr>
          <w:p>
            <w:pPr>
              <w:jc w:val="center"/>
            </w:pPr>
            <w:r>
              <w:rPr>
                <w:rFonts w:ascii="Times New Roman" w:hAnsi="Times New Roman"/>
                <w:b/>
                <w:sz w:val="18"/>
              </w:rPr>
              <w:t>Konsep Statistika</w:t>
            </w:r>
          </w:p>
        </w:tc>
        <w:tc>
          <w:tcPr>
            <w:tcW w:type="dxa" w:w="1872"/>
            <w:tcBorders>
              <w:bottom w:val="single" w:sz="6" w:space="0" w:color="000000"/>
              <w:top w:val="none"/>
              <w:left w:val="none"/>
              <w:right w:val="none"/>
            </w:tcBorders>
            <w:tcMar>
              <w:top w:w="60" w:type="dxa"/>
              <w:bottom w:w="60" w:type="dxa"/>
              <w:left w:w="100" w:type="dxa"/>
              <w:right w:w="100" w:type="dxa"/>
            </w:tcMar>
          </w:tcPr>
          <w:p>
            <w:pPr>
              <w:jc w:val="center"/>
            </w:pPr>
            <w:r>
              <w:rPr>
                <w:rFonts w:ascii="Times New Roman" w:hAnsi="Times New Roman"/>
                <w:b/>
                <w:sz w:val="18"/>
              </w:rPr>
              <w:t>Fokus Integrasi Nilai Islam</w:t>
            </w:r>
          </w:p>
        </w:tc>
        <w:tc>
          <w:tcPr>
            <w:tcW w:type="dxa" w:w="2592"/>
            <w:tcBorders>
              <w:bottom w:val="single" w:sz="6" w:space="0" w:color="000000"/>
              <w:top w:val="none"/>
              <w:left w:val="none"/>
              <w:right w:val="none"/>
            </w:tcBorders>
            <w:tcMar>
              <w:top w:w="60" w:type="dxa"/>
              <w:bottom w:w="60" w:type="dxa"/>
              <w:left w:w="100" w:type="dxa"/>
              <w:right w:w="100" w:type="dxa"/>
            </w:tcMar>
          </w:tcPr>
          <w:p>
            <w:pPr>
              <w:jc w:val="center"/>
            </w:pPr>
            <w:r>
              <w:rPr>
                <w:rFonts w:ascii="Times New Roman" w:hAnsi="Times New Roman"/>
                <w:b/>
                <w:sz w:val="18"/>
              </w:rPr>
              <w:t>Tingkat Watson-Callingham</w:t>
            </w:r>
          </w:p>
        </w:tc>
      </w:tr>
      <w:tr>
        <w:tc>
          <w:tcPr>
            <w:tcW w:type="dxa" w:w="864"/>
            <w:tcMar>
              <w:top w:w="60" w:type="dxa"/>
              <w:bottom w:w="60" w:type="dxa"/>
              <w:left w:w="100" w:type="dxa"/>
              <w:right w:w="100" w:type="dxa"/>
            </w:tcMar>
          </w:tcPr>
          <w:p>
            <w:pPr>
              <w:jc w:val="center"/>
            </w:pPr>
            <w:r>
              <w:rPr>
                <w:rFonts w:ascii="Times New Roman" w:hAnsi="Times New Roman"/>
                <w:sz w:val="17"/>
              </w:rPr>
              <w:t>T1</w:t>
            </w:r>
          </w:p>
        </w:tc>
        <w:tc>
          <w:tcPr>
            <w:tcW w:type="dxa" w:w="1872"/>
            <w:tcMar>
              <w:top w:w="60" w:type="dxa"/>
              <w:bottom w:w="60" w:type="dxa"/>
              <w:left w:w="100" w:type="dxa"/>
              <w:right w:w="100" w:type="dxa"/>
            </w:tcMar>
          </w:tcPr>
          <w:p>
            <w:pPr>
              <w:jc w:val="left"/>
            </w:pPr>
            <w:r>
              <w:rPr>
                <w:rFonts w:ascii="Times New Roman" w:hAnsi="Times New Roman"/>
                <w:sz w:val="17"/>
              </w:rPr>
              <w:t>Zakat &amp; Infak</w:t>
            </w:r>
          </w:p>
        </w:tc>
        <w:tc>
          <w:tcPr>
            <w:tcW w:type="dxa" w:w="1872"/>
            <w:tcMar>
              <w:top w:w="60" w:type="dxa"/>
              <w:bottom w:w="60" w:type="dxa"/>
              <w:left w:w="100" w:type="dxa"/>
              <w:right w:w="100" w:type="dxa"/>
            </w:tcMar>
          </w:tcPr>
          <w:p>
            <w:pPr>
              <w:jc w:val="left"/>
            </w:pPr>
            <w:r>
              <w:rPr>
                <w:rFonts w:ascii="Times New Roman" w:hAnsi="Times New Roman"/>
                <w:sz w:val="17"/>
              </w:rPr>
              <w:t>Pembacaan Nilai Ekstrem</w:t>
            </w:r>
          </w:p>
        </w:tc>
        <w:tc>
          <w:tcPr>
            <w:tcW w:type="dxa" w:w="1872"/>
            <w:tcMar>
              <w:top w:w="60" w:type="dxa"/>
              <w:bottom w:w="60" w:type="dxa"/>
              <w:left w:w="100" w:type="dxa"/>
              <w:right w:w="100" w:type="dxa"/>
            </w:tcMar>
          </w:tcPr>
          <w:p>
            <w:pPr>
              <w:jc w:val="center"/>
            </w:pPr>
            <w:r>
              <w:rPr>
                <w:rFonts w:ascii="Times New Roman" w:hAnsi="Times New Roman" w:cs="Times New Roman"/>
                <w:i/>
                <w:iCs/>
                <w:sz w:val="17"/>
                <w:szCs w:val="17"/>
              </w:rPr>
              <w:t xml:space="preserve">Amanah</w:t>
            </w:r>
            <w:r>
              <w:rPr>
                <w:rFonts w:ascii="Times New Roman" w:hAnsi="Times New Roman" w:cs="Times New Roman"/>
                <w:sz w:val="17"/>
                <w:szCs w:val="17"/>
              </w:rPr>
              <w:t xml:space="preserve"> dalam Pelaporan</w:t>
            </w:r>
          </w:p>
        </w:tc>
        <w:tc>
          <w:tcPr>
            <w:tcW w:type="dxa" w:w="2592"/>
            <w:tcMar>
              <w:top w:w="60" w:type="dxa"/>
              <w:bottom w:w="60" w:type="dxa"/>
              <w:left w:w="100" w:type="dxa"/>
              <w:right w:w="100" w:type="dxa"/>
            </w:tcMar>
          </w:tcPr>
          <w:p>
            <w:pPr>
              <w:jc w:val="center"/>
            </w:pPr>
            <w:r>
              <w:rPr>
                <w:rFonts w:ascii="Times New Roman" w:hAnsi="Times New Roman" w:cs="Times New Roman"/>
                <w:sz w:val="17"/>
                <w:szCs w:val="17"/>
              </w:rPr>
              <w:t xml:space="preserve">Level 3: </w:t>
            </w:r>
            <w:r>
              <w:rPr>
                <w:rFonts w:ascii="Times New Roman" w:hAnsi="Times New Roman" w:cs="Times New Roman"/>
                <w:i/>
                <w:iCs/>
                <w:sz w:val="17"/>
                <w:szCs w:val="17"/>
              </w:rPr>
              <w:t xml:space="preserve">Inconsistent</w:t>
            </w:r>
          </w:p>
        </w:tc>
      </w:tr>
      <w:tr>
        <w:tc>
          <w:tcPr>
            <w:tcW w:type="dxa" w:w="864"/>
            <w:tcMar>
              <w:top w:w="60" w:type="dxa"/>
              <w:bottom w:w="60" w:type="dxa"/>
              <w:left w:w="100" w:type="dxa"/>
              <w:right w:w="100" w:type="dxa"/>
            </w:tcMar>
          </w:tcPr>
          <w:p>
            <w:pPr>
              <w:jc w:val="center"/>
            </w:pPr>
            <w:r>
              <w:rPr>
                <w:rFonts w:ascii="Times New Roman" w:hAnsi="Times New Roman"/>
                <w:sz w:val="17"/>
              </w:rPr>
              <w:t>T2</w:t>
            </w:r>
          </w:p>
        </w:tc>
        <w:tc>
          <w:tcPr>
            <w:tcW w:type="dxa" w:w="1872"/>
            <w:tcMar>
              <w:top w:w="60" w:type="dxa"/>
              <w:bottom w:w="60" w:type="dxa"/>
              <w:left w:w="100" w:type="dxa"/>
              <w:right w:w="100" w:type="dxa"/>
            </w:tcMar>
          </w:tcPr>
          <w:p>
            <w:pPr>
              <w:jc w:val="left"/>
            </w:pPr>
            <w:r>
              <w:rPr>
                <w:rFonts w:ascii="Times New Roman" w:hAnsi="Times New Roman"/>
                <w:sz w:val="17"/>
              </w:rPr>
              <w:t>Zakat &amp; Infak</w:t>
            </w:r>
          </w:p>
        </w:tc>
        <w:tc>
          <w:tcPr>
            <w:tcW w:type="dxa" w:w="1872"/>
            <w:tcMar>
              <w:top w:w="60" w:type="dxa"/>
              <w:bottom w:w="60" w:type="dxa"/>
              <w:left w:w="100" w:type="dxa"/>
              <w:right w:w="100" w:type="dxa"/>
            </w:tcMar>
          </w:tcPr>
          <w:p>
            <w:pPr>
              <w:jc w:val="left"/>
            </w:pPr>
            <w:r>
              <w:rPr>
                <w:rFonts w:ascii="Times New Roman" w:hAnsi="Times New Roman"/>
                <w:sz w:val="17"/>
              </w:rPr>
              <w:t>Kalkulasi Selisih &amp; Rata-rata</w:t>
            </w:r>
          </w:p>
        </w:tc>
        <w:tc>
          <w:tcPr>
            <w:tcW w:type="dxa" w:w="1872"/>
            <w:tcMar>
              <w:top w:w="60" w:type="dxa"/>
              <w:bottom w:w="60" w:type="dxa"/>
              <w:left w:w="100" w:type="dxa"/>
              <w:right w:w="100" w:type="dxa"/>
            </w:tcMar>
          </w:tcPr>
          <w:p>
            <w:pPr>
              <w:jc w:val="center"/>
            </w:pPr>
            <w:r>
              <w:rPr>
                <w:rFonts w:ascii="Times New Roman" w:hAnsi="Times New Roman"/>
                <w:sz w:val="17"/>
              </w:rPr>
              <w:t>Keadilan Distribusi Hak</w:t>
            </w:r>
          </w:p>
        </w:tc>
        <w:tc>
          <w:tcPr>
            <w:tcW w:type="dxa" w:w="2592"/>
            <w:tcMar>
              <w:top w:w="60" w:type="dxa"/>
              <w:bottom w:w="60" w:type="dxa"/>
              <w:left w:w="100" w:type="dxa"/>
              <w:right w:w="100" w:type="dxa"/>
            </w:tcMar>
          </w:tcPr>
          <w:p>
            <w:pPr>
              <w:jc w:val="center"/>
            </w:pPr>
            <w:r>
              <w:rPr>
                <w:rFonts w:ascii="Times New Roman" w:hAnsi="Times New Roman" w:cs="Times New Roman"/>
                <w:sz w:val="17"/>
                <w:szCs w:val="17"/>
              </w:rPr>
              <w:t xml:space="preserve">Level 4: </w:t>
            </w:r>
            <w:r>
              <w:rPr>
                <w:rFonts w:ascii="Times New Roman" w:hAnsi="Times New Roman" w:cs="Times New Roman"/>
                <w:i/>
                <w:iCs/>
                <w:sz w:val="17"/>
                <w:szCs w:val="17"/>
              </w:rPr>
              <w:t xml:space="preserve">Consistent Non-Critical</w:t>
            </w:r>
          </w:p>
        </w:tc>
      </w:tr>
      <w:tr>
        <w:tc>
          <w:tcPr>
            <w:tcW w:type="dxa" w:w="864"/>
            <w:tcMar>
              <w:top w:w="60" w:type="dxa"/>
              <w:bottom w:w="60" w:type="dxa"/>
              <w:left w:w="100" w:type="dxa"/>
              <w:right w:w="100" w:type="dxa"/>
            </w:tcMar>
          </w:tcPr>
          <w:p>
            <w:pPr>
              <w:jc w:val="center"/>
            </w:pPr>
            <w:r>
              <w:rPr>
                <w:rFonts w:ascii="Times New Roman" w:hAnsi="Times New Roman"/>
                <w:sz w:val="17"/>
              </w:rPr>
              <w:t>T3</w:t>
            </w:r>
          </w:p>
        </w:tc>
        <w:tc>
          <w:tcPr>
            <w:tcW w:type="dxa" w:w="1872"/>
            <w:tcMar>
              <w:top w:w="60" w:type="dxa"/>
              <w:bottom w:w="60" w:type="dxa"/>
              <w:left w:w="100" w:type="dxa"/>
              <w:right w:w="100" w:type="dxa"/>
            </w:tcMar>
          </w:tcPr>
          <w:p>
            <w:pPr>
              <w:jc w:val="left"/>
            </w:pPr>
            <w:r>
              <w:rPr>
                <w:rFonts w:ascii="Times New Roman" w:hAnsi="Times New Roman"/>
                <w:sz w:val="17"/>
              </w:rPr>
              <w:t>Wakaf Produktif</w:t>
            </w:r>
          </w:p>
        </w:tc>
        <w:tc>
          <w:tcPr>
            <w:tcW w:type="dxa" w:w="1872"/>
            <w:tcMar>
              <w:top w:w="60" w:type="dxa"/>
              <w:bottom w:w="60" w:type="dxa"/>
              <w:left w:w="100" w:type="dxa"/>
              <w:right w:w="100" w:type="dxa"/>
            </w:tcMar>
          </w:tcPr>
          <w:p>
            <w:pPr>
              <w:jc w:val="left"/>
            </w:pPr>
            <w:r>
              <w:rPr>
                <w:rFonts w:ascii="Times New Roman" w:hAnsi="Times New Roman"/>
                <w:sz w:val="17"/>
              </w:rPr>
              <w:t>Analisis Tren Pertumbuhan</w:t>
            </w:r>
          </w:p>
        </w:tc>
        <w:tc>
          <w:tcPr>
            <w:tcW w:type="dxa" w:w="1872"/>
            <w:tcMar>
              <w:top w:w="60" w:type="dxa"/>
              <w:bottom w:w="60" w:type="dxa"/>
              <w:left w:w="100" w:type="dxa"/>
              <w:right w:w="100" w:type="dxa"/>
            </w:tcMar>
          </w:tcPr>
          <w:p>
            <w:pPr>
              <w:jc w:val="center"/>
            </w:pPr>
            <w:r>
              <w:rPr>
                <w:rFonts w:ascii="Times New Roman" w:hAnsi="Times New Roman" w:cs="Times New Roman"/>
                <w:i/>
                <w:iCs/>
                <w:sz w:val="17"/>
                <w:szCs w:val="17"/>
              </w:rPr>
              <w:t xml:space="preserve">Istiqamah</w:t>
            </w:r>
            <w:r>
              <w:rPr>
                <w:rFonts w:ascii="Times New Roman" w:hAnsi="Times New Roman" w:cs="Times New Roman"/>
                <w:sz w:val="17"/>
                <w:szCs w:val="17"/>
              </w:rPr>
              <w:t xml:space="preserve"> Pengelolaan</w:t>
            </w:r>
          </w:p>
        </w:tc>
        <w:tc>
          <w:tcPr>
            <w:tcW w:type="dxa" w:w="2592"/>
            <w:tcMar>
              <w:top w:w="60" w:type="dxa"/>
              <w:bottom w:w="60" w:type="dxa"/>
              <w:left w:w="100" w:type="dxa"/>
              <w:right w:w="100" w:type="dxa"/>
            </w:tcMar>
          </w:tcPr>
          <w:p>
            <w:pPr>
              <w:jc w:val="center"/>
            </w:pPr>
            <w:r>
              <w:rPr>
                <w:rFonts w:ascii="Times New Roman" w:hAnsi="Times New Roman" w:cs="Times New Roman"/>
                <w:sz w:val="17"/>
                <w:szCs w:val="17"/>
              </w:rPr>
              <w:t xml:space="preserve">Level 4: </w:t>
            </w:r>
            <w:r>
              <w:rPr>
                <w:rFonts w:ascii="Times New Roman" w:hAnsi="Times New Roman" w:cs="Times New Roman"/>
                <w:i/>
                <w:iCs/>
                <w:sz w:val="17"/>
                <w:szCs w:val="17"/>
              </w:rPr>
              <w:t xml:space="preserve">Consistent Non-Critical</w:t>
            </w:r>
          </w:p>
        </w:tc>
      </w:tr>
      <w:tr>
        <w:tc>
          <w:tcPr>
            <w:tcW w:type="dxa" w:w="864"/>
            <w:tcMar>
              <w:top w:w="60" w:type="dxa"/>
              <w:bottom w:w="60" w:type="dxa"/>
              <w:left w:w="100" w:type="dxa"/>
              <w:right w:w="100" w:type="dxa"/>
            </w:tcMar>
          </w:tcPr>
          <w:p>
            <w:pPr>
              <w:jc w:val="center"/>
            </w:pPr>
            <w:r>
              <w:rPr>
                <w:rFonts w:ascii="Times New Roman" w:hAnsi="Times New Roman"/>
                <w:sz w:val="17"/>
              </w:rPr>
              <w:t>T4</w:t>
            </w:r>
          </w:p>
        </w:tc>
        <w:tc>
          <w:tcPr>
            <w:tcW w:type="dxa" w:w="1872"/>
            <w:tcMar>
              <w:top w:w="60" w:type="dxa"/>
              <w:bottom w:w="60" w:type="dxa"/>
              <w:left w:w="100" w:type="dxa"/>
              <w:right w:w="100" w:type="dxa"/>
            </w:tcMar>
          </w:tcPr>
          <w:p>
            <w:pPr>
              <w:jc w:val="left"/>
            </w:pPr>
            <w:r>
              <w:rPr>
                <w:rFonts w:ascii="Times New Roman" w:hAnsi="Times New Roman"/>
                <w:sz w:val="17"/>
              </w:rPr>
              <w:t>Wakaf Produktif</w:t>
            </w:r>
          </w:p>
        </w:tc>
        <w:tc>
          <w:tcPr>
            <w:tcW w:type="dxa" w:w="1872"/>
            <w:tcMar>
              <w:top w:w="60" w:type="dxa"/>
              <w:bottom w:w="60" w:type="dxa"/>
              <w:left w:w="100" w:type="dxa"/>
              <w:right w:w="100" w:type="dxa"/>
            </w:tcMar>
          </w:tcPr>
          <w:p>
            <w:pPr>
              <w:jc w:val="left"/>
            </w:pPr>
            <w:r>
              <w:rPr>
                <w:rFonts w:ascii="Times New Roman" w:hAnsi="Times New Roman"/>
                <w:sz w:val="17"/>
              </w:rPr>
              <w:t>Estimasi &amp; Proyeksi Data</w:t>
            </w:r>
          </w:p>
        </w:tc>
        <w:tc>
          <w:tcPr>
            <w:tcW w:type="dxa" w:w="1872"/>
            <w:tcMar>
              <w:top w:w="60" w:type="dxa"/>
              <w:bottom w:w="60" w:type="dxa"/>
              <w:left w:w="100" w:type="dxa"/>
              <w:right w:w="100" w:type="dxa"/>
            </w:tcMar>
          </w:tcPr>
          <w:p>
            <w:pPr>
              <w:jc w:val="center"/>
            </w:pPr>
            <w:r>
              <w:rPr>
                <w:rFonts w:ascii="Times New Roman" w:hAnsi="Times New Roman"/>
                <w:sz w:val="17"/>
              </w:rPr>
              <w:t>Perencanaan Maslahat Ummat</w:t>
            </w:r>
          </w:p>
        </w:tc>
        <w:tc>
          <w:tcPr>
            <w:tcW w:type="dxa" w:w="2592"/>
            <w:tcMar>
              <w:top w:w="60" w:type="dxa"/>
              <w:bottom w:w="60" w:type="dxa"/>
              <w:left w:w="100" w:type="dxa"/>
              <w:right w:w="100" w:type="dxa"/>
            </w:tcMar>
          </w:tcPr>
          <w:p>
            <w:pPr>
              <w:jc w:val="center"/>
            </w:pPr>
            <w:r>
              <w:rPr>
                <w:rFonts w:ascii="Times New Roman" w:hAnsi="Times New Roman" w:cs="Times New Roman"/>
                <w:sz w:val="17"/>
                <w:szCs w:val="17"/>
              </w:rPr>
              <w:t xml:space="preserve">Level 5: </w:t>
            </w:r>
            <w:r>
              <w:rPr>
                <w:rFonts w:ascii="Times New Roman" w:hAnsi="Times New Roman" w:cs="Times New Roman"/>
                <w:i/>
                <w:iCs/>
                <w:sz w:val="17"/>
                <w:szCs w:val="17"/>
              </w:rPr>
              <w:t xml:space="preserve">Critical</w:t>
            </w:r>
          </w:p>
        </w:tc>
      </w:tr>
      <w:tr>
        <w:tc>
          <w:tcPr>
            <w:tcW w:type="dxa" w:w="864"/>
            <w:tcMar>
              <w:top w:w="60" w:type="dxa"/>
              <w:bottom w:w="60" w:type="dxa"/>
              <w:left w:w="100" w:type="dxa"/>
              <w:right w:w="100" w:type="dxa"/>
            </w:tcMar>
          </w:tcPr>
          <w:p>
            <w:pPr>
              <w:jc w:val="center"/>
            </w:pPr>
            <w:r>
              <w:rPr>
                <w:rFonts w:ascii="Times New Roman" w:hAnsi="Times New Roman"/>
                <w:sz w:val="17"/>
              </w:rPr>
              <w:t>T5</w:t>
            </w:r>
          </w:p>
        </w:tc>
        <w:tc>
          <w:tcPr>
            <w:tcW w:type="dxa" w:w="1872"/>
            <w:tcMar>
              <w:top w:w="60" w:type="dxa"/>
              <w:bottom w:w="60" w:type="dxa"/>
              <w:left w:w="100" w:type="dxa"/>
              <w:right w:w="100" w:type="dxa"/>
            </w:tcMar>
          </w:tcPr>
          <w:p>
            <w:pPr>
              <w:jc w:val="left"/>
            </w:pPr>
            <w:r>
              <w:rPr>
                <w:rFonts w:ascii="Times New Roman" w:hAnsi="Times New Roman"/>
                <w:sz w:val="17"/>
              </w:rPr>
              <w:t>Tajwid Juz 30</w:t>
            </w:r>
          </w:p>
        </w:tc>
        <w:tc>
          <w:tcPr>
            <w:tcW w:type="dxa" w:w="1872"/>
            <w:tcMar>
              <w:top w:w="60" w:type="dxa"/>
              <w:bottom w:w="60" w:type="dxa"/>
              <w:left w:w="100" w:type="dxa"/>
              <w:right w:w="100" w:type="dxa"/>
            </w:tcMar>
          </w:tcPr>
          <w:p>
            <w:pPr>
              <w:jc w:val="left"/>
            </w:pPr>
            <w:r>
              <w:rPr>
                <w:rFonts w:ascii="Times New Roman" w:hAnsi="Times New Roman"/>
                <w:sz w:val="17"/>
              </w:rPr>
              <w:t>Distribusi Frekuensi &amp; Modus</w:t>
            </w:r>
          </w:p>
        </w:tc>
        <w:tc>
          <w:tcPr>
            <w:tcW w:type="dxa" w:w="1872"/>
            <w:tcMar>
              <w:top w:w="60" w:type="dxa"/>
              <w:bottom w:w="60" w:type="dxa"/>
              <w:left w:w="100" w:type="dxa"/>
              <w:right w:w="100" w:type="dxa"/>
            </w:tcMar>
          </w:tcPr>
          <w:p>
            <w:pPr>
              <w:jc w:val="center"/>
            </w:pPr>
            <w:r>
              <w:rPr>
                <w:rFonts w:ascii="Times New Roman" w:hAnsi="Times New Roman"/>
                <w:sz w:val="17"/>
              </w:rPr>
              <w:t>Keteraturan Firman Allah</w:t>
            </w:r>
          </w:p>
        </w:tc>
        <w:tc>
          <w:tcPr>
            <w:tcW w:type="dxa" w:w="2592"/>
            <w:tcMar>
              <w:top w:w="60" w:type="dxa"/>
              <w:bottom w:w="60" w:type="dxa"/>
              <w:left w:w="100" w:type="dxa"/>
              <w:right w:w="100" w:type="dxa"/>
            </w:tcMar>
          </w:tcPr>
          <w:p>
            <w:pPr>
              <w:jc w:val="center"/>
            </w:pPr>
            <w:r>
              <w:rPr>
                <w:rFonts w:ascii="Times New Roman" w:hAnsi="Times New Roman" w:cs="Times New Roman"/>
                <w:sz w:val="17"/>
                <w:szCs w:val="17"/>
              </w:rPr>
              <w:t xml:space="preserve">Level 3: </w:t>
            </w:r>
            <w:r>
              <w:rPr>
                <w:rFonts w:ascii="Times New Roman" w:hAnsi="Times New Roman" w:cs="Times New Roman"/>
                <w:i/>
                <w:iCs/>
                <w:sz w:val="17"/>
                <w:szCs w:val="17"/>
              </w:rPr>
              <w:t xml:space="preserve">Inconsistent</w:t>
            </w:r>
          </w:p>
        </w:tc>
      </w:tr>
      <w:tr>
        <w:tc>
          <w:tcPr>
            <w:tcW w:type="dxa" w:w="864"/>
            <w:tcMar>
              <w:top w:w="60" w:type="dxa"/>
              <w:bottom w:w="60" w:type="dxa"/>
              <w:left w:w="100" w:type="dxa"/>
              <w:right w:w="100" w:type="dxa"/>
            </w:tcMar>
          </w:tcPr>
          <w:p>
            <w:pPr>
              <w:jc w:val="center"/>
            </w:pPr>
            <w:r>
              <w:rPr>
                <w:rFonts w:ascii="Times New Roman" w:hAnsi="Times New Roman"/>
                <w:sz w:val="17"/>
              </w:rPr>
              <w:t>T6</w:t>
            </w:r>
          </w:p>
        </w:tc>
        <w:tc>
          <w:tcPr>
            <w:tcW w:type="dxa" w:w="1872"/>
            <w:tcMar>
              <w:top w:w="60" w:type="dxa"/>
              <w:bottom w:w="60" w:type="dxa"/>
              <w:left w:w="100" w:type="dxa"/>
              <w:right w:w="100" w:type="dxa"/>
            </w:tcMar>
          </w:tcPr>
          <w:p>
            <w:pPr>
              <w:jc w:val="left"/>
            </w:pPr>
            <w:r>
              <w:rPr>
                <w:rFonts w:ascii="Times New Roman" w:hAnsi="Times New Roman"/>
                <w:sz w:val="17"/>
              </w:rPr>
              <w:t>Tajwid Juz 30</w:t>
            </w:r>
          </w:p>
        </w:tc>
        <w:tc>
          <w:tcPr>
            <w:tcW w:type="dxa" w:w="1872"/>
            <w:tcMar>
              <w:top w:w="60" w:type="dxa"/>
              <w:bottom w:w="60" w:type="dxa"/>
              <w:left w:w="100" w:type="dxa"/>
              <w:right w:w="100" w:type="dxa"/>
            </w:tcMar>
          </w:tcPr>
          <w:p>
            <w:pPr>
              <w:jc w:val="left"/>
            </w:pPr>
            <w:r>
              <w:rPr>
                <w:rFonts w:ascii="Times New Roman" w:hAnsi="Times New Roman"/>
                <w:sz w:val="17"/>
              </w:rPr>
              <w:t>Perbandingan Karakteristik</w:t>
            </w:r>
          </w:p>
        </w:tc>
        <w:tc>
          <w:tcPr>
            <w:tcW w:type="dxa" w:w="1872"/>
            <w:tcMar>
              <w:top w:w="60" w:type="dxa"/>
              <w:bottom w:w="60" w:type="dxa"/>
              <w:left w:w="100" w:type="dxa"/>
              <w:right w:w="100" w:type="dxa"/>
            </w:tcMar>
          </w:tcPr>
          <w:p>
            <w:pPr>
              <w:jc w:val="center"/>
            </w:pPr>
            <w:r>
              <w:rPr>
                <w:rFonts w:ascii="Times New Roman" w:hAnsi="Times New Roman" w:cs="Times New Roman"/>
                <w:i/>
                <w:iCs/>
                <w:sz w:val="17"/>
                <w:szCs w:val="17"/>
              </w:rPr>
              <w:t xml:space="preserve">Tadabbur</w:t>
            </w:r>
            <w:r>
              <w:rPr>
                <w:rFonts w:ascii="Times New Roman" w:hAnsi="Times New Roman" w:cs="Times New Roman"/>
                <w:sz w:val="17"/>
                <w:szCs w:val="17"/>
              </w:rPr>
              <w:t xml:space="preserve"> Keindahan Fonetik</w:t>
            </w:r>
          </w:p>
        </w:tc>
        <w:tc>
          <w:tcPr>
            <w:tcW w:type="dxa" w:w="2592"/>
            <w:tcMar>
              <w:top w:w="60" w:type="dxa"/>
              <w:bottom w:w="60" w:type="dxa"/>
              <w:left w:w="100" w:type="dxa"/>
              <w:right w:w="100" w:type="dxa"/>
            </w:tcMar>
          </w:tcPr>
          <w:p>
            <w:pPr>
              <w:jc w:val="center"/>
            </w:pPr>
            <w:r>
              <w:rPr>
                <w:rFonts w:ascii="Times New Roman" w:hAnsi="Times New Roman" w:cs="Times New Roman"/>
                <w:sz w:val="17"/>
                <w:szCs w:val="17"/>
              </w:rPr>
              <w:t xml:space="preserve">Level 5: </w:t>
            </w:r>
            <w:r>
              <w:rPr>
                <w:rFonts w:ascii="Times New Roman" w:hAnsi="Times New Roman" w:cs="Times New Roman"/>
                <w:i/>
                <w:iCs/>
                <w:sz w:val="17"/>
                <w:szCs w:val="17"/>
              </w:rPr>
              <w:t xml:space="preserve">Critical</w:t>
            </w:r>
          </w:p>
        </w:tc>
      </w:tr>
      <w:tr>
        <w:tc>
          <w:tcPr>
            <w:tcW w:type="dxa" w:w="864"/>
            <w:tcMar>
              <w:top w:w="60" w:type="dxa"/>
              <w:bottom w:w="60" w:type="dxa"/>
              <w:left w:w="100" w:type="dxa"/>
              <w:right w:w="100" w:type="dxa"/>
            </w:tcMar>
          </w:tcPr>
          <w:p>
            <w:pPr>
              <w:jc w:val="center"/>
            </w:pPr>
            <w:r>
              <w:rPr>
                <w:rFonts w:ascii="Times New Roman" w:hAnsi="Times New Roman"/>
                <w:sz w:val="17"/>
              </w:rPr>
              <w:t>T7</w:t>
            </w:r>
          </w:p>
        </w:tc>
        <w:tc>
          <w:tcPr>
            <w:tcW w:type="dxa" w:w="1872"/>
            <w:tcMar>
              <w:top w:w="60" w:type="dxa"/>
              <w:bottom w:w="60" w:type="dxa"/>
              <w:left w:w="100" w:type="dxa"/>
              <w:right w:w="100" w:type="dxa"/>
            </w:tcMar>
          </w:tcPr>
          <w:p>
            <w:pPr>
              <w:jc w:val="left"/>
            </w:pPr>
            <w:r>
              <w:rPr>
                <w:rFonts w:ascii="Times New Roman" w:hAnsi="Times New Roman"/>
                <w:sz w:val="17"/>
              </w:rPr>
              <w:t>Perpustakaan Madrasah</w:t>
            </w:r>
          </w:p>
        </w:tc>
        <w:tc>
          <w:tcPr>
            <w:tcW w:type="dxa" w:w="1872"/>
            <w:tcMar>
              <w:top w:w="60" w:type="dxa"/>
              <w:bottom w:w="60" w:type="dxa"/>
              <w:left w:w="100" w:type="dxa"/>
              <w:right w:w="100" w:type="dxa"/>
            </w:tcMar>
          </w:tcPr>
          <w:p>
            <w:pPr>
              <w:jc w:val="left"/>
            </w:pPr>
            <w:r>
              <w:rPr>
                <w:rFonts w:ascii="Times New Roman" w:hAnsi="Times New Roman"/>
                <w:sz w:val="17"/>
              </w:rPr>
              <w:t>Median &amp; Sebaran Seimbang</w:t>
            </w:r>
          </w:p>
        </w:tc>
        <w:tc>
          <w:tcPr>
            <w:tcW w:type="dxa" w:w="1872"/>
            <w:tcMar>
              <w:top w:w="60" w:type="dxa"/>
              <w:bottom w:w="60" w:type="dxa"/>
              <w:left w:w="100" w:type="dxa"/>
              <w:right w:w="100" w:type="dxa"/>
            </w:tcMar>
          </w:tcPr>
          <w:p>
            <w:pPr>
              <w:jc w:val="center"/>
            </w:pPr>
            <w:r>
              <w:rPr>
                <w:rFonts w:ascii="Times New Roman" w:hAnsi="Times New Roman"/>
                <w:sz w:val="17"/>
              </w:rPr>
              <w:t>Semangat Budaya Literasi (Iqra')</w:t>
            </w:r>
          </w:p>
        </w:tc>
        <w:tc>
          <w:tcPr>
            <w:tcW w:type="dxa" w:w="2592"/>
            <w:tcMar>
              <w:top w:w="60" w:type="dxa"/>
              <w:bottom w:w="60" w:type="dxa"/>
              <w:left w:w="100" w:type="dxa"/>
              <w:right w:w="100" w:type="dxa"/>
            </w:tcMar>
          </w:tcPr>
          <w:p>
            <w:pPr>
              <w:jc w:val="center"/>
            </w:pPr>
            <w:r>
              <w:rPr>
                <w:rFonts w:ascii="Times New Roman" w:hAnsi="Times New Roman" w:cs="Times New Roman"/>
                <w:sz w:val="17"/>
                <w:szCs w:val="17"/>
              </w:rPr>
              <w:t xml:space="preserve">Level 5: </w:t>
            </w:r>
            <w:r>
              <w:rPr>
                <w:rFonts w:ascii="Times New Roman" w:hAnsi="Times New Roman" w:cs="Times New Roman"/>
                <w:i/>
                <w:iCs/>
                <w:sz w:val="17"/>
                <w:szCs w:val="17"/>
              </w:rPr>
              <w:t xml:space="preserve">Critical</w:t>
            </w:r>
          </w:p>
        </w:tc>
      </w:tr>
      <w:tr>
        <w:tc>
          <w:tcPr>
            <w:tcW w:type="dxa" w:w="864"/>
            <w:tcMar>
              <w:top w:w="60" w:type="dxa"/>
              <w:bottom w:w="60" w:type="dxa"/>
              <w:left w:w="100" w:type="dxa"/>
              <w:right w:w="100" w:type="dxa"/>
            </w:tcMar>
          </w:tcPr>
          <w:p>
            <w:pPr>
              <w:jc w:val="center"/>
            </w:pPr>
            <w:r>
              <w:rPr>
                <w:rFonts w:ascii="Times New Roman" w:hAnsi="Times New Roman"/>
                <w:sz w:val="17"/>
              </w:rPr>
              <w:t>T8</w:t>
            </w:r>
          </w:p>
        </w:tc>
        <w:tc>
          <w:tcPr>
            <w:tcW w:type="dxa" w:w="1872"/>
            <w:tcMar>
              <w:top w:w="60" w:type="dxa"/>
              <w:bottom w:w="60" w:type="dxa"/>
              <w:left w:w="100" w:type="dxa"/>
              <w:right w:w="100" w:type="dxa"/>
            </w:tcMar>
          </w:tcPr>
          <w:p>
            <w:pPr>
              <w:jc w:val="left"/>
            </w:pPr>
            <w:r>
              <w:rPr>
                <w:rFonts w:ascii="Times New Roman" w:hAnsi="Times New Roman"/>
                <w:sz w:val="17"/>
              </w:rPr>
              <w:t>Perpustakaan Madrasah</w:t>
            </w:r>
          </w:p>
        </w:tc>
        <w:tc>
          <w:tcPr>
            <w:tcW w:type="dxa" w:w="1872"/>
            <w:tcMar>
              <w:top w:w="60" w:type="dxa"/>
              <w:bottom w:w="60" w:type="dxa"/>
              <w:left w:w="100" w:type="dxa"/>
              <w:right w:w="100" w:type="dxa"/>
            </w:tcMar>
          </w:tcPr>
          <w:p>
            <w:pPr>
              <w:jc w:val="left"/>
            </w:pPr>
            <w:r>
              <w:rPr>
                <w:rFonts w:ascii="Times New Roman" w:hAnsi="Times New Roman" w:cs="Times New Roman"/>
                <w:sz w:val="17"/>
                <w:szCs w:val="17"/>
              </w:rPr>
              <w:t xml:space="preserve">Evaluasi Bias &amp; </w:t>
            </w:r>
            <w:r>
              <w:rPr>
                <w:rFonts w:ascii="Times New Roman" w:hAnsi="Times New Roman" w:cs="Times New Roman"/>
                <w:i/>
                <w:iCs/>
                <w:sz w:val="17"/>
                <w:szCs w:val="17"/>
              </w:rPr>
              <w:t xml:space="preserve">Outlier</w:t>
            </w:r>
          </w:p>
        </w:tc>
        <w:tc>
          <w:tcPr>
            <w:tcW w:type="dxa" w:w="1872"/>
            <w:tcMar>
              <w:top w:w="60" w:type="dxa"/>
              <w:bottom w:w="60" w:type="dxa"/>
              <w:left w:w="100" w:type="dxa"/>
              <w:right w:w="100" w:type="dxa"/>
            </w:tcMar>
          </w:tcPr>
          <w:p>
            <w:pPr>
              <w:jc w:val="center"/>
            </w:pPr>
            <w:r>
              <w:rPr>
                <w:rFonts w:ascii="Times New Roman" w:hAnsi="Times New Roman" w:cs="Times New Roman"/>
                <w:i/>
                <w:iCs/>
                <w:sz w:val="17"/>
                <w:szCs w:val="17"/>
              </w:rPr>
              <w:t xml:space="preserve">Tabayyun</w:t>
            </w:r>
            <w:r>
              <w:rPr>
                <w:rFonts w:ascii="Times New Roman" w:hAnsi="Times New Roman" w:cs="Times New Roman"/>
                <w:sz w:val="17"/>
                <w:szCs w:val="17"/>
              </w:rPr>
              <w:t xml:space="preserve"> (Kritis Informasi)</w:t>
            </w:r>
          </w:p>
        </w:tc>
        <w:tc>
          <w:tcPr>
            <w:tcW w:type="dxa" w:w="2592"/>
            <w:tcMar>
              <w:top w:w="60" w:type="dxa"/>
              <w:bottom w:w="60" w:type="dxa"/>
              <w:left w:w="100" w:type="dxa"/>
              <w:right w:w="100" w:type="dxa"/>
            </w:tcMar>
          </w:tcPr>
          <w:p>
            <w:pPr>
              <w:jc w:val="center"/>
            </w:pPr>
            <w:r>
              <w:rPr>
                <w:rFonts w:ascii="Times New Roman" w:hAnsi="Times New Roman" w:cs="Times New Roman"/>
                <w:sz w:val="17"/>
                <w:szCs w:val="17"/>
              </w:rPr>
              <w:t xml:space="preserve">Level 6: </w:t>
            </w:r>
            <w:r>
              <w:rPr>
                <w:rFonts w:ascii="Times New Roman" w:hAnsi="Times New Roman" w:cs="Times New Roman"/>
                <w:i/>
                <w:iCs/>
                <w:sz w:val="17"/>
                <w:szCs w:val="17"/>
              </w:rPr>
              <w:t xml:space="preserve">Critical Mathematical</w:t>
            </w:r>
          </w:p>
        </w:tc>
      </w:tr>
    </w:tbl>
    <w:p>
      <w:pPr>
        <w:spacing w:after="120" w:before="0" w:line="276" w:lineRule="auto"/>
        <w:jc w:val="both"/>
      </w:pPr>
      <w:r>
        <w:rPr>
          <w:rFonts w:ascii="Times New Roman" w:hAnsi="Times New Roman"/>
          <w:i/>
          <w:sz w:val="17"/>
        </w:rPr>
        <w:t>Sumber: Hasil Konstruksi Rubrik Literasi Data Berjenjang Watson &amp; Callingham (2026)</w:t>
      </w:r>
    </w:p>
    <w:p>
      <w:pPr>
        <w:spacing w:after="160" w:before="0" w:line="276" w:lineRule="auto"/>
        <w:ind w:firstLine="562"/>
        <w:jc w:val="both"/>
      </w:pPr>
      <w:r>
        <w:rPr>
          <w:rFonts w:ascii="Times New Roman" w:hAnsi="Times New Roman" w:cs="Times New Roman"/>
          <w:sz w:val="22"/>
          <w:szCs w:val="22"/>
        </w:rPr>
        <w:t xml:space="preserve">Penjenjangan tugas T1–T8 pada Tabel 3 merefleksikan eskalasi tuntutan kognitif yang terukur: Tingkat 3 (</w:t>
      </w:r>
      <w:r>
        <w:rPr>
          <w:rFonts w:ascii="Times New Roman" w:hAnsi="Times New Roman" w:cs="Times New Roman"/>
          <w:i/>
          <w:iCs/>
          <w:sz w:val="22"/>
          <w:szCs w:val="22"/>
        </w:rPr>
        <w:t xml:space="preserve">Inconsistent</w:t>
      </w:r>
      <w:r>
        <w:rPr>
          <w:rFonts w:ascii="Times New Roman" w:hAnsi="Times New Roman" w:cs="Times New Roman"/>
          <w:sz w:val="22"/>
          <w:szCs w:val="22"/>
        </w:rPr>
        <w:t xml:space="preserve">) menuntut siswa mengenali representasi statistik sederhana dan menemukan nilai ekstrem secara selektif; Tingkat 4 (</w:t>
      </w:r>
      <w:r>
        <w:rPr>
          <w:rFonts w:ascii="Times New Roman" w:hAnsi="Times New Roman" w:cs="Times New Roman"/>
          <w:i/>
          <w:iCs/>
          <w:sz w:val="22"/>
          <w:szCs w:val="22"/>
        </w:rPr>
        <w:t xml:space="preserve">Consistent Non-Critical</w:t>
      </w:r>
      <w:r>
        <w:rPr>
          <w:rFonts w:ascii="Times New Roman" w:hAnsi="Times New Roman" w:cs="Times New Roman"/>
          <w:sz w:val="22"/>
          <w:szCs w:val="22"/>
        </w:rPr>
        <w:t xml:space="preserve">) mengharuskan keteraturan inferensi berbasis perhitungan dasar </w:t>
      </w:r>
      <w:r>
        <w:rPr>
          <w:rFonts w:ascii="Times New Roman" w:hAnsi="Times New Roman" w:cs="Times New Roman"/>
          <w:i/>
          <w:iCs/>
          <w:sz w:val="22"/>
          <w:szCs w:val="22"/>
        </w:rPr>
        <w:t xml:space="preserve">mean</w:t>
      </w:r>
      <w:r>
        <w:rPr>
          <w:rFonts w:ascii="Times New Roman" w:hAnsi="Times New Roman" w:cs="Times New Roman"/>
          <w:sz w:val="22"/>
          <w:szCs w:val="22"/>
        </w:rPr>
        <w:t xml:space="preserve"> dan selisih data dalam konteks terdefinisi; Tingkat 5 (</w:t>
      </w:r>
      <w:r>
        <w:rPr>
          <w:rFonts w:ascii="Times New Roman" w:hAnsi="Times New Roman" w:cs="Times New Roman"/>
          <w:i/>
          <w:iCs/>
          <w:sz w:val="22"/>
          <w:szCs w:val="22"/>
        </w:rPr>
        <w:t xml:space="preserve">Critical</w:t>
      </w:r>
      <w:r>
        <w:rPr>
          <w:rFonts w:ascii="Times New Roman" w:hAnsi="Times New Roman" w:cs="Times New Roman"/>
          <w:sz w:val="22"/>
          <w:szCs w:val="22"/>
        </w:rPr>
        <w:t xml:space="preserve">) menuntut siswa mengkritisi tren pertumbuhan, membandingkan dua distribusi data, serta mengajukan estimasi berbasis bukti; dan Tingkat 6 (</w:t>
      </w:r>
      <w:r>
        <w:rPr>
          <w:rFonts w:ascii="Times New Roman" w:hAnsi="Times New Roman" w:cs="Times New Roman"/>
          <w:i/>
          <w:iCs/>
          <w:sz w:val="22"/>
          <w:szCs w:val="22"/>
        </w:rPr>
        <w:t xml:space="preserve">Critical Mathematical</w:t>
      </w:r>
      <w:r>
        <w:rPr>
          <w:rFonts w:ascii="Times New Roman" w:hAnsi="Times New Roman" w:cs="Times New Roman"/>
          <w:sz w:val="22"/>
          <w:szCs w:val="22"/>
        </w:rPr>
        <w:t xml:space="preserve">) menuntut penalaran matematis-etis tingkat tinggi dalam mendeteksi anomali (</w:t>
      </w:r>
      <w:r>
        <w:rPr>
          <w:rFonts w:ascii="Times New Roman" w:hAnsi="Times New Roman" w:cs="Times New Roman"/>
          <w:i/>
          <w:iCs/>
          <w:sz w:val="22"/>
          <w:szCs w:val="22"/>
        </w:rPr>
        <w:t xml:space="preserve">outlier</w:t>
      </w:r>
      <w:r>
        <w:rPr>
          <w:rFonts w:ascii="Times New Roman" w:hAnsi="Times New Roman" w:cs="Times New Roman"/>
          <w:sz w:val="22"/>
          <w:szCs w:val="22"/>
        </w:rPr>
        <w:t xml:space="preserve">), mempertanyakan objektivitas data, serta mengintegrasikan prinsip </w:t>
      </w:r>
      <w:r>
        <w:rPr>
          <w:rFonts w:ascii="Times New Roman" w:hAnsi="Times New Roman" w:cs="Times New Roman"/>
          <w:i/>
          <w:iCs/>
          <w:sz w:val="22"/>
          <w:szCs w:val="22"/>
        </w:rPr>
        <w:t xml:space="preserve">Tabayyun</w:t>
      </w:r>
      <w:r>
        <w:rPr>
          <w:rFonts w:ascii="Times New Roman" w:hAnsi="Times New Roman" w:cs="Times New Roman"/>
          <w:sz w:val="22"/>
          <w:szCs w:val="22"/>
        </w:rPr>
        <w:t xml:space="preserve"> terhadap potensi bias informasi. Seluruh respon tugas dinilai menggunakan rubrik politomi bergradasi (0, 1, dan 2) berbasis </w:t>
      </w:r>
      <w:r>
        <w:rPr>
          <w:rFonts w:ascii="Times New Roman" w:hAnsi="Times New Roman" w:cs="Times New Roman"/>
          <w:i/>
          <w:iCs/>
          <w:sz w:val="22"/>
          <w:szCs w:val="22"/>
        </w:rPr>
        <w:t xml:space="preserve">Partial Credit Model</w:t>
      </w:r>
      <w:r>
        <w:rPr>
          <w:rFonts w:ascii="Times New Roman" w:hAnsi="Times New Roman" w:cs="Times New Roman"/>
          <w:sz w:val="22"/>
          <w:szCs w:val="22"/>
        </w:rPr>
        <w:t xml:space="preserve"> (PCM) guna menangkap profil capaian kognitif siswa secara objektif.</w:t>
      </w:r>
    </w:p>
    <w:p>
      <w:pPr>
        <w:keepNext/>
        <w:spacing w:before="160" w:after="60"/>
        <w:jc w:val="left"/>
        <w:pStyle w:val="Heading2"/>
        <w:outlineLvl w:val="1"/>
      </w:pPr>
      <w:r>
        <w:rPr>
          <w:rFonts w:ascii="Times New Roman" w:hAnsi="Times New Roman"/>
          <w:b/>
          <w:color w:val="000000"/>
          <w:sz w:val="22"/>
        </w:rPr>
        <w:t>3.4 Kerangka dan Tolok Ukur Evaluasi Kelayakan Teoretis dan Kepraktisan Antarmuka</w:t>
      </w:r>
    </w:p>
    <w:p>
      <w:pPr>
        <w:spacing w:after="60" w:before="0" w:line="276" w:lineRule="auto"/>
        <w:ind w:firstLine="562"/>
        <w:jc w:val="both"/>
      </w:pPr>
      <w:r>
        <w:rPr>
          <w:rFonts w:ascii="Times New Roman" w:hAnsi="Times New Roman"/>
          <w:sz w:val="22"/>
        </w:rPr>
        <w:t>Untuk memastikan bahwa Prototipe-1 media dasbor memenuhi standar mutu baku sebelum diseminasi, penelitian ini merumuskan instrumen penilaian validasi ahli (Tabel 4) dan kriteria kepraktisan antarmuka (Tabel 5).</w:t>
      </w:r>
    </w:p>
    <w:p>
      <w:pPr>
        <w:spacing w:after="60" w:before="120" w:line="276" w:lineRule="auto"/>
        <w:jc w:val="both"/>
      </w:pPr>
      <w:r>
        <w:rPr>
          <w:rFonts w:ascii="Times New Roman" w:hAnsi="Times New Roman"/>
          <w:b/>
          <w:sz w:val="20"/>
        </w:rPr>
        <w:t>Tabel 4. Kisi-Kisi dan Format Instrumen Validasi Ahli Berbasis Indeks Aiken's V</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none"/>
          <w:insideV w:val="none"/>
        </w:tblBorders>
      </w:tblPr>
      <w:tblGrid>
        <w:gridCol w:w="2268"/>
        <w:gridCol w:w="2268"/>
        <w:gridCol w:w="2268"/>
        <w:gridCol w:w="2268"/>
      </w:tblGrid>
      <w:tr>
        <w:trPr>
          <w:tblHeader/>
        </w:trPr>
        <w:tc>
          <w:tcPr>
            <w:tcW w:type="dxa" w:w="2160"/>
            <w:tcBorders>
              <w:bottom w:val="single" w:sz="6" w:space="0" w:color="000000"/>
              <w:top w:val="none"/>
              <w:left w:val="none"/>
              <w:right w:val="none"/>
            </w:tcBorders>
            <w:tcMar>
              <w:top w:w="60" w:type="dxa"/>
              <w:bottom w:w="60" w:type="dxa"/>
              <w:left w:w="100" w:type="dxa"/>
              <w:right w:w="100" w:type="dxa"/>
            </w:tcMar>
          </w:tcPr>
          <w:p>
            <w:pPr>
              <w:jc w:val="center"/>
            </w:pPr>
            <w:r>
              <w:rPr>
                <w:rFonts w:ascii="Times New Roman" w:hAnsi="Times New Roman"/>
                <w:b/>
                <w:sz w:val="18"/>
              </w:rPr>
              <w:t>Rumpun Ahli</w:t>
            </w:r>
          </w:p>
        </w:tc>
        <w:tc>
          <w:tcPr>
            <w:tcW w:type="dxa" w:w="1152"/>
            <w:tcBorders>
              <w:bottom w:val="single" w:sz="6" w:space="0" w:color="000000"/>
              <w:top w:val="none"/>
              <w:left w:val="none"/>
              <w:right w:val="none"/>
            </w:tcBorders>
            <w:tcMar>
              <w:top w:w="60" w:type="dxa"/>
              <w:bottom w:w="60" w:type="dxa"/>
              <w:left w:w="100" w:type="dxa"/>
              <w:right w:w="100" w:type="dxa"/>
            </w:tcMar>
          </w:tcPr>
          <w:p>
            <w:pPr>
              <w:jc w:val="center"/>
            </w:pPr>
            <w:r>
              <w:rPr>
                <w:rFonts w:ascii="Times New Roman" w:hAnsi="Times New Roman"/>
                <w:b/>
                <w:sz w:val="18"/>
              </w:rPr>
              <w:t>Jml Butir</w:t>
            </w:r>
          </w:p>
        </w:tc>
        <w:tc>
          <w:tcPr>
            <w:tcW w:type="dxa" w:w="1728"/>
            <w:tcBorders>
              <w:bottom w:val="single" w:sz="6" w:space="0" w:color="000000"/>
              <w:top w:val="none"/>
              <w:left w:val="none"/>
              <w:right w:val="none"/>
            </w:tcBorders>
            <w:tcMar>
              <w:top w:w="60" w:type="dxa"/>
              <w:bottom w:w="60" w:type="dxa"/>
              <w:left w:w="100" w:type="dxa"/>
              <w:right w:w="100" w:type="dxa"/>
            </w:tcMar>
          </w:tcPr>
          <w:p>
            <w:pPr>
              <w:jc w:val="center"/>
            </w:pPr>
            <w:r>
              <w:rPr>
                <w:rFonts w:ascii="Times New Roman" w:hAnsi="Times New Roman"/>
                <w:b/>
                <w:sz w:val="18"/>
              </w:rPr>
              <w:t>Kode Butir</w:t>
            </w:r>
          </w:p>
        </w:tc>
        <w:tc>
          <w:tcPr>
            <w:tcW w:type="dxa" w:w="4032"/>
            <w:tcBorders>
              <w:bottom w:val="single" w:sz="6" w:space="0" w:color="000000"/>
              <w:top w:val="none"/>
              <w:left w:val="none"/>
              <w:right w:val="none"/>
            </w:tcBorders>
            <w:tcMar>
              <w:top w:w="60" w:type="dxa"/>
              <w:bottom w:w="60" w:type="dxa"/>
              <w:left w:w="100" w:type="dxa"/>
              <w:right w:w="100" w:type="dxa"/>
            </w:tcMar>
          </w:tcPr>
          <w:p>
            <w:pPr>
              <w:jc w:val="center"/>
            </w:pPr>
            <w:r>
              <w:rPr>
                <w:rFonts w:ascii="Times New Roman" w:hAnsi="Times New Roman"/>
                <w:b/>
                <w:sz w:val="18"/>
              </w:rPr>
              <w:t>Indikator Utama &amp; Kriteria Keberterimaan</w:t>
            </w:r>
          </w:p>
        </w:tc>
      </w:tr>
      <w:tr>
        <w:tc>
          <w:tcPr>
            <w:tcW w:type="dxa" w:w="2160"/>
            <w:tcMar>
              <w:top w:w="60" w:type="dxa"/>
              <w:bottom w:w="60" w:type="dxa"/>
              <w:left w:w="100" w:type="dxa"/>
              <w:right w:w="100" w:type="dxa"/>
            </w:tcMar>
          </w:tcPr>
          <w:p>
            <w:pPr>
              <w:jc w:val="left"/>
            </w:pPr>
            <w:r>
              <w:rPr>
                <w:rFonts w:ascii="Times New Roman" w:hAnsi="Times New Roman"/>
                <w:sz w:val="17"/>
              </w:rPr>
              <w:t>Materi Matematika</w:t>
            </w:r>
          </w:p>
        </w:tc>
        <w:tc>
          <w:tcPr>
            <w:tcW w:type="dxa" w:w="1152"/>
            <w:tcMar>
              <w:top w:w="60" w:type="dxa"/>
              <w:bottom w:w="60" w:type="dxa"/>
              <w:left w:w="100" w:type="dxa"/>
              <w:right w:w="100" w:type="dxa"/>
            </w:tcMar>
          </w:tcPr>
          <w:p>
            <w:pPr>
              <w:jc w:val="center"/>
            </w:pPr>
            <w:r>
              <w:rPr>
                <w:rFonts w:ascii="Times New Roman" w:hAnsi="Times New Roman"/>
                <w:sz w:val="17"/>
              </w:rPr>
              <w:t>9 Butir</w:t>
            </w:r>
          </w:p>
        </w:tc>
        <w:tc>
          <w:tcPr>
            <w:tcW w:type="dxa" w:w="1728"/>
            <w:tcMar>
              <w:top w:w="60" w:type="dxa"/>
              <w:bottom w:w="60" w:type="dxa"/>
              <w:left w:w="100" w:type="dxa"/>
              <w:right w:w="100" w:type="dxa"/>
            </w:tcMar>
          </w:tcPr>
          <w:p>
            <w:pPr>
              <w:jc w:val="center"/>
            </w:pPr>
            <w:r>
              <w:rPr>
                <w:rFonts w:ascii="Times New Roman" w:hAnsi="Times New Roman"/>
                <w:sz w:val="17"/>
              </w:rPr>
              <w:t>MTR-01..09</w:t>
            </w:r>
          </w:p>
        </w:tc>
        <w:tc>
          <w:tcPr>
            <w:tcW w:type="dxa" w:w="4032"/>
            <w:tcMar>
              <w:top w:w="60" w:type="dxa"/>
              <w:bottom w:w="60" w:type="dxa"/>
              <w:left w:w="100" w:type="dxa"/>
              <w:right w:w="100" w:type="dxa"/>
            </w:tcMar>
          </w:tcPr>
          <w:p>
            <w:pPr>
              <w:jc w:val="left"/>
            </w:pPr>
            <w:r>
              <w:rPr>
                <w:rFonts w:ascii="Times New Roman" w:hAnsi="Times New Roman"/>
                <w:sz w:val="17"/>
              </w:rPr>
              <w:t>Kebenaran konsep tendensi sentral, representasi grafik, ketepatan skala data, &amp; kedalaman penalaran tugas (V ≥ 0,78)</w:t>
            </w:r>
          </w:p>
        </w:tc>
      </w:tr>
      <w:tr>
        <w:tc>
          <w:tcPr>
            <w:tcW w:type="dxa" w:w="2160"/>
            <w:tcMar>
              <w:top w:w="60" w:type="dxa"/>
              <w:bottom w:w="60" w:type="dxa"/>
              <w:left w:w="100" w:type="dxa"/>
              <w:right w:w="100" w:type="dxa"/>
            </w:tcMar>
          </w:tcPr>
          <w:p>
            <w:pPr>
              <w:jc w:val="left"/>
            </w:pPr>
            <w:r>
              <w:rPr>
                <w:rFonts w:ascii="Times New Roman" w:hAnsi="Times New Roman"/>
                <w:sz w:val="17"/>
              </w:rPr>
              <w:t>Media Pembelajaran</w:t>
            </w:r>
          </w:p>
        </w:tc>
        <w:tc>
          <w:tcPr>
            <w:tcW w:type="dxa" w:w="1152"/>
            <w:tcMar>
              <w:top w:w="60" w:type="dxa"/>
              <w:bottom w:w="60" w:type="dxa"/>
              <w:left w:w="100" w:type="dxa"/>
              <w:right w:w="100" w:type="dxa"/>
            </w:tcMar>
          </w:tcPr>
          <w:p>
            <w:pPr>
              <w:jc w:val="center"/>
            </w:pPr>
            <w:r>
              <w:rPr>
                <w:rFonts w:ascii="Times New Roman" w:hAnsi="Times New Roman"/>
                <w:sz w:val="17"/>
              </w:rPr>
              <w:t>10 Butir</w:t>
            </w:r>
          </w:p>
        </w:tc>
        <w:tc>
          <w:tcPr>
            <w:tcW w:type="dxa" w:w="1728"/>
            <w:tcMar>
              <w:top w:w="60" w:type="dxa"/>
              <w:bottom w:w="60" w:type="dxa"/>
              <w:left w:w="100" w:type="dxa"/>
              <w:right w:w="100" w:type="dxa"/>
            </w:tcMar>
          </w:tcPr>
          <w:p>
            <w:pPr>
              <w:jc w:val="center"/>
            </w:pPr>
            <w:r>
              <w:rPr>
                <w:rFonts w:ascii="Times New Roman" w:hAnsi="Times New Roman"/>
                <w:sz w:val="17"/>
              </w:rPr>
              <w:t>MED-01..10</w:t>
            </w:r>
          </w:p>
        </w:tc>
        <w:tc>
          <w:tcPr>
            <w:tcW w:type="dxa" w:w="4032"/>
            <w:tcMar>
              <w:top w:w="60" w:type="dxa"/>
              <w:bottom w:w="60" w:type="dxa"/>
              <w:left w:w="100" w:type="dxa"/>
              <w:right w:w="100" w:type="dxa"/>
            </w:tcMar>
          </w:tcPr>
          <w:p>
            <w:pPr>
              <w:jc w:val="left"/>
            </w:pPr>
            <w:r>
              <w:rPr>
                <w:rFonts w:ascii="Times New Roman" w:hAnsi="Times New Roman" w:cs="Times New Roman"/>
                <w:sz w:val="17"/>
                <w:szCs w:val="17"/>
              </w:rPr>
              <w:t xml:space="preserve">Interaktivitas responsif, visual </w:t>
            </w:r>
            <w:r>
              <w:rPr>
                <w:rFonts w:ascii="Times New Roman" w:hAnsi="Times New Roman" w:cs="Times New Roman"/>
                <w:i/>
                <w:iCs/>
                <w:sz w:val="17"/>
                <w:szCs w:val="17"/>
              </w:rPr>
              <w:t xml:space="preserve">clean interface</w:t>
            </w:r>
            <w:r>
              <w:rPr>
                <w:rFonts w:ascii="Times New Roman" w:hAnsi="Times New Roman" w:cs="Times New Roman"/>
                <w:sz w:val="17"/>
                <w:szCs w:val="17"/>
              </w:rPr>
              <w:t xml:space="preserve"> (CLT), kemudahan navigasi, kejelasan ikon, &amp; kinerja sistem (V ≥ 0,78)</w:t>
            </w:r>
          </w:p>
        </w:tc>
      </w:tr>
      <w:tr>
        <w:tc>
          <w:tcPr>
            <w:tcW w:type="dxa" w:w="2160"/>
            <w:tcMar>
              <w:top w:w="60" w:type="dxa"/>
              <w:bottom w:w="60" w:type="dxa"/>
              <w:left w:w="100" w:type="dxa"/>
              <w:right w:w="100" w:type="dxa"/>
            </w:tcMar>
          </w:tcPr>
          <w:p>
            <w:pPr>
              <w:jc w:val="left"/>
            </w:pPr>
            <w:r>
              <w:rPr>
                <w:rFonts w:ascii="Times New Roman" w:hAnsi="Times New Roman"/>
                <w:sz w:val="17"/>
              </w:rPr>
              <w:t>Nilai Keislaman</w:t>
            </w:r>
          </w:p>
        </w:tc>
        <w:tc>
          <w:tcPr>
            <w:tcW w:type="dxa" w:w="1152"/>
            <w:tcMar>
              <w:top w:w="60" w:type="dxa"/>
              <w:bottom w:w="60" w:type="dxa"/>
              <w:left w:w="100" w:type="dxa"/>
              <w:right w:w="100" w:type="dxa"/>
            </w:tcMar>
          </w:tcPr>
          <w:p>
            <w:pPr>
              <w:jc w:val="center"/>
            </w:pPr>
            <w:r>
              <w:rPr>
                <w:rFonts w:ascii="Times New Roman" w:hAnsi="Times New Roman"/>
                <w:sz w:val="17"/>
              </w:rPr>
              <w:t>8 Butir</w:t>
            </w:r>
          </w:p>
        </w:tc>
        <w:tc>
          <w:tcPr>
            <w:tcW w:type="dxa" w:w="1728"/>
            <w:tcMar>
              <w:top w:w="60" w:type="dxa"/>
              <w:bottom w:w="60" w:type="dxa"/>
              <w:left w:w="100" w:type="dxa"/>
              <w:right w:w="100" w:type="dxa"/>
            </w:tcMar>
          </w:tcPr>
          <w:p>
            <w:pPr>
              <w:jc w:val="center"/>
            </w:pPr>
            <w:r>
              <w:rPr>
                <w:rFonts w:ascii="Times New Roman" w:hAnsi="Times New Roman"/>
                <w:sz w:val="17"/>
              </w:rPr>
              <w:t>ISL-01..08</w:t>
            </w:r>
          </w:p>
        </w:tc>
        <w:tc>
          <w:tcPr>
            <w:tcW w:type="dxa" w:w="4032"/>
            <w:tcMar>
              <w:top w:w="60" w:type="dxa"/>
              <w:bottom w:w="60" w:type="dxa"/>
              <w:left w:w="100" w:type="dxa"/>
              <w:right w:w="100" w:type="dxa"/>
            </w:tcMar>
          </w:tcPr>
          <w:p>
            <w:pPr>
              <w:jc w:val="left"/>
            </w:pPr>
            <w:r>
              <w:rPr>
                <w:rFonts w:ascii="Times New Roman" w:hAnsi="Times New Roman" w:cs="Times New Roman"/>
                <w:sz w:val="17"/>
                <w:szCs w:val="17"/>
              </w:rPr>
              <w:t xml:space="preserve">Kesesuaian narasi QS. Al-Hujurat: 6 (</w:t>
            </w:r>
            <w:r>
              <w:rPr>
                <w:rFonts w:ascii="Times New Roman" w:hAnsi="Times New Roman" w:cs="Times New Roman"/>
                <w:i/>
                <w:iCs/>
                <w:sz w:val="17"/>
                <w:szCs w:val="17"/>
              </w:rPr>
              <w:t xml:space="preserve">Tabayyun</w:t>
            </w:r>
            <w:r>
              <w:rPr>
                <w:rFonts w:ascii="Times New Roman" w:hAnsi="Times New Roman" w:cs="Times New Roman"/>
                <w:sz w:val="17"/>
                <w:szCs w:val="17"/>
              </w:rPr>
              <w:t xml:space="preserve">) &amp; QS. Al-Muthaffifin: 1–3 (</w:t>
            </w:r>
            <w:r>
              <w:rPr>
                <w:rFonts w:ascii="Times New Roman" w:hAnsi="Times New Roman" w:cs="Times New Roman"/>
                <w:i/>
                <w:iCs/>
                <w:sz w:val="17"/>
                <w:szCs w:val="17"/>
              </w:rPr>
              <w:t xml:space="preserve">Amanah</w:t>
            </w:r>
            <w:r>
              <w:rPr>
                <w:rFonts w:ascii="Times New Roman" w:hAnsi="Times New Roman" w:cs="Times New Roman"/>
                <w:sz w:val="17"/>
                <w:szCs w:val="17"/>
              </w:rPr>
              <w:t xml:space="preserve">), keautentikan dalil, &amp; etika data (V ≥ 0,78)</w:t>
            </w:r>
          </w:p>
        </w:tc>
      </w:tr>
    </w:tbl>
    <w:p>
      <w:pPr>
        <w:spacing w:after="160" w:before="0" w:line="276" w:lineRule="auto"/>
        <w:jc w:val="both"/>
      </w:pPr>
      <w:r>
        <w:rPr>
          <w:rFonts w:ascii="Times New Roman" w:hAnsi="Times New Roman"/>
          <w:i/>
          <w:sz w:val="17"/>
        </w:rPr>
        <w:t>Sumber: Hasil Perancangan Kisi-Kisi Validasi Ahli (2026)</w:t>
      </w:r>
    </w:p>
    <w:p>
      <w:pPr>
        <w:spacing w:after="60" w:before="120" w:line="276" w:lineRule="auto"/>
        <w:jc w:val="both"/>
      </w:pPr>
      <w:r>
        <w:rPr>
          <w:rFonts w:ascii="Times New Roman" w:hAnsi="Times New Roman" w:cs="Times New Roman"/>
          <w:b/>
          <w:bCs/>
          <w:sz w:val="20"/>
          <w:szCs w:val="20"/>
        </w:rPr>
        <w:t xml:space="preserve">Tabel 5. Kerangka Tolok Ukur dan Kriteria Evaluasi Kepraktisan Antarmuka Media Pembelajaran (</w:t>
      </w:r>
      <w:r>
        <w:rPr>
          <w:rFonts w:ascii="Times New Roman" w:hAnsi="Times New Roman" w:cs="Times New Roman"/>
          <w:b/>
          <w:bCs/>
          <w:i/>
          <w:iCs/>
          <w:sz w:val="20"/>
          <w:szCs w:val="20"/>
        </w:rPr>
        <w:t xml:space="preserve">System Usability Scale</w:t>
      </w:r>
      <w:r>
        <w:rPr>
          <w:rFonts w:ascii="Times New Roman" w:hAnsi="Times New Roman" w:cs="Times New Roman"/>
          <w:b/>
          <w:bCs/>
          <w:sz w:val="20"/>
          <w:szCs w:val="20"/>
        </w:rPr>
        <w:t xml:space="preserve">)</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none"/>
          <w:insideV w:val="none"/>
        </w:tblBorders>
      </w:tblPr>
      <w:tblGrid>
        <w:gridCol w:w="2268"/>
        <w:gridCol w:w="2268"/>
        <w:gridCol w:w="2268"/>
        <w:gridCol w:w="2268"/>
      </w:tblGrid>
      <w:tr>
        <w:trPr>
          <w:tblHeader/>
        </w:trPr>
        <w:tc>
          <w:tcPr>
            <w:tcW w:type="dxa" w:w="2160"/>
            <w:tcBorders>
              <w:bottom w:val="single" w:sz="6" w:space="0" w:color="000000"/>
              <w:top w:val="none"/>
              <w:left w:val="none"/>
              <w:right w:val="none"/>
            </w:tcBorders>
            <w:tcMar>
              <w:top w:w="60" w:type="dxa"/>
              <w:bottom w:w="60" w:type="dxa"/>
              <w:left w:w="100" w:type="dxa"/>
              <w:right w:w="100" w:type="dxa"/>
            </w:tcMar>
          </w:tcPr>
          <w:p>
            <w:pPr>
              <w:jc w:val="center"/>
            </w:pPr>
            <w:r>
              <w:rPr>
                <w:rFonts w:ascii="Times New Roman" w:hAnsi="Times New Roman"/>
                <w:b/>
                <w:sz w:val="18"/>
              </w:rPr>
              <w:t>Rentang Skor SUS</w:t>
            </w:r>
          </w:p>
        </w:tc>
        <w:tc>
          <w:tcPr>
            <w:tcW w:type="dxa" w:w="1872"/>
            <w:tcBorders>
              <w:bottom w:val="single" w:sz="6" w:space="0" w:color="000000"/>
              <w:top w:val="none"/>
              <w:left w:val="none"/>
              <w:right w:val="none"/>
            </w:tcBorders>
            <w:tcMar>
              <w:top w:w="60" w:type="dxa"/>
              <w:bottom w:w="60" w:type="dxa"/>
              <w:left w:w="100" w:type="dxa"/>
              <w:right w:w="100" w:type="dxa"/>
            </w:tcMar>
          </w:tcPr>
          <w:p>
            <w:pPr>
              <w:jc w:val="center"/>
            </w:pPr>
            <w:r>
              <w:rPr>
                <w:rFonts w:ascii="Times New Roman" w:hAnsi="Times New Roman"/>
                <w:b/>
                <w:sz w:val="18"/>
              </w:rPr>
              <w:t>Kategori Kelayakan</w:t>
            </w:r>
          </w:p>
        </w:tc>
        <w:tc>
          <w:tcPr>
            <w:tcW w:type="dxa" w:w="2304"/>
            <w:tcBorders>
              <w:bottom w:val="single" w:sz="6" w:space="0" w:color="000000"/>
              <w:top w:val="none"/>
              <w:left w:val="none"/>
              <w:right w:val="none"/>
            </w:tcBorders>
            <w:tcMar>
              <w:top w:w="60" w:type="dxa"/>
              <w:bottom w:w="60" w:type="dxa"/>
              <w:left w:w="100" w:type="dxa"/>
              <w:right w:w="100" w:type="dxa"/>
            </w:tcMar>
          </w:tcPr>
          <w:p>
            <w:pPr>
              <w:jc w:val="center"/>
            </w:pPr>
            <w:r>
              <w:rPr>
                <w:rFonts w:ascii="Times New Roman" w:hAnsi="Times New Roman"/>
                <w:b/>
                <w:sz w:val="18"/>
              </w:rPr>
              <w:t>Tingkat Penerimaan (Acceptability)</w:t>
            </w:r>
          </w:p>
        </w:tc>
        <w:tc>
          <w:tcPr>
            <w:tcW w:type="dxa" w:w="2736"/>
            <w:tcBorders>
              <w:bottom w:val="single" w:sz="6" w:space="0" w:color="000000"/>
              <w:top w:val="none"/>
              <w:left w:val="none"/>
              <w:right w:val="none"/>
            </w:tcBorders>
            <w:tcMar>
              <w:top w:w="60" w:type="dxa"/>
              <w:bottom w:w="60" w:type="dxa"/>
              <w:left w:w="100" w:type="dxa"/>
              <w:right w:w="100" w:type="dxa"/>
            </w:tcMar>
          </w:tcPr>
          <w:p>
            <w:pPr>
              <w:jc w:val="center"/>
            </w:pPr>
            <w:r>
              <w:rPr>
                <w:rFonts w:ascii="Times New Roman" w:hAnsi="Times New Roman"/>
                <w:b/>
                <w:sz w:val="18"/>
              </w:rPr>
              <w:t>Predikat Mutu Sekolah Menengah</w:t>
            </w:r>
          </w:p>
        </w:tc>
      </w:tr>
      <w:tr>
        <w:tc>
          <w:tcPr>
            <w:tcW w:type="dxa" w:w="2160"/>
            <w:tcMar>
              <w:top w:w="60" w:type="dxa"/>
              <w:bottom w:w="60" w:type="dxa"/>
              <w:left w:w="100" w:type="dxa"/>
              <w:right w:w="100" w:type="dxa"/>
            </w:tcMar>
          </w:tcPr>
          <w:p>
            <w:pPr>
              <w:jc w:val="center"/>
            </w:pPr>
            <w:r>
              <w:rPr>
                <w:rFonts w:ascii="Times New Roman" w:hAnsi="Times New Roman"/>
                <w:sz w:val="17"/>
              </w:rPr>
              <w:t>≥ 80,3</w:t>
            </w:r>
          </w:p>
        </w:tc>
        <w:tc>
          <w:tcPr>
            <w:tcW w:type="dxa" w:w="1872"/>
            <w:tcMar>
              <w:top w:w="60" w:type="dxa"/>
              <w:bottom w:w="60" w:type="dxa"/>
              <w:left w:w="100" w:type="dxa"/>
              <w:right w:w="100" w:type="dxa"/>
            </w:tcMar>
          </w:tcPr>
          <w:p>
            <w:pPr>
              <w:jc w:val="center"/>
            </w:pPr>
            <w:r>
              <w:rPr>
                <w:rFonts w:ascii="Times New Roman" w:hAnsi="Times New Roman" w:cs="Times New Roman"/>
                <w:i/>
                <w:iCs/>
                <w:sz w:val="17"/>
                <w:szCs w:val="17"/>
              </w:rPr>
              <w:t xml:space="preserve">Grade A</w:t>
            </w:r>
          </w:p>
        </w:tc>
        <w:tc>
          <w:tcPr>
            <w:tcW w:type="dxa" w:w="2304"/>
            <w:tcMar>
              <w:top w:w="60" w:type="dxa"/>
              <w:bottom w:w="60" w:type="dxa"/>
              <w:left w:w="100" w:type="dxa"/>
              <w:right w:w="100" w:type="dxa"/>
            </w:tcMar>
          </w:tcPr>
          <w:p>
            <w:pPr>
              <w:jc w:val="center"/>
            </w:pPr>
            <w:r>
              <w:rPr>
                <w:rFonts w:ascii="Times New Roman" w:hAnsi="Times New Roman" w:cs="Times New Roman"/>
                <w:i/>
                <w:iCs/>
                <w:sz w:val="17"/>
                <w:szCs w:val="17"/>
              </w:rPr>
              <w:t xml:space="preserve">Acceptable</w:t>
            </w:r>
            <w:r>
              <w:rPr>
                <w:rFonts w:ascii="Times New Roman" w:hAnsi="Times New Roman" w:cs="Times New Roman"/>
                <w:sz w:val="17"/>
                <w:szCs w:val="17"/>
              </w:rPr>
              <w:t xml:space="preserve"> (Sangat Dapat Diterima)</w:t>
            </w:r>
          </w:p>
        </w:tc>
        <w:tc>
          <w:tcPr>
            <w:tcW w:type="dxa" w:w="2736"/>
            <w:tcMar>
              <w:top w:w="60" w:type="dxa"/>
              <w:bottom w:w="60" w:type="dxa"/>
              <w:left w:w="100" w:type="dxa"/>
              <w:right w:w="100" w:type="dxa"/>
            </w:tcMar>
          </w:tcPr>
          <w:p>
            <w:pPr>
              <w:jc w:val="left"/>
            </w:pPr>
            <w:r>
              <w:rPr>
                <w:rFonts w:ascii="Times New Roman" w:hAnsi="Times New Roman"/>
                <w:sz w:val="17"/>
              </w:rPr>
              <w:t>Sangat Praktis, Intuitif, &amp; Mandiri</w:t>
            </w:r>
          </w:p>
        </w:tc>
      </w:tr>
      <w:tr>
        <w:tc>
          <w:tcPr>
            <w:tcW w:type="dxa" w:w="2160"/>
            <w:tcMar>
              <w:top w:w="60" w:type="dxa"/>
              <w:bottom w:w="60" w:type="dxa"/>
              <w:left w:w="100" w:type="dxa"/>
              <w:right w:w="100" w:type="dxa"/>
            </w:tcMar>
          </w:tcPr>
          <w:p>
            <w:pPr>
              <w:jc w:val="center"/>
            </w:pPr>
            <w:r>
              <w:rPr>
                <w:rFonts w:ascii="Times New Roman" w:hAnsi="Times New Roman"/>
                <w:sz w:val="17"/>
              </w:rPr>
              <w:t>68,0 – 80,2</w:t>
            </w:r>
          </w:p>
        </w:tc>
        <w:tc>
          <w:tcPr>
            <w:tcW w:type="dxa" w:w="1872"/>
            <w:tcMar>
              <w:top w:w="60" w:type="dxa"/>
              <w:bottom w:w="60" w:type="dxa"/>
              <w:left w:w="100" w:type="dxa"/>
              <w:right w:w="100" w:type="dxa"/>
            </w:tcMar>
          </w:tcPr>
          <w:p>
            <w:pPr>
              <w:jc w:val="center"/>
            </w:pPr>
            <w:r>
              <w:rPr>
                <w:rFonts w:ascii="Times New Roman" w:hAnsi="Times New Roman" w:cs="Times New Roman"/>
                <w:i/>
                <w:iCs/>
                <w:sz w:val="17"/>
                <w:szCs w:val="17"/>
              </w:rPr>
              <w:t xml:space="preserve">Grade B</w:t>
            </w:r>
            <w:r>
              <w:rPr>
                <w:rFonts w:ascii="Times New Roman" w:hAnsi="Times New Roman" w:cs="Times New Roman"/>
                <w:sz w:val="17"/>
                <w:szCs w:val="17"/>
              </w:rPr>
              <w:t xml:space="preserve"> / C</w:t>
            </w:r>
          </w:p>
        </w:tc>
        <w:tc>
          <w:tcPr>
            <w:tcW w:type="dxa" w:w="2304"/>
            <w:tcMar>
              <w:top w:w="60" w:type="dxa"/>
              <w:bottom w:w="60" w:type="dxa"/>
              <w:left w:w="100" w:type="dxa"/>
              <w:right w:w="100" w:type="dxa"/>
            </w:tcMar>
          </w:tcPr>
          <w:p>
            <w:pPr>
              <w:jc w:val="center"/>
            </w:pPr>
            <w:r>
              <w:rPr>
                <w:rFonts w:ascii="Times New Roman" w:hAnsi="Times New Roman" w:cs="Times New Roman"/>
                <w:i/>
                <w:iCs/>
                <w:sz w:val="17"/>
                <w:szCs w:val="17"/>
              </w:rPr>
              <w:t xml:space="preserve">Acceptable</w:t>
            </w:r>
            <w:r>
              <w:rPr>
                <w:rFonts w:ascii="Times New Roman" w:hAnsi="Times New Roman" w:cs="Times New Roman"/>
                <w:sz w:val="17"/>
                <w:szCs w:val="17"/>
              </w:rPr>
              <w:t xml:space="preserve"> (Dapat Diterima)</w:t>
            </w:r>
          </w:p>
        </w:tc>
        <w:tc>
          <w:tcPr>
            <w:tcW w:type="dxa" w:w="2736"/>
            <w:tcMar>
              <w:top w:w="60" w:type="dxa"/>
              <w:bottom w:w="60" w:type="dxa"/>
              <w:left w:w="100" w:type="dxa"/>
              <w:right w:w="100" w:type="dxa"/>
            </w:tcMar>
          </w:tcPr>
          <w:p>
            <w:pPr>
              <w:jc w:val="left"/>
            </w:pPr>
            <w:r>
              <w:rPr>
                <w:rFonts w:ascii="Times New Roman" w:hAnsi="Times New Roman"/>
                <w:sz w:val="17"/>
              </w:rPr>
              <w:t>Praktis dengan Pendampingan Minimal</w:t>
            </w:r>
          </w:p>
        </w:tc>
      </w:tr>
      <w:tr>
        <w:tc>
          <w:tcPr>
            <w:tcW w:type="dxa" w:w="2160"/>
            <w:tcMar>
              <w:top w:w="60" w:type="dxa"/>
              <w:bottom w:w="60" w:type="dxa"/>
              <w:left w:w="100" w:type="dxa"/>
              <w:right w:w="100" w:type="dxa"/>
            </w:tcMar>
          </w:tcPr>
          <w:p>
            <w:pPr>
              <w:jc w:val="center"/>
            </w:pPr>
            <w:r>
              <w:rPr>
                <w:rFonts w:ascii="Times New Roman" w:hAnsi="Times New Roman"/>
                <w:sz w:val="17"/>
              </w:rPr>
              <w:t>50,0 – 67,9</w:t>
            </w:r>
          </w:p>
        </w:tc>
        <w:tc>
          <w:tcPr>
            <w:tcW w:type="dxa" w:w="1872"/>
            <w:tcMar>
              <w:top w:w="60" w:type="dxa"/>
              <w:bottom w:w="60" w:type="dxa"/>
              <w:left w:w="100" w:type="dxa"/>
              <w:right w:w="100" w:type="dxa"/>
            </w:tcMar>
          </w:tcPr>
          <w:p>
            <w:pPr>
              <w:jc w:val="center"/>
            </w:pPr>
            <w:r>
              <w:rPr>
                <w:rFonts w:ascii="Times New Roman" w:hAnsi="Times New Roman" w:cs="Times New Roman"/>
                <w:i/>
                <w:iCs/>
                <w:sz w:val="17"/>
                <w:szCs w:val="17"/>
              </w:rPr>
              <w:t xml:space="preserve">Grade D</w:t>
            </w:r>
          </w:p>
        </w:tc>
        <w:tc>
          <w:tcPr>
            <w:tcW w:type="dxa" w:w="2304"/>
            <w:tcMar>
              <w:top w:w="60" w:type="dxa"/>
              <w:bottom w:w="60" w:type="dxa"/>
              <w:left w:w="100" w:type="dxa"/>
              <w:right w:w="100" w:type="dxa"/>
            </w:tcMar>
          </w:tcPr>
          <w:p>
            <w:pPr>
              <w:jc w:val="center"/>
            </w:pPr>
            <w:r>
              <w:rPr>
                <w:rFonts w:ascii="Times New Roman" w:hAnsi="Times New Roman" w:cs="Times New Roman"/>
                <w:i/>
                <w:iCs/>
                <w:sz w:val="17"/>
                <w:szCs w:val="17"/>
              </w:rPr>
              <w:t xml:space="preserve">Marginal</w:t>
            </w:r>
            <w:r>
              <w:rPr>
                <w:rFonts w:ascii="Times New Roman" w:hAnsi="Times New Roman" w:cs="Times New Roman"/>
                <w:sz w:val="17"/>
                <w:szCs w:val="17"/>
              </w:rPr>
              <w:t xml:space="preserve"> (Cukup)</w:t>
            </w:r>
          </w:p>
        </w:tc>
        <w:tc>
          <w:tcPr>
            <w:tcW w:type="dxa" w:w="2736"/>
            <w:tcMar>
              <w:top w:w="60" w:type="dxa"/>
              <w:bottom w:w="60" w:type="dxa"/>
              <w:left w:w="100" w:type="dxa"/>
              <w:right w:w="100" w:type="dxa"/>
            </w:tcMar>
          </w:tcPr>
          <w:p>
            <w:pPr>
              <w:jc w:val="left"/>
            </w:pPr>
            <w:r>
              <w:rPr>
                <w:rFonts w:ascii="Times New Roman" w:hAnsi="Times New Roman"/>
                <w:sz w:val="17"/>
              </w:rPr>
              <w:t>Cukup Praktis namun Butuh Perbaikan Alur</w:t>
            </w:r>
          </w:p>
        </w:tc>
      </w:tr>
      <w:tr>
        <w:tc>
          <w:tcPr>
            <w:tcW w:type="dxa" w:w="2160"/>
            <w:tcMar>
              <w:top w:w="60" w:type="dxa"/>
              <w:bottom w:w="60" w:type="dxa"/>
              <w:left w:w="100" w:type="dxa"/>
              <w:right w:w="100" w:type="dxa"/>
            </w:tcMar>
          </w:tcPr>
          <w:p>
            <w:pPr>
              <w:jc w:val="center"/>
            </w:pPr>
            <w:r>
              <w:rPr>
                <w:rFonts w:ascii="Times New Roman" w:hAnsi="Times New Roman"/>
                <w:sz w:val="17"/>
              </w:rPr>
              <w:t>&lt; 50,0</w:t>
            </w:r>
          </w:p>
        </w:tc>
        <w:tc>
          <w:tcPr>
            <w:tcW w:type="dxa" w:w="1872"/>
            <w:tcMar>
              <w:top w:w="60" w:type="dxa"/>
              <w:bottom w:w="60" w:type="dxa"/>
              <w:left w:w="100" w:type="dxa"/>
              <w:right w:w="100" w:type="dxa"/>
            </w:tcMar>
          </w:tcPr>
          <w:p>
            <w:pPr>
              <w:jc w:val="center"/>
            </w:pPr>
            <w:r>
              <w:rPr>
                <w:rFonts w:ascii="Times New Roman" w:hAnsi="Times New Roman" w:cs="Times New Roman"/>
                <w:i/>
                <w:iCs/>
                <w:sz w:val="17"/>
                <w:szCs w:val="17"/>
              </w:rPr>
              <w:t xml:space="preserve">Grade F</w:t>
            </w:r>
          </w:p>
        </w:tc>
        <w:tc>
          <w:tcPr>
            <w:tcW w:type="dxa" w:w="2304"/>
            <w:tcMar>
              <w:top w:w="60" w:type="dxa"/>
              <w:bottom w:w="60" w:type="dxa"/>
              <w:left w:w="100" w:type="dxa"/>
              <w:right w:w="100" w:type="dxa"/>
            </w:tcMar>
          </w:tcPr>
          <w:p>
            <w:pPr>
              <w:jc w:val="center"/>
            </w:pPr>
            <w:r>
              <w:rPr>
                <w:rFonts w:ascii="Times New Roman" w:hAnsi="Times New Roman" w:cs="Times New Roman"/>
                <w:i/>
                <w:iCs/>
                <w:sz w:val="17"/>
                <w:szCs w:val="17"/>
              </w:rPr>
              <w:t xml:space="preserve">Not Acceptable</w:t>
            </w:r>
            <w:r>
              <w:rPr>
                <w:rFonts w:ascii="Times New Roman" w:hAnsi="Times New Roman" w:cs="Times New Roman"/>
                <w:sz w:val="17"/>
                <w:szCs w:val="17"/>
              </w:rPr>
              <w:t xml:space="preserve"> (Tidak Diterima)</w:t>
            </w:r>
          </w:p>
        </w:tc>
        <w:tc>
          <w:tcPr>
            <w:tcW w:type="dxa" w:w="2736"/>
            <w:tcMar>
              <w:top w:w="60" w:type="dxa"/>
              <w:bottom w:w="60" w:type="dxa"/>
              <w:left w:w="100" w:type="dxa"/>
              <w:right w:w="100" w:type="dxa"/>
            </w:tcMar>
          </w:tcPr>
          <w:p>
            <w:pPr>
              <w:jc w:val="left"/>
            </w:pPr>
            <w:r>
              <w:rPr>
                <w:rFonts w:ascii="Times New Roman" w:hAnsi="Times New Roman"/>
                <w:sz w:val="17"/>
              </w:rPr>
              <w:t>Tidak Praktis &amp; Memerlukan Revisi Total</w:t>
            </w:r>
          </w:p>
        </w:tc>
      </w:tr>
    </w:tbl>
    <w:p>
      <w:pPr>
        <w:spacing w:after="160" w:before="0" w:line="276" w:lineRule="auto"/>
        <w:jc w:val="both"/>
      </w:pPr>
      <w:r>
        <w:rPr>
          <w:rFonts w:ascii="Times New Roman" w:hAnsi="Times New Roman"/>
          <w:i/>
          <w:sz w:val="17"/>
        </w:rPr>
        <w:t>Sumber: Sintesis Tolok Ukur Kelayakan System Usability Scale (Bangor et al., 2008)</w:t>
      </w:r>
    </w:p>
    <w:p>
      <w:pPr>
        <w:keepNext/>
        <w:spacing w:before="160" w:after="60"/>
        <w:jc w:val="left"/>
        <w:pStyle w:val="Heading2"/>
        <w:outlineLvl w:val="1"/>
      </w:pPr>
      <w:r>
        <w:rPr>
          <w:rFonts w:ascii="Times New Roman" w:hAnsi="Times New Roman"/>
          <w:b/>
          <w:color w:val="000000"/>
          <w:sz w:val="22"/>
        </w:rPr>
        <w:t>3.5 Pembahasan Pedagogis: Reduksi Beban Kognitif dan Internalisasi Nilai Keislaman</w:t>
      </w:r>
    </w:p>
    <w:p>
      <w:pPr>
        <w:spacing w:after="60" w:before="0" w:line="276" w:lineRule="auto"/>
        <w:ind w:firstLine="562"/>
        <w:jc w:val="both"/>
      </w:pPr>
      <w:r>
        <w:rPr>
          <w:rFonts w:ascii="Times New Roman" w:hAnsi="Times New Roman" w:cs="Times New Roman"/>
          <w:sz w:val="22"/>
          <w:szCs w:val="22"/>
        </w:rPr>
        <w:t xml:space="preserve">Secara pedagogis, integrasi delapan tugas literasi data berbasis Hierarki Watson-Callingham pada Prototipe-1 media dasbor memberikan jalur perkembangan berpikir yang terstruktur. Pada tugas awal (T1 dan T2), siswa difasilitasi untuk membaca informasi langsung pada grafik (</w:t>
      </w:r>
      <w:r>
        <w:rPr>
          <w:rFonts w:ascii="Times New Roman" w:hAnsi="Times New Roman" w:cs="Times New Roman"/>
          <w:i/>
          <w:iCs/>
          <w:sz w:val="22"/>
          <w:szCs w:val="22"/>
        </w:rPr>
        <w:t xml:space="preserve">reading data</w:t>
      </w:r>
      <w:r>
        <w:rPr>
          <w:rFonts w:ascii="Times New Roman" w:hAnsi="Times New Roman" w:cs="Times New Roman"/>
          <w:sz w:val="22"/>
          <w:szCs w:val="22"/>
        </w:rPr>
        <w:t xml:space="preserve">) dan menghitung selisih nilai ekstrem pada dataset zakat fitrah. Ketika melangkah ke tugas T3, T4, dan T6, siswa dituntun menghubungkan pola-pola tersirat antar-variabel (</w:t>
      </w:r>
      <w:r>
        <w:rPr>
          <w:rFonts w:ascii="Times New Roman" w:hAnsi="Times New Roman" w:cs="Times New Roman"/>
          <w:i/>
          <w:iCs/>
          <w:sz w:val="22"/>
          <w:szCs w:val="22"/>
        </w:rPr>
        <w:t xml:space="preserve">reading between data</w:t>
      </w:r>
      <w:r>
        <w:rPr>
          <w:rFonts w:ascii="Times New Roman" w:hAnsi="Times New Roman" w:cs="Times New Roman"/>
          <w:sz w:val="22"/>
          <w:szCs w:val="22"/>
        </w:rPr>
        <w:t xml:space="preserve">), seperti menganalisis tren akumulasi wakaf dan membandingkan modus fonetik tajwid. Puncaknya pada tugas T8, siswa diajak mengevaluasi anomali data perpustakaan madrasah secara kritis (</w:t>
      </w:r>
      <w:r>
        <w:rPr>
          <w:rFonts w:ascii="Times New Roman" w:hAnsi="Times New Roman" w:cs="Times New Roman"/>
          <w:i/>
          <w:iCs/>
          <w:sz w:val="22"/>
          <w:szCs w:val="22"/>
        </w:rPr>
        <w:t xml:space="preserve">reading beyond data</w:t>
      </w:r>
      <w:r>
        <w:rPr>
          <w:rFonts w:ascii="Times New Roman" w:hAnsi="Times New Roman" w:cs="Times New Roman"/>
          <w:sz w:val="22"/>
          <w:szCs w:val="22"/>
        </w:rPr>
        <w:t xml:space="preserve">) guna mendeteksi keberadaan pencilan (</w:t>
      </w:r>
      <w:r>
        <w:rPr>
          <w:rFonts w:ascii="Times New Roman" w:hAnsi="Times New Roman" w:cs="Times New Roman"/>
          <w:i/>
          <w:iCs/>
          <w:sz w:val="22"/>
          <w:szCs w:val="22"/>
        </w:rPr>
        <w:t xml:space="preserve">outlier</w:t>
      </w:r>
      <w:r>
        <w:rPr>
          <w:rFonts w:ascii="Times New Roman" w:hAnsi="Times New Roman" w:cs="Times New Roman"/>
          <w:sz w:val="22"/>
          <w:szCs w:val="22"/>
        </w:rPr>
        <w:t xml:space="preserve">) serta mengidentifikasi potensi distorsi visual akibat pemotongan sumbu grafik.</w:t>
      </w:r>
    </w:p>
    <w:p>
      <w:pPr>
        <w:spacing w:after="60" w:before="0" w:line="276" w:lineRule="auto"/>
        <w:ind w:firstLine="562"/>
        <w:jc w:val="both"/>
      </w:pPr>
      <w:r>
        <w:rPr>
          <w:rFonts w:ascii="Times New Roman" w:hAnsi="Times New Roman" w:cs="Times New Roman"/>
          <w:sz w:val="22"/>
          <w:szCs w:val="22"/>
        </w:rPr>
        <w:t xml:space="preserve">Keunggulan didaktis rancang bangun ini selaras dengan prinsip </w:t>
      </w:r>
      <w:r>
        <w:rPr>
          <w:rFonts w:ascii="Times New Roman" w:hAnsi="Times New Roman" w:cs="Times New Roman"/>
          <w:i/>
          <w:iCs/>
          <w:sz w:val="22"/>
          <w:szCs w:val="22"/>
        </w:rPr>
        <w:t xml:space="preserve">Cognitive Load Theory</w:t>
      </w:r>
      <w:r>
        <w:rPr>
          <w:rFonts w:ascii="Times New Roman" w:hAnsi="Times New Roman" w:cs="Times New Roman"/>
          <w:sz w:val="22"/>
          <w:szCs w:val="22"/>
        </w:rPr>
        <w:t xml:space="preserve"> (CLT) yang dirumuskan oleh Sweller (1988, 2011) serta kajian multimedia edukasi oleh Mayer (2009) dan Skulmowski &amp; Xu (2021). Kendala belajar yang jamak terjadi pada buku teks statistika konvensional bersumber dari pemisahan spasial antara narasi penjelasan dengan representasi diagram (</w:t>
      </w:r>
      <w:r>
        <w:rPr>
          <w:rFonts w:ascii="Times New Roman" w:hAnsi="Times New Roman" w:cs="Times New Roman"/>
          <w:i/>
          <w:iCs/>
          <w:sz w:val="22"/>
          <w:szCs w:val="22"/>
        </w:rPr>
        <w:t xml:space="preserve">split-attention effect</w:t>
      </w:r>
      <w:r>
        <w:rPr>
          <w:rFonts w:ascii="Times New Roman" w:hAnsi="Times New Roman" w:cs="Times New Roman"/>
          <w:sz w:val="22"/>
          <w:szCs w:val="22"/>
        </w:rPr>
        <w:t xml:space="preserve">). Siswa terpaksa membagi kapasitas memori kerja yang terbatas untuk mencocokkan teks dengan gambar secara bolak-balik, yang mengakibatkan lonjakan beban kognitif luar (</w:t>
      </w:r>
      <w:r>
        <w:rPr>
          <w:rFonts w:ascii="Times New Roman" w:hAnsi="Times New Roman" w:cs="Times New Roman"/>
          <w:i/>
          <w:iCs/>
          <w:sz w:val="22"/>
          <w:szCs w:val="22"/>
        </w:rPr>
        <w:t xml:space="preserve">extraneous cognitive load</w:t>
      </w:r>
      <w:r>
        <w:rPr>
          <w:rFonts w:ascii="Times New Roman" w:hAnsi="Times New Roman" w:cs="Times New Roman"/>
          <w:sz w:val="22"/>
          <w:szCs w:val="22"/>
        </w:rPr>
        <w:t xml:space="preserve">). Melalui media dasbor interaktif, visualisasi grafik disajikan secara terpadu dan merespon langsung manipulasi parameter siswa. Hal ini mereduksi beban kognitif luar secara substansial dan membuka ruang kapasitas memori kerja bagi pembentukan skema mental data yang mendalam (</w:t>
      </w:r>
      <w:r>
        <w:rPr>
          <w:rFonts w:ascii="Times New Roman" w:hAnsi="Times New Roman" w:cs="Times New Roman"/>
          <w:i/>
          <w:iCs/>
          <w:sz w:val="22"/>
          <w:szCs w:val="22"/>
        </w:rPr>
        <w:t xml:space="preserve">germane cognitive load</w:t>
      </w:r>
      <w:r>
        <w:rPr>
          <w:rFonts w:ascii="Times New Roman" w:hAnsi="Times New Roman" w:cs="Times New Roman"/>
          <w:sz w:val="22"/>
          <w:szCs w:val="22"/>
        </w:rPr>
        <w:t xml:space="preserve">).</w:t>
      </w:r>
    </w:p>
    <w:p>
      <w:pPr>
        <w:spacing w:after="60" w:before="0" w:line="276" w:lineRule="auto"/>
        <w:ind w:firstLine="562"/>
        <w:jc w:val="both"/>
      </w:pPr>
      <w:r>
        <w:rPr>
          <w:rFonts w:ascii="Times New Roman" w:hAnsi="Times New Roman"/>
          <w:sz w:val="22"/>
        </w:rPr>
        <w:t>Di samping efisiensi kognitif, kebaruan fundamental dari rancang bangun media ini terletak pada integrasi nilai-nilai keislaman yang terjalin secara substantif dengan aktivitas penalaran matematika. Selama ini, integrasi nilai Islam dalam buku ajar kerap bersifat artifisial, misalnya sebatas menyisipkan ayat Al-Qur'an di awal bab atau mengubah nama tokoh soal tanpa kaitan operasional dengan proses berpikir matematis </w:t>
      </w:r>
      <w:sdt>
        <w:sdtPr>
          <w:tag w:val="CITATION IkhwanA14"/>
          <w:id w:val="785448155"/>
          <w:citation/>
        </w:sdtPr>
        <w:sdtEndPr/>
        <w:sdtContent>
          <w:r>
            <w:rPr>
              <w:rFonts w:ascii="Times New Roman" w:hAnsi="Times New Roman" w:cs="Times New Roman"/>
              <w:sz w:val="22"/>
              <w:szCs w:val="22"/>
            </w:rPr>
            <w:fldChar w:fldCharType="begin"/>
          </w:r>
          <w:r>
            <w:rPr>
              <w:rFonts w:ascii="Times New Roman" w:hAnsi="Times New Roman" w:cs="Times New Roman"/>
              <w:sz w:val="22"/>
              <w:szCs w:val="22"/>
            </w:rPr>
            <w:instrText xml:space="preserve"> CITATION IkhwanA14 \m MahmudahI22 \m Tempatpenampung11 \l 1033 </w:instrText>
          </w:r>
          <w:r>
            <w:rPr>
              <w:rFonts w:ascii="Times New Roman" w:hAnsi="Times New Roman" w:cs="Times New Roman"/>
              <w:sz w:val="22"/>
              <w:szCs w:val="22"/>
            </w:rPr>
            <w:fldChar w:fldCharType="separate"/>
          </w:r>
          <w:r>
            <w:rPr>
              <w:rFonts w:ascii="Times New Roman" w:hAnsi="Times New Roman" w:cs="Times New Roman"/>
              <w:noProof/>
              <w:sz w:val="22"/>
              <w:szCs w:val="22"/>
            </w:rPr>
            <w:t>(Ikhwan, 2014; Mahmudah &amp; Muqowim, 2022; Wahyuni, 2020)</w:t>
          </w:r>
          <w:r>
            <w:rPr>
              <w:rFonts w:ascii="Times New Roman" w:hAnsi="Times New Roman" w:cs="Times New Roman"/>
              <w:sz w:val="22"/>
              <w:szCs w:val="22"/>
            </w:rPr>
            <w:fldChar w:fldCharType="end"/>
          </w:r>
        </w:sdtContent>
      </w:sdt>
      <w:r>
        <w:rPr>
          <w:rFonts w:ascii="Times New Roman" w:hAnsi="Times New Roman" w:cs="Times New Roman"/>
          <w:sz w:val="22"/>
          <w:szCs w:val="22"/>
        </w:rPr>
        <w:t xml:space="preserve">. Dalam media dasbor interaktif ini, nilai </w:t>
      </w:r>
      <w:r>
        <w:rPr>
          <w:rFonts w:ascii="Times New Roman" w:hAnsi="Times New Roman" w:cs="Times New Roman"/>
          <w:i/>
          <w:iCs/>
          <w:sz w:val="22"/>
          <w:szCs w:val="22"/>
        </w:rPr>
        <w:t xml:space="preserve">Tabayyun</w:t>
      </w:r>
      <w:r>
        <w:rPr>
          <w:rFonts w:ascii="Times New Roman" w:hAnsi="Times New Roman" w:cs="Times New Roman"/>
          <w:sz w:val="22"/>
          <w:szCs w:val="22"/>
        </w:rPr>
        <w:t xml:space="preserve"> (QS. Al-Hujurat: 6) dan </w:t>
      </w:r>
      <w:r>
        <w:rPr>
          <w:rFonts w:ascii="Times New Roman" w:hAnsi="Times New Roman" w:cs="Times New Roman"/>
          <w:i/>
          <w:iCs/>
          <w:sz w:val="22"/>
          <w:szCs w:val="22"/>
        </w:rPr>
        <w:t xml:space="preserve">Amanah</w:t>
      </w:r>
      <w:r>
        <w:rPr>
          <w:rFonts w:ascii="Times New Roman" w:hAnsi="Times New Roman" w:cs="Times New Roman"/>
          <w:sz w:val="22"/>
          <w:szCs w:val="22"/>
        </w:rPr>
        <w:t xml:space="preserve"> (QS. Al-Muthaffifin: 1–3) ditanamkan sebagai etika penyelidikan data:</w:t>
      </w:r>
    </w:p>
    <w:p>
      <w:pPr>
        <w:spacing w:after="60" w:before="0" w:line="276" w:lineRule="auto"/>
        <w:ind w:left="360"/>
        <w:jc w:val="both"/>
      </w:pPr>
      <w:r>
        <w:rPr>
          <w:rFonts w:ascii="Times New Roman" w:hAnsi="Times New Roman" w:cs="Times New Roman"/>
          <w:sz w:val="22"/>
          <w:szCs w:val="22"/>
        </w:rPr>
        <w:t xml:space="preserve">1. Internalisasi Nilai </w:t>
      </w:r>
      <w:r>
        <w:rPr>
          <w:rFonts w:ascii="Times New Roman" w:hAnsi="Times New Roman" w:cs="Times New Roman"/>
          <w:i/>
          <w:iCs/>
          <w:sz w:val="22"/>
          <w:szCs w:val="22"/>
        </w:rPr>
        <w:t xml:space="preserve">Tabayyun</w:t>
      </w:r>
      <w:r>
        <w:rPr>
          <w:rFonts w:ascii="Times New Roman" w:hAnsi="Times New Roman" w:cs="Times New Roman"/>
          <w:sz w:val="22"/>
          <w:szCs w:val="22"/>
        </w:rPr>
        <w:t xml:space="preserve">: Berlandaskan firman Allah SWT dalam QS. Al-Hujurat [49]: 6 ("Wahai orang-orang yang beriman! Jika seseorang yang fasik datang kepadamu membawa suatu berita, maka telitilah kebenarannya agar kamu tidak mencelakakan suatu kaum karena kebodohan (kecerobohan), yang akhirnya kamu menyesali perbuatanmu itu"), siswa dibimbing bersikap kritis ketika menemukan data pencilan atau visualisasi yang mencurigakan, melakukan konfirmasi terhadap keabsahan sumber data, dan tidak tergesa-gesa menarik inferensi statistik sebelum memverifikasi integritas data secara menyeluruh. Sikap ilmiah ini menjadi perwujudan akhlak muslim dalam menangkal hoaks dan manipulasi informasi di era digital.</w:t>
      </w:r>
    </w:p>
    <w:p>
      <w:pPr>
        <w:spacing w:after="100" w:before="0" w:line="276" w:lineRule="auto"/>
        <w:ind w:left="360"/>
        <w:jc w:val="both"/>
      </w:pPr>
      <w:r>
        <w:rPr>
          <w:rFonts w:ascii="Times New Roman" w:hAnsi="Times New Roman" w:cs="Times New Roman"/>
          <w:sz w:val="22"/>
          <w:szCs w:val="22"/>
        </w:rPr>
        <w:t xml:space="preserve">2. Internalisasi Nilai </w:t>
      </w:r>
      <w:r>
        <w:rPr>
          <w:rFonts w:ascii="Times New Roman" w:hAnsi="Times New Roman" w:cs="Times New Roman"/>
          <w:i/>
          <w:iCs/>
          <w:sz w:val="22"/>
          <w:szCs w:val="22"/>
        </w:rPr>
        <w:t xml:space="preserve">Amanah</w:t>
      </w:r>
      <w:r>
        <w:rPr>
          <w:rFonts w:ascii="Times New Roman" w:hAnsi="Times New Roman" w:cs="Times New Roman"/>
          <w:sz w:val="22"/>
          <w:szCs w:val="22"/>
        </w:rPr>
        <w:t xml:space="preserve">: Berlandaskan firman Allah SWT dalam QS. Al-Muthaffifin [83]: 1–3 ("Celakalah bagi orang-orang yang curang (dalam menakar dan menimbang)! (Yaitu) orang-orang yang apabila menerima takaran dari orang lain mereka minta dipenuhi, dan apabila mereka menakar atau menimbang (untuk orang lain), mereka mengurangi"), siswa disadarkan bahwa representasi statistik menuntut kejujuran intelektual, ketepatan skala koordinat grafik, dan keadilan dalam interpretasi informasi. Memanipulasi visualisasi grafik demi framing yang menyesatkan dipahami sebagai pelanggaran moral yang bertentangan dengan prinsip keadilan takaran dan timbangan.</w:t>
      </w:r>
    </w:p>
    <w:p>
      <w:pPr>
        <w:spacing w:after="60" w:before="0" w:line="276" w:lineRule="auto"/>
        <w:ind w:firstLine="562"/>
        <w:jc w:val="both"/>
      </w:pPr>
      <w:r>
        <w:rPr>
          <w:rFonts w:ascii="Times New Roman" w:hAnsi="Times New Roman"/>
          <w:sz w:val="22"/>
        </w:rPr>
        <w:t>Dengan demikian, media pembelajaran dasbor statistika interaktif ini membuktikan bahwa integrasi teknologi dan nilai-nilai keislaman mampu bersinergi secara harmonis dalam memperkuat literasi data sekaligus membentuk karakter religius siswa madrasah dan pesantren.</w:t>
      </w:r>
    </w:p>
    <w:p>
      <w:pPr>
        <w:keepNext/>
        <w:spacing w:before="280" w:after="80"/>
        <w:jc w:val="left"/>
        <w:pStyle w:val="Heading1"/>
        <w:outlineLvl w:val="0"/>
      </w:pPr>
      <w:r>
        <w:rPr>
          <w:rFonts w:ascii="Times New Roman" w:hAnsi="Times New Roman"/>
          <w:b/>
          <w:color w:val="000000"/>
          <w:sz w:val="24"/>
        </w:rPr>
        <w:t>4. KESIMPULAN</w:t>
      </w:r>
    </w:p>
    <w:p>
      <w:pPr>
        <w:spacing w:after="60" w:before="0" w:line="276" w:lineRule="auto"/>
        <w:ind w:firstLine="562"/>
        <w:jc w:val="both"/>
      </w:pPr>
      <w:r>
        <w:rPr>
          <w:rFonts w:ascii="Times New Roman" w:hAnsi="Times New Roman" w:cs="Times New Roman"/>
          <w:sz w:val="22"/>
          <w:szCs w:val="22"/>
        </w:rPr>
        <w:t xml:space="preserve">Penelitian rancang bangun ini berhasil mengembangkan media pembelajaran dasbor statistika interaktif terintegrasi nilai keislaman untuk memfasilitasi literasi data siswa jenjang MTs dan SMP berbasis pesantren. Mengacu pada tiga tahapan awal model R&amp;D Borg dan Gall yang diselaraskan dengan fase Define, Design, dan Develop model 4D, luaran nyata yang dihasilkan meliputi: (1) Wujud fisik Prototipe-1 media dasbor interaktif berbasis web dengan antarmuka terpadu satu layar yang meminimalkan distraksi visual; (2) Konstruksi empat paket dataset sosiomatematika bernuansa keislaman (zakat/infak, wakaf produktif, fonetik tajwid Juz 30, dan sirkulasi perpustakaan madrasah); (3) Instrumen delapan tugas literasi data tersemat (</w:t>
      </w:r>
      <w:r>
        <w:rPr>
          <w:rFonts w:ascii="Times New Roman" w:hAnsi="Times New Roman" w:cs="Times New Roman"/>
          <w:i/>
          <w:iCs/>
          <w:sz w:val="22"/>
          <w:szCs w:val="22"/>
        </w:rPr>
        <w:t xml:space="preserve">embedded tasks</w:t>
      </w:r>
      <w:r>
        <w:rPr>
          <w:rFonts w:ascii="Times New Roman" w:hAnsi="Times New Roman" w:cs="Times New Roman"/>
          <w:sz w:val="22"/>
          <w:szCs w:val="22"/>
        </w:rPr>
        <w:t xml:space="preserve"> T1–T8) berjenjang Watson-Callingham dengan rubrik penskoran politomi bergradasi (0–2); serta (4) Protokol evaluasi terstandar berbasis indeks Aiken's V (V ≥ 0,78) bagi 9 rater ahli dan </w:t>
      </w:r>
      <w:r>
        <w:rPr>
          <w:rFonts w:ascii="Times New Roman" w:hAnsi="Times New Roman" w:cs="Times New Roman"/>
          <w:i/>
          <w:iCs/>
          <w:sz w:val="22"/>
          <w:szCs w:val="22"/>
        </w:rPr>
        <w:t xml:space="preserve">System Usability Scale</w:t>
      </w:r>
      <w:r>
        <w:rPr>
          <w:rFonts w:ascii="Times New Roman" w:hAnsi="Times New Roman" w:cs="Times New Roman"/>
          <w:sz w:val="22"/>
          <w:szCs w:val="22"/>
        </w:rPr>
        <w:t xml:space="preserve"> (SUS) bagi guru matematika mitra dengan kriteria keberterimaan kategori </w:t>
      </w:r>
      <w:r>
        <w:rPr>
          <w:rFonts w:ascii="Times New Roman" w:hAnsi="Times New Roman" w:cs="Times New Roman"/>
          <w:i/>
          <w:iCs/>
          <w:sz w:val="22"/>
          <w:szCs w:val="22"/>
        </w:rPr>
        <w:t xml:space="preserve">Acceptable</w:t>
      </w:r>
      <w:r>
        <w:rPr>
          <w:rFonts w:ascii="Times New Roman" w:hAnsi="Times New Roman" w:cs="Times New Roman"/>
          <w:sz w:val="22"/>
          <w:szCs w:val="22"/>
        </w:rPr>
        <w:t xml:space="preserve"> (skor &gt; 70).</w:t>
      </w:r>
    </w:p>
    <w:p>
      <w:pPr>
        <w:spacing w:after="60" w:before="0" w:line="276" w:lineRule="auto"/>
        <w:ind w:firstLine="562"/>
        <w:jc w:val="both"/>
      </w:pPr>
      <w:r>
        <w:rPr>
          <w:rFonts w:ascii="Times New Roman" w:hAnsi="Times New Roman" w:cs="Times New Roman"/>
          <w:sz w:val="22"/>
          <w:szCs w:val="22"/>
        </w:rPr>
        <w:t xml:space="preserve">Keunggulan pedagogis media ini terletak pada kemampuannya mengeliminasi efek pemisahan perhatian (</w:t>
      </w:r>
      <w:r>
        <w:rPr>
          <w:rFonts w:ascii="Times New Roman" w:hAnsi="Times New Roman" w:cs="Times New Roman"/>
          <w:i/>
          <w:iCs/>
          <w:sz w:val="22"/>
          <w:szCs w:val="22"/>
        </w:rPr>
        <w:t xml:space="preserve">split-attention effect</w:t>
      </w:r>
      <w:r>
        <w:rPr>
          <w:rFonts w:ascii="Times New Roman" w:hAnsi="Times New Roman" w:cs="Times New Roman"/>
          <w:sz w:val="22"/>
          <w:szCs w:val="22"/>
        </w:rPr>
        <w:t xml:space="preserve">) guna mereduksi beban kognitif luar siswa, serta menginternalisasikan nilai luhur </w:t>
      </w:r>
      <w:r>
        <w:rPr>
          <w:rFonts w:ascii="Times New Roman" w:hAnsi="Times New Roman" w:cs="Times New Roman"/>
          <w:i/>
          <w:iCs/>
          <w:sz w:val="22"/>
          <w:szCs w:val="22"/>
        </w:rPr>
        <w:t xml:space="preserve">Tabayyun</w:t>
      </w:r>
      <w:r>
        <w:rPr>
          <w:rFonts w:ascii="Times New Roman" w:hAnsi="Times New Roman" w:cs="Times New Roman"/>
          <w:sz w:val="22"/>
          <w:szCs w:val="22"/>
        </w:rPr>
        <w:t xml:space="preserve"> dan </w:t>
      </w:r>
      <w:r>
        <w:rPr>
          <w:rFonts w:ascii="Times New Roman" w:hAnsi="Times New Roman" w:cs="Times New Roman"/>
          <w:i/>
          <w:iCs/>
          <w:sz w:val="22"/>
          <w:szCs w:val="22"/>
        </w:rPr>
        <w:t xml:space="preserve">Amanah</w:t>
      </w:r>
      <w:r>
        <w:rPr>
          <w:rFonts w:ascii="Times New Roman" w:hAnsi="Times New Roman" w:cs="Times New Roman"/>
          <w:sz w:val="22"/>
          <w:szCs w:val="22"/>
        </w:rPr>
        <w:t xml:space="preserve"> sebagai etika penalaran data di era informasi modern. Rancang bangun ini memberikan kontribusi nyata bagi pengayaan kurikulum matematika di lingkungan madrasah dan pesantren. Sebagai implikasi praktis dan rekomendasi tindak lanjut, rancang bangun media ini direkomendasikan untuk didiseminasikan melalui forum Musyawarah Guru Mata Pelajaran (MGMP) Matematika Madrasah Tsanawiyah serta jaringan guru sekolah Islam terpadu dan pesantren, sehingga para pendidik dapat memanfaatkan dasbor interaktif ini dalam merancang modul ajar berdiferensiasi yang selaras dengan Kurikulum Merdeka. Sebagai kelanjutan dari tahapan awal ini, penelitian berikutnya diarahkan untuk melaksanakan uji validitas ahli secara empiris, uji kepraktisan antarmuka guru mitra, serta evaluasi efektivitas pembelajaran melalui uji coba terbatas dan eksperimen kuasi.</w:t>
      </w:r>
    </w:p>
    <w:p>
      <w:pPr>
        <w:keepNext/>
        <w:spacing w:before="280" w:after="80"/>
        <w:jc w:val="left"/>
        <w:pStyle w:val="Heading1"/>
        <w:outlineLvl w:val="0"/>
      </w:pPr>
      <w:r>
        <w:rPr>
          <w:rFonts w:ascii="Times New Roman" w:hAnsi="Times New Roman"/>
          <w:b/>
          <w:color w:val="000000"/>
          <w:sz w:val="24"/>
        </w:rPr>
        <w:t>UCAPAN TERIMA KASIH</w:t>
      </w:r>
    </w:p>
    <w:p>
      <w:pPr>
        <w:spacing w:after="60" w:before="0" w:line="276" w:lineRule="auto"/>
        <w:ind w:firstLine="562"/>
        <w:jc w:val="both"/>
      </w:pPr>
      <w:r>
        <w:rPr>
          <w:rFonts w:ascii="Times New Roman" w:hAnsi="Times New Roman"/>
          <w:sz w:val="22"/>
        </w:rPr>
        <w:t>Penulis menyampaikan rasa syukur ke hadirat Allah SWT dan penghargaan setinggi-tingginya kepada pimpinan Institut Al-Bahjah Cirebon, sivitas akademika Program Studi Tadris Matematika, dosen pembimbing, serta kepala madrasah/pesantren mitra dan guru-guru matematika yang telah memberikan dukungan, masukan konstruktif, dan fasilitas selama perancangan media pembelajaran ini.</w:t>
      </w:r>
    </w:p>
    <w:p>
      <w:pPr>
        <w:keepNext/>
        <w:spacing w:before="280" w:after="120"/>
        <w:jc w:val="left"/>
        <w:pStyle w:val="Heading1"/>
        <w:outlineLvl w:val="0"/>
      </w:pPr>
      <w:r>
        <w:rPr>
          <w:rFonts w:ascii="Times New Roman" w:hAnsi="Times New Roman"/>
          <w:b/>
          <w:color w:val="000000"/>
          <w:sz w:val="24"/>
        </w:rPr>
        <w:t>DAFTAR PUSTAKA</w:t>
      </w:r>
    </w:p>
    <w:p>
      <w:pPr>
        <w:spacing w:after="60" w:before="0" w:line="276" w:lineRule="auto"/>
        <w:ind w:left="562" w:hanging="562"/>
        <w:jc w:val="both"/>
      </w:pPr>
      <w:r>
        <w:rPr>
          <w:rFonts w:ascii="Times New Roman" w:hAnsi="Times New Roman"/>
          <w:sz w:val="19"/>
        </w:rPr>
        <w:t>Aiken, L. R. (1985). Three coefficients for analyzing the reliability and validity of ratings. Educational and Psychological Measurement, 45(1), 131–142. https://doi.org/10.1177/0013164485451012</w:t>
      </w:r>
    </w:p>
    <w:p>
      <w:pPr>
        <w:spacing w:after="60" w:before="0" w:line="276" w:lineRule="auto"/>
        <w:ind w:left="562" w:hanging="562"/>
        <w:jc w:val="both"/>
      </w:pPr>
      <w:r>
        <w:rPr>
          <w:rFonts w:ascii="Times New Roman" w:hAnsi="Times New Roman"/>
          <w:sz w:val="19"/>
        </w:rPr>
        <w:t>Arif, M. (2019). Integration of Islamic Values in Learning. Istawa: Jurnal Pendidikan Islam, 4(1), 87–96. https://doi.org/10.24269/ijpi.v4i1.1718</w:t>
      </w:r>
    </w:p>
    <w:p>
      <w:pPr>
        <w:spacing w:after="60" w:before="0" w:line="276" w:lineRule="auto"/>
        <w:ind w:left="562" w:hanging="562"/>
        <w:jc w:val="both"/>
      </w:pPr>
      <w:r>
        <w:rPr>
          <w:rFonts w:ascii="Times New Roman" w:hAnsi="Times New Roman" w:cs="Times New Roman"/>
          <w:sz w:val="19"/>
          <w:szCs w:val="19"/>
        </w:rPr>
        <w:t xml:space="preserve">Bangor, A., Kortum, P. T., &amp; Miller, J. T. (2008). An Empirical Evaluation of the </w:t>
      </w:r>
      <w:r>
        <w:rPr>
          <w:rFonts w:ascii="Times New Roman" w:hAnsi="Times New Roman" w:cs="Times New Roman"/>
          <w:i/>
          <w:iCs/>
          <w:sz w:val="19"/>
          <w:szCs w:val="19"/>
        </w:rPr>
        <w:t xml:space="preserve">System Usability Scale</w:t>
      </w:r>
      <w:r>
        <w:rPr>
          <w:rFonts w:ascii="Times New Roman" w:hAnsi="Times New Roman" w:cs="Times New Roman"/>
          <w:sz w:val="19"/>
          <w:szCs w:val="19"/>
        </w:rPr>
        <w:t xml:space="preserve">. International Journal of Human-Computer Interaction, 24(6), 574–594. https://doi.org/10.1080/10447310802205776</w:t>
      </w:r>
    </w:p>
    <w:p>
      <w:pPr>
        <w:spacing w:after="60" w:before="0" w:line="276" w:lineRule="auto"/>
        <w:ind w:left="562" w:hanging="562"/>
        <w:jc w:val="both"/>
      </w:pPr>
      <w:r>
        <w:rPr>
          <w:rFonts w:ascii="Times New Roman" w:hAnsi="Times New Roman"/>
          <w:sz w:val="19"/>
        </w:rPr>
        <w:t>Ben-Zvi, D. (2000). Toward understanding the role of technological tools in statistical learning. Mathematical Thinking and Learning, 2(1–2), 127–155. https://doi.org/10.1207/S15327833MTL0202_6</w:t>
      </w:r>
    </w:p>
    <w:p>
      <w:pPr>
        <w:spacing w:after="60" w:before="0" w:line="276" w:lineRule="auto"/>
        <w:ind w:left="562" w:hanging="562"/>
        <w:jc w:val="both"/>
      </w:pPr>
      <w:r>
        <w:rPr>
          <w:rFonts w:ascii="Times New Roman" w:hAnsi="Times New Roman"/>
          <w:sz w:val="19"/>
        </w:rPr>
        <w:t>Borg, W. R., &amp; Gall, M. D. (1983). Educational research: An introduction (4th ed.). Longman.</w:t>
      </w:r>
    </w:p>
    <w:p>
      <w:pPr>
        <w:spacing w:after="60" w:before="0" w:line="276" w:lineRule="auto"/>
        <w:ind w:left="562" w:hanging="562"/>
        <w:jc w:val="both"/>
      </w:pPr>
      <w:r>
        <w:rPr>
          <w:rFonts w:ascii="Times New Roman" w:hAnsi="Times New Roman"/>
          <w:sz w:val="19"/>
        </w:rPr>
        <w:t>Brooke, J. (1996). SUS: A 'quick and dirty' usability scale. In P. W. Jordan, B. Thomas, I. L. McClelland, &amp; B. Weerdmeester (Eds.), Usability Evaluation in Industry (pp. 189–194). Taylor &amp; Francis.</w:t>
      </w:r>
    </w:p>
    <w:p>
      <w:pPr>
        <w:spacing w:after="60" w:before="0" w:line="276" w:lineRule="auto"/>
        <w:ind w:left="562" w:hanging="562"/>
        <w:jc w:val="both"/>
      </w:pPr>
      <w:r>
        <w:rPr>
          <w:rFonts w:ascii="Times New Roman" w:hAnsi="Times New Roman"/>
          <w:sz w:val="19"/>
        </w:rPr>
        <w:t>Ekawati, T. (2019). Pengembangan modul pembelajaran matematika pada materi statistika terintegrasi nilai keislaman untuk siswa kelas VIII SMP/MTs. Jurnal Ilmiah Pendidikan Matematika, 7(2), 115–124.</w:t>
      </w:r>
    </w:p>
    <w:p>
      <w:pPr>
        <w:spacing w:after="60" w:before="0" w:line="276" w:lineRule="auto"/>
        <w:ind w:left="562" w:hanging="562"/>
        <w:jc w:val="both"/>
      </w:pPr>
      <w:r>
        <w:rPr>
          <w:rFonts w:ascii="Times New Roman" w:hAnsi="Times New Roman"/>
          <w:sz w:val="19"/>
        </w:rPr>
        <w:t>Fitrah, M., &amp; Kusnadi, E. (2022). Internalisasi Nilai-Nilai Islam dalam Pembelajaran Matematika di Madrasah Tsanawiyah. Jurnal Pendidikan Matematika Raflesia, 7(1), 45–56.</w:t>
      </w:r>
    </w:p>
    <w:p>
      <w:pPr>
        <w:spacing w:after="60" w:before="0" w:line="276" w:lineRule="auto"/>
        <w:ind w:left="562" w:hanging="562"/>
        <w:jc w:val="both"/>
      </w:pPr>
      <w:r>
        <w:rPr>
          <w:rFonts w:ascii="Times New Roman" w:hAnsi="Times New Roman"/>
          <w:sz w:val="19"/>
        </w:rPr>
        <w:t>Fitri, I., Setyaningrum, W., &amp; Pulungan, D. A. (2023). Fenomena Literasi Statistik pada Pembelajaran Matematika Siswa SMA di Lhokseumawe Aceh. Jurnal Ilmiah Pendidikan Matematika, 12(1), 35–48.</w:t>
      </w:r>
    </w:p>
    <w:p>
      <w:pPr>
        <w:spacing w:after="60" w:before="0" w:line="276" w:lineRule="auto"/>
        <w:ind w:left="562" w:hanging="562"/>
        <w:jc w:val="both"/>
      </w:pPr>
      <w:r>
        <w:rPr>
          <w:rFonts w:ascii="Times New Roman" w:hAnsi="Times New Roman" w:cs="Times New Roman"/>
          <w:sz w:val="19"/>
          <w:szCs w:val="19"/>
        </w:rPr>
        <w:t xml:space="preserve">Friedrich, A., Schreiter, S., &amp; Vogel, M. (2024). What shapes statistical and </w:t>
      </w:r>
      <w:r>
        <w:rPr>
          <w:rFonts w:ascii="Times New Roman" w:hAnsi="Times New Roman" w:cs="Times New Roman"/>
          <w:i/>
          <w:iCs/>
          <w:sz w:val="19"/>
          <w:szCs w:val="19"/>
        </w:rPr>
        <w:t xml:space="preserve">data literacy</w:t>
      </w:r>
      <w:r>
        <w:rPr>
          <w:rFonts w:ascii="Times New Roman" w:hAnsi="Times New Roman" w:cs="Times New Roman"/>
          <w:sz w:val="19"/>
          <w:szCs w:val="19"/>
        </w:rPr>
        <w:t xml:space="preserve"> in K-12? A systematic review of contextual factors and intervention efficacy. Journal of Educational Psychology, 116(2), 189–208. https://doi.org/10.1037/edu0000842</w:t>
      </w:r>
    </w:p>
    <w:p>
      <w:pPr>
        <w:spacing w:after="60" w:before="0" w:line="276" w:lineRule="auto"/>
        <w:ind w:left="562" w:hanging="562"/>
        <w:jc w:val="both"/>
      </w:pPr>
      <w:r>
        <w:rPr>
          <w:rFonts w:ascii="Times New Roman" w:hAnsi="Times New Roman" w:cs="Times New Roman"/>
          <w:sz w:val="19"/>
          <w:szCs w:val="19"/>
        </w:rPr>
        <w:t xml:space="preserve">Gal, I. (2002). Adults' </w:t>
      </w:r>
      <w:r>
        <w:rPr>
          <w:rFonts w:ascii="Times New Roman" w:hAnsi="Times New Roman" w:cs="Times New Roman"/>
          <w:i/>
          <w:iCs/>
          <w:sz w:val="19"/>
          <w:szCs w:val="19"/>
        </w:rPr>
        <w:t xml:space="preserve">statistical literacy</w:t>
      </w:r>
      <w:r>
        <w:rPr>
          <w:rFonts w:ascii="Times New Roman" w:hAnsi="Times New Roman" w:cs="Times New Roman"/>
          <w:sz w:val="19"/>
          <w:szCs w:val="19"/>
        </w:rPr>
        <w:t xml:space="preserve">: Meanings, components, responsibilities. International Statistical Review, 70(1), 1–25. https://doi.org/10.1111/j.1751-5823.2002.tb00336.x</w:t>
      </w:r>
    </w:p>
    <w:p>
      <w:pPr>
        <w:spacing w:after="60" w:before="0" w:line="276" w:lineRule="auto"/>
        <w:ind w:left="562" w:hanging="562"/>
        <w:jc w:val="both"/>
      </w:pPr>
      <w:r>
        <w:rPr>
          <w:rFonts w:ascii="Times New Roman" w:hAnsi="Times New Roman"/>
          <w:sz w:val="19"/>
        </w:rPr>
        <w:t>Garfield, J. (2002). The challenge of developing statistical reasoning. Journal of Statistics Education, 10(3). https://doi.org/10.1080/10691898.2002.11910680</w:t>
      </w:r>
    </w:p>
    <w:p>
      <w:pPr>
        <w:spacing w:after="60" w:before="0" w:line="276" w:lineRule="auto"/>
        <w:ind w:left="562" w:hanging="562"/>
        <w:jc w:val="both"/>
      </w:pPr>
      <w:r>
        <w:rPr>
          <w:rFonts w:ascii="Times New Roman" w:hAnsi="Times New Roman" w:cs="Times New Roman"/>
          <w:sz w:val="19"/>
          <w:szCs w:val="19"/>
        </w:rPr>
        <w:t xml:space="preserve">Gómez, A., &amp; Henríquez-Rivas, C. (2025). Decision-making in contexts of risk and uncertainty: Characterizing secondary school students' </w:t>
      </w:r>
      <w:r>
        <w:rPr>
          <w:rFonts w:ascii="Times New Roman" w:hAnsi="Times New Roman" w:cs="Times New Roman"/>
          <w:i/>
          <w:iCs/>
          <w:sz w:val="19"/>
          <w:szCs w:val="19"/>
        </w:rPr>
        <w:t xml:space="preserve">data literacy</w:t>
      </w:r>
      <w:r>
        <w:rPr>
          <w:rFonts w:ascii="Times New Roman" w:hAnsi="Times New Roman" w:cs="Times New Roman"/>
          <w:sz w:val="19"/>
          <w:szCs w:val="19"/>
        </w:rPr>
        <w:t xml:space="preserve">. Educational Studies in Mathematics, 118(1), 45–67. https://doi.org/10.1007/s10649-024-10382-1</w:t>
      </w:r>
    </w:p>
    <w:p>
      <w:pPr>
        <w:spacing w:after="60" w:before="0" w:line="276" w:lineRule="auto"/>
        <w:ind w:left="562" w:hanging="562"/>
        <w:jc w:val="both"/>
      </w:pPr>
      <w:r>
        <w:rPr>
          <w:rFonts w:ascii="Times New Roman" w:hAnsi="Times New Roman"/>
          <w:sz w:val="19"/>
        </w:rPr>
        <w:t>Ikhwan, A. (2014). Integrasi Pendidikan Islam (Nilai-Nilai Islami dalam Proses Pembelajaran). Ta'allum: Jurnal Pendidikan Islam, 2(2), 179–194. https://doi.org/10.21274/taalum.2014.2.2.179-194</w:t>
      </w:r>
    </w:p>
    <w:p>
      <w:pPr>
        <w:spacing w:after="60" w:before="0" w:line="276" w:lineRule="auto"/>
        <w:ind w:left="562" w:hanging="562"/>
        <w:jc w:val="both"/>
      </w:pPr>
      <w:r>
        <w:rPr>
          <w:rFonts w:ascii="Times New Roman" w:hAnsi="Times New Roman" w:cs="Times New Roman"/>
          <w:sz w:val="19"/>
          <w:szCs w:val="19"/>
        </w:rPr>
        <w:t xml:space="preserve">Liu, M., Shen, Y., &amp; Kuang, X. (2022). The effects of </w:t>
      </w:r>
      <w:r>
        <w:rPr>
          <w:rFonts w:ascii="Times New Roman" w:hAnsi="Times New Roman" w:cs="Times New Roman"/>
          <w:i/>
          <w:iCs/>
          <w:sz w:val="19"/>
          <w:szCs w:val="19"/>
        </w:rPr>
        <w:t xml:space="preserve">dashboard</w:t>
      </w:r>
      <w:r>
        <w:rPr>
          <w:rFonts w:ascii="Times New Roman" w:hAnsi="Times New Roman" w:cs="Times New Roman"/>
          <w:sz w:val="19"/>
          <w:szCs w:val="19"/>
        </w:rPr>
        <w:t xml:space="preserve"> design form on students' learning engagement and cognitive load in online statistics education. Computers &amp; Education, 185, 104524. https://doi.org/10.1016/j.compedu.2022.104524</w:t>
      </w:r>
    </w:p>
    <w:p>
      <w:pPr>
        <w:spacing w:after="60" w:before="0" w:line="276" w:lineRule="auto"/>
        <w:ind w:left="562" w:hanging="562"/>
        <w:jc w:val="both"/>
      </w:pPr>
      <w:r>
        <w:rPr>
          <w:rFonts w:ascii="Times New Roman" w:hAnsi="Times New Roman"/>
          <w:sz w:val="19"/>
        </w:rPr>
        <w:t>Mahmudah, I., &amp; Muqowim, M. (2022). Integration Of Islamic Values In Mathematics Learning In Class IV Students Of Madrasah Ibtidaiyah. Al-Madrasah: Jurnal Pendidikan Madrasah Ibtidaiyah, 6(4), 1075–1086. https://doi.org/10.35931/am.v6i4.1143</w:t>
      </w:r>
    </w:p>
    <w:p>
      <w:pPr>
        <w:spacing w:after="60" w:before="0" w:line="276" w:lineRule="auto"/>
        <w:ind w:left="562" w:hanging="562"/>
        <w:jc w:val="both"/>
      </w:pPr>
      <w:r>
        <w:rPr>
          <w:rFonts w:ascii="Times New Roman" w:hAnsi="Times New Roman"/>
          <w:sz w:val="19"/>
        </w:rPr>
        <w:t>Martínez‐Maldonado, R., Shum, S. B., Schneider, B., Charleer, S., Klerkx, J., &amp; Duval, E. (2017). Learning Analytics for Natural User Interfaces: A Framework, Case Studies and a Maturity Analysis. Journal of Learning Analytics, 4(1), 24–57. https://doi.org/10.18608/jla.2017.41.4</w:t>
      </w:r>
    </w:p>
    <w:p>
      <w:pPr>
        <w:spacing w:after="60" w:before="0" w:line="276" w:lineRule="auto"/>
        <w:ind w:left="562" w:hanging="562"/>
        <w:jc w:val="both"/>
      </w:pPr>
      <w:r>
        <w:rPr>
          <w:rFonts w:ascii="Times New Roman" w:hAnsi="Times New Roman"/>
          <w:sz w:val="19"/>
        </w:rPr>
        <w:t>Mayer, R. E. (2009). Multimedia Learning (2nd ed.). Cambridge University Press. https://doi.org/10.1017/CBO9780511811678</w:t>
      </w:r>
    </w:p>
    <w:p>
      <w:pPr>
        <w:spacing w:after="60" w:before="0" w:line="276" w:lineRule="auto"/>
        <w:ind w:left="562" w:hanging="562"/>
        <w:jc w:val="both"/>
      </w:pPr>
      <w:r>
        <w:rPr>
          <w:rFonts w:ascii="Times New Roman" w:hAnsi="Times New Roman"/>
          <w:sz w:val="19"/>
        </w:rPr>
        <w:t>OECD. (2023). PISA 2022 Results (Volume I): The State of Learning and Equity in Education. OECD Publishing. https://doi.org/10.1787/53f23881-en</w:t>
      </w:r>
    </w:p>
    <w:p>
      <w:pPr>
        <w:spacing w:after="60" w:before="0" w:line="276" w:lineRule="auto"/>
        <w:ind w:left="562" w:hanging="562"/>
        <w:jc w:val="both"/>
      </w:pPr>
      <w:r>
        <w:rPr>
          <w:rFonts w:ascii="Times New Roman" w:hAnsi="Times New Roman"/>
          <w:sz w:val="19"/>
        </w:rPr>
        <w:t>Piaget, J. (1972). Intellectual evolution from adolescence to adulthood. Human Development, 15(1), 1–12. https://doi.org/10.1159/000271225</w:t>
      </w:r>
    </w:p>
    <w:p>
      <w:pPr>
        <w:spacing w:after="60" w:before="0" w:line="276" w:lineRule="auto"/>
        <w:ind w:left="562" w:hanging="562"/>
        <w:jc w:val="both"/>
      </w:pPr>
      <w:r>
        <w:rPr>
          <w:rFonts w:ascii="Times New Roman" w:hAnsi="Times New Roman" w:cs="Times New Roman"/>
          <w:sz w:val="19"/>
          <w:szCs w:val="19"/>
        </w:rPr>
        <w:t xml:space="preserve">Pinto, M., Mariscal, D. C., Marco, F. J. G., &amp; Camarero, C. G. (2023). A strategic approach to information literacy: </w:t>
      </w:r>
      <w:r>
        <w:rPr>
          <w:rFonts w:ascii="Times New Roman" w:hAnsi="Times New Roman" w:cs="Times New Roman"/>
          <w:i/>
          <w:iCs/>
          <w:sz w:val="19"/>
          <w:szCs w:val="19"/>
        </w:rPr>
        <w:t xml:space="preserve">data literacy</w:t>
      </w:r>
      <w:r>
        <w:rPr>
          <w:rFonts w:ascii="Times New Roman" w:hAnsi="Times New Roman" w:cs="Times New Roman"/>
          <w:sz w:val="19"/>
          <w:szCs w:val="19"/>
        </w:rPr>
        <w:t xml:space="preserve">. A systematic review. El Profesional de la Informasi, 32(6), e320609. https://doi.org/10.3145/epi.2023.nov.09</w:t>
      </w:r>
    </w:p>
    <w:p>
      <w:pPr>
        <w:spacing w:after="60" w:before="0" w:line="276" w:lineRule="auto"/>
        <w:ind w:left="562" w:hanging="562"/>
        <w:jc w:val="both"/>
      </w:pPr>
      <w:r>
        <w:rPr>
          <w:rFonts w:ascii="Times New Roman" w:hAnsi="Times New Roman"/>
          <w:sz w:val="19"/>
        </w:rPr>
        <w:t>Prihastari, E. B., Sukestiyarno, Y. L., &amp; Kartono, K. (2022). Kajian Literasi Statistik pada Jenjang Pendidikan Menengah: Tantangan Didaktis dan Implikasi Kurikuler. PRISMA, Prosiding Seminar Nasional Matematika, 5, 412–420.</w:t>
      </w:r>
    </w:p>
    <w:p>
      <w:pPr>
        <w:spacing w:after="60" w:before="0" w:line="276" w:lineRule="auto"/>
        <w:ind w:left="562" w:hanging="562"/>
        <w:jc w:val="both"/>
      </w:pPr>
      <w:r>
        <w:rPr>
          <w:rFonts w:ascii="Times New Roman" w:hAnsi="Times New Roman"/>
          <w:sz w:val="19"/>
        </w:rPr>
        <w:t>Pulungan, D. A., &amp; Herosian, M. Y. (2019). Pengembangan Instrumen Tes Tingkat Literasi Statistis Siswa SMP. Jurnal Riset Pendidikan Matematika, 6(1), 78–89. https://doi.org/10.21831/jrpm.v6i1.22415</w:t>
      </w:r>
    </w:p>
    <w:p>
      <w:pPr>
        <w:spacing w:after="60" w:before="0" w:line="276" w:lineRule="auto"/>
        <w:ind w:left="562" w:hanging="562"/>
        <w:jc w:val="both"/>
      </w:pPr>
      <w:r>
        <w:rPr>
          <w:rFonts w:ascii="Times New Roman" w:hAnsi="Times New Roman"/>
          <w:sz w:val="19"/>
        </w:rPr>
        <w:t>Purnomo, E., Dalyono, D., &amp; Handayani, S. (2018). Pengembangan Media Pembelajaran Berbasis Android Terintegrasi Karakter Islami pada Materi Peluang dan Statistika. Jurnal Pendidikan Matematika, 9(2), 121–134.</w:t>
      </w:r>
    </w:p>
    <w:p>
      <w:pPr>
        <w:spacing w:after="60" w:before="0" w:line="276" w:lineRule="auto"/>
        <w:ind w:left="562" w:hanging="562"/>
        <w:jc w:val="both"/>
      </w:pPr>
      <w:r>
        <w:rPr>
          <w:rFonts w:ascii="Times New Roman" w:hAnsi="Times New Roman" w:cs="Times New Roman"/>
          <w:sz w:val="19"/>
          <w:szCs w:val="19"/>
        </w:rPr>
        <w:t xml:space="preserve">Schreiter, S., Friedrich, A., Fuhr, H., Malone, S., Brünken, R., Kühn, J., &amp; Vogel, M. (2023). Teaching for statistical and </w:t>
      </w:r>
      <w:r>
        <w:rPr>
          <w:rFonts w:ascii="Times New Roman" w:hAnsi="Times New Roman" w:cs="Times New Roman"/>
          <w:i/>
          <w:iCs/>
          <w:sz w:val="19"/>
          <w:szCs w:val="19"/>
        </w:rPr>
        <w:t xml:space="preserve">data literacy</w:t>
      </w:r>
      <w:r>
        <w:rPr>
          <w:rFonts w:ascii="Times New Roman" w:hAnsi="Times New Roman" w:cs="Times New Roman"/>
          <w:sz w:val="19"/>
          <w:szCs w:val="19"/>
        </w:rPr>
        <w:t xml:space="preserve"> in K-12 STEM education: a systematic review on teacher variables, teacher education, and impacts on classroom practice. ZDM – Mathematics Education, 56(1), 31–45. https://doi.org/10.1007/s11858-023-01531-1</w:t>
      </w:r>
    </w:p>
    <w:p>
      <w:pPr>
        <w:spacing w:after="60" w:before="0" w:line="276" w:lineRule="auto"/>
        <w:ind w:left="562" w:hanging="562"/>
        <w:jc w:val="both"/>
      </w:pPr>
      <w:r>
        <w:rPr>
          <w:rFonts w:ascii="Times New Roman" w:hAnsi="Times New Roman"/>
          <w:sz w:val="19"/>
        </w:rPr>
        <w:t>Setiawan, E. (2019). Analisis muatan literasi statistika dalam buku teks matematika SMP kurikulum 2013. Jurnal Ilmiah Pendidikan Matematika, 4(1), 23–34.</w:t>
      </w:r>
    </w:p>
    <w:p>
      <w:pPr>
        <w:spacing w:after="60" w:before="0" w:line="276" w:lineRule="auto"/>
        <w:ind w:left="562" w:hanging="562"/>
        <w:jc w:val="both"/>
      </w:pPr>
      <w:r>
        <w:rPr>
          <w:rFonts w:ascii="Times New Roman" w:hAnsi="Times New Roman"/>
          <w:sz w:val="19"/>
        </w:rPr>
        <w:t>Skulmowski, A., &amp; Xu, K. M. (2021). Understanding Cognitive Load in Digital Learning: A New Framework. Educational Psychology Review, 34(1), 171–196. https://doi.org/10.1007/s10648-021-09624-7</w:t>
      </w:r>
    </w:p>
    <w:p>
      <w:pPr>
        <w:spacing w:after="60" w:before="0" w:line="276" w:lineRule="auto"/>
        <w:ind w:left="562" w:hanging="562"/>
        <w:jc w:val="both"/>
      </w:pPr>
      <w:r>
        <w:rPr>
          <w:rFonts w:ascii="Times New Roman" w:hAnsi="Times New Roman" w:cs="Times New Roman"/>
          <w:sz w:val="19"/>
          <w:szCs w:val="19"/>
        </w:rPr>
        <w:t xml:space="preserve">Sweller, J. (2011). </w:t>
      </w:r>
      <w:r>
        <w:rPr>
          <w:rFonts w:ascii="Times New Roman" w:hAnsi="Times New Roman" w:cs="Times New Roman"/>
          <w:i/>
          <w:iCs/>
          <w:sz w:val="19"/>
          <w:szCs w:val="19"/>
        </w:rPr>
        <w:t xml:space="preserve">Cognitive load theory</w:t>
      </w:r>
      <w:r>
        <w:rPr>
          <w:rFonts w:ascii="Times New Roman" w:hAnsi="Times New Roman" w:cs="Times New Roman"/>
          <w:sz w:val="19"/>
          <w:szCs w:val="19"/>
        </w:rPr>
        <w:t xml:space="preserve">. In J. P. Mestre &amp; B. H. Ross (Eds.), The psychology of learning and motivation: Cognition in education (Vol. 55, pp. 37–76). Academic Press. https://doi.org/10.1016/B978-0-12-387691-1.00002-8</w:t>
      </w:r>
    </w:p>
    <w:p>
      <w:pPr>
        <w:spacing w:after="60" w:before="0" w:line="276" w:lineRule="auto"/>
        <w:ind w:left="562" w:hanging="562"/>
        <w:jc w:val="both"/>
      </w:pPr>
      <w:r>
        <w:rPr>
          <w:rFonts w:ascii="Times New Roman" w:hAnsi="Times New Roman"/>
          <w:sz w:val="19"/>
        </w:rPr>
        <w:t>Tacoma, S. G., Geurts, C., &amp; Drijvers, P. (2018). The Interplay between Inspectable Student Work and Automated Feedback in an Online Learning Environment for Statistics. International Journal of Science and Mathematics Education, 16(5), 903–922. https://doi.org/10.1007/s10763-017-9815-5</w:t>
      </w:r>
    </w:p>
    <w:p>
      <w:pPr>
        <w:spacing w:after="60" w:before="0" w:line="276" w:lineRule="auto"/>
        <w:ind w:left="562" w:hanging="562"/>
        <w:jc w:val="both"/>
      </w:pPr>
      <w:r>
        <w:rPr>
          <w:rFonts w:ascii="Times New Roman" w:hAnsi="Times New Roman"/>
          <w:sz w:val="19"/>
        </w:rPr>
        <w:t>Thiagarajan, S., Semmel, D. S., &amp; Semmel, M. I. (1974). Instructional development for training teachers of exceptional children: A sourcebook. Leadership Training Institute/Special Education, University of Minnesota.</w:t>
      </w:r>
    </w:p>
    <w:p>
      <w:pPr>
        <w:spacing w:after="60" w:before="0" w:line="276" w:lineRule="auto"/>
        <w:ind w:left="562" w:hanging="562"/>
        <w:jc w:val="both"/>
      </w:pPr>
      <w:r>
        <w:rPr>
          <w:rFonts w:ascii="Times New Roman" w:hAnsi="Times New Roman"/>
          <w:sz w:val="19"/>
        </w:rPr>
        <w:t>Ulfah, A. A. (2020). Pengembangan Instrumen Penilaian Kemampuan Pemecahan Masalah pada Soal Cerita dan Analisisnya Menggunakan Model Rasch (Tesis Magister tidak diterbitkan). Universitas Negeri Semarang, Semarang.</w:t>
      </w:r>
    </w:p>
    <w:p>
      <w:pPr>
        <w:spacing w:after="60" w:before="0" w:line="276" w:lineRule="auto"/>
        <w:ind w:left="562" w:hanging="562"/>
        <w:jc w:val="both"/>
      </w:pPr>
      <w:r>
        <w:rPr>
          <w:rFonts w:ascii="Times New Roman" w:hAnsi="Times New Roman"/>
          <w:sz w:val="19"/>
        </w:rPr>
        <w:t>Wahyuni, A. (2020). Integration of Islamic Values in Science and Mathematics Education: Challenges and Instructional Strategies. Journal of Islamic Education, 8(2), 145–160.</w:t>
      </w:r>
    </w:p>
    <w:p>
      <w:pPr>
        <w:spacing w:after="60" w:before="0" w:line="276" w:lineRule="auto"/>
        <w:ind w:left="562" w:hanging="562"/>
        <w:jc w:val="both"/>
      </w:pPr>
      <w:r>
        <w:rPr>
          <w:rFonts w:ascii="Times New Roman" w:hAnsi="Times New Roman"/>
          <w:sz w:val="19"/>
        </w:rPr>
        <w:t>Wang, P., Vaughn, B., &amp; Liu, M. (2010). The impact of animation interactivity on novices’ learning of introductory statistics. Computers &amp; Education, 56(1), 80–92. https://doi.org/10.1016/j.compedu.2010.08.018</w:t>
      </w:r>
    </w:p>
    <w:p>
      <w:pPr>
        <w:spacing w:after="60" w:before="0" w:line="276" w:lineRule="auto"/>
        <w:ind w:left="562" w:hanging="562"/>
        <w:jc w:val="both"/>
      </w:pPr>
      <w:r>
        <w:rPr>
          <w:rFonts w:ascii="Times New Roman" w:hAnsi="Times New Roman" w:cs="Times New Roman"/>
          <w:sz w:val="19"/>
          <w:szCs w:val="19"/>
        </w:rPr>
        <w:t xml:space="preserve">Watson, J. M., &amp; Callingham, R. A. (2003). </w:t>
      </w:r>
      <w:r>
        <w:rPr>
          <w:rFonts w:ascii="Times New Roman" w:hAnsi="Times New Roman" w:cs="Times New Roman"/>
          <w:i/>
          <w:iCs/>
          <w:sz w:val="19"/>
          <w:szCs w:val="19"/>
        </w:rPr>
        <w:t xml:space="preserve">Statistical literacy</w:t>
      </w:r>
      <w:r>
        <w:rPr>
          <w:rFonts w:ascii="Times New Roman" w:hAnsi="Times New Roman" w:cs="Times New Roman"/>
          <w:sz w:val="19"/>
          <w:szCs w:val="19"/>
        </w:rPr>
        <w:t xml:space="preserve">: A complex hierarchical construct. Statistics Education Research Journal, 2(2), 3–46. https://doi.org/10.52041/serj.v2i2.371</w:t>
      </w:r>
    </w:p>
    <w:p>
      <w:pPr>
        <w:spacing w:after="60" w:before="0" w:line="276" w:lineRule="auto"/>
        <w:ind w:left="562" w:hanging="562"/>
        <w:jc w:val="both"/>
      </w:pPr>
      <w:r>
        <w:rPr>
          <w:rFonts w:ascii="Times New Roman" w:hAnsi="Times New Roman"/>
          <w:sz w:val="19"/>
        </w:rPr>
        <w:t>Widhanarto, G. P., Zainuddin, Z., Prihatin, T., Sunawan, S., Mukminin, A., Kusumawardani, S., &amp; Mulawarman, M. (2025). Beyond slides: the impact of gamified Web presentations on student cognitive load. Information and Learning Sciences, 126(3), 425–444. https://doi.org/10.1108/ils-01-2024-0001</w:t>
      </w:r>
    </w:p>
    <w:p>
      <w:pPr>
        <w:spacing w:after="60" w:before="0" w:line="276" w:lineRule="auto"/>
        <w:ind w:left="562" w:hanging="562"/>
        <w:jc w:val="both"/>
      </w:pPr>
      <w:r>
        <w:rPr>
          <w:rFonts w:ascii="Times New Roman" w:hAnsi="Times New Roman" w:cs="Times New Roman"/>
          <w:sz w:val="19"/>
          <w:szCs w:val="19"/>
        </w:rPr>
        <w:t xml:space="preserve">Witte, V., Schwering, A., &amp; Frischemeier, D. (2024). Strengthening </w:t>
      </w:r>
      <w:r>
        <w:rPr>
          <w:rFonts w:ascii="Times New Roman" w:hAnsi="Times New Roman" w:cs="Times New Roman"/>
          <w:i/>
          <w:iCs/>
          <w:sz w:val="19"/>
          <w:szCs w:val="19"/>
        </w:rPr>
        <w:t xml:space="preserve">Data Literacy</w:t>
      </w:r>
      <w:r>
        <w:rPr>
          <w:rFonts w:ascii="Times New Roman" w:hAnsi="Times New Roman" w:cs="Times New Roman"/>
          <w:sz w:val="19"/>
          <w:szCs w:val="19"/>
        </w:rPr>
        <w:t xml:space="preserve"> in K-12 Education: A Scoping Review. Education Sciences, 15(1), 25. https://doi.org/10.3390/educsci15010025</w:t>
      </w:r>
    </w:p>
    <w:p>
      <w:pPr>
        <w:spacing w:after="60" w:before="0" w:line="276" w:lineRule="auto"/>
        <w:ind w:left="562" w:hanging="562"/>
        <w:jc w:val="both"/>
      </w:pPr>
      <w:r>
        <w:rPr>
          <w:rFonts w:ascii="Times New Roman" w:hAnsi="Times New Roman" w:cs="Times New Roman"/>
          <w:sz w:val="19"/>
          <w:szCs w:val="19"/>
        </w:rPr>
        <w:t xml:space="preserve">Wolff, A., Gooch, D., Cavero Montaner, J. J., Rashid, U., &amp; Kortuem, G. (2016). Creating an understanding of </w:t>
      </w:r>
      <w:r>
        <w:rPr>
          <w:rFonts w:ascii="Times New Roman" w:hAnsi="Times New Roman" w:cs="Times New Roman"/>
          <w:i/>
          <w:iCs/>
          <w:sz w:val="19"/>
          <w:szCs w:val="19"/>
        </w:rPr>
        <w:t xml:space="preserve">data literacy</w:t>
      </w:r>
      <w:r>
        <w:rPr>
          <w:rFonts w:ascii="Times New Roman" w:hAnsi="Times New Roman" w:cs="Times New Roman"/>
          <w:sz w:val="19"/>
          <w:szCs w:val="19"/>
        </w:rPr>
        <w:t xml:space="preserve"> for a data-driven society. The Journal of Community Informatics, 12(3), 9–26. https://doi.org/10.15353/joci.v12i3.3275</w:t>
      </w:r>
    </w:p>
    <w:sectPr w:rsidR="00FC693F" w:rsidRPr="0006063C" w:rsidSect="00034616">
      <w:headerReference w:type="default" r:id="rId9"/>
      <w:footerReference w:type="default" r:id="rId10"/>
      <w:pgSz w:w="11906" w:h="16838"/>
      <w:pgMar w:top="1417"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right"/>
    </w:pPr>
    <w:r>
      <w:rPr>
        <w:rFonts w:ascii="Times New Roman" w:hAnsi="Times New Roman"/>
        <w:sz w:val="19"/>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right"/>
      <w:pBdr>
        <w:bottom w:val="single" w:sz="4" w:space="2" w:color="AAAAAA"/>
      </w:pBdr>
    </w:pPr>
    <w:r>
      <w:rPr>
        <w:rFonts w:ascii="Times New Roman" w:hAnsi="Times New Roman"/>
        <w:i/>
        <w:sz w:val="18"/>
      </w:rPr>
      <w:t>Khoiruzzadittaqwa et al. / Pengembangan Dasbor Statistika Interaktif Islami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cs="Times New Roman"/>
        <w:b/>
        <w:bCs/>
      </w:rPr>
    </w:tblStylePr>
    <w:tblStylePr w:type="lastCol">
      <w:rPr>
        <w:rFonts w:ascii="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cs="Times New Roman"/>
        <w:b/>
        <w:bCs/>
      </w:rPr>
    </w:tblStylePr>
    <w:tblStylePr w:type="lastCol">
      <w:rPr>
        <w:rFonts w:ascii="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cs="Times New Roman"/>
        <w:b/>
        <w:bCs/>
      </w:rPr>
    </w:tblStylePr>
    <w:tblStylePr w:type="lastCol">
      <w:rPr>
        <w:rFonts w:ascii="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cs="Times New Roman"/>
        <w:b/>
        <w:bCs/>
      </w:rPr>
    </w:tblStylePr>
    <w:tblStylePr w:type="lastCol">
      <w:rPr>
        <w:rFonts w:ascii="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cs="Times New Roman"/>
        <w:b/>
        <w:bCs/>
      </w:rPr>
    </w:tblStylePr>
    <w:tblStylePr w:type="lastCol">
      <w:rPr>
        <w:rFonts w:ascii="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cs="Times New Roman"/>
        <w:b/>
        <w:bCs/>
      </w:rPr>
    </w:tblStylePr>
    <w:tblStylePr w:type="lastCol">
      <w:rPr>
        <w:rFonts w:ascii="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cs="Times New Roman"/>
        <w:b/>
        <w:bCs/>
      </w:rPr>
    </w:tblStylePr>
    <w:tblStylePr w:type="lastCol">
      <w:rPr>
        <w:rFonts w:ascii="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PintoM23</b:Tag>
    <b:SourceType>Misc</b:SourceType>
    <b:Guid>{8a9e1326-31bb-4952-9a87-586731e9dd36}</b:Guid>
    <b:Title>A strategic approach to information literacy: data literacy. A systematic review</b:Title>
    <b:Year>2023</b:Year>
    <b:JournalName>El Profesional de la Informacion</b:JournalName>
    <b:BookTitle>El Profesional de la Informacion</b:BookTitle>
    <b:Publisher>Ediciones Profesionales de la Informacion SL</b:Publisher>
    <b:URL>https://doi.org/10.3145/epi.2023.nov.09</b:URL>
    <b:DOI>10.3145/epi.2023.nov.09</b:DOI>
    <b:Author>
      <b:Author>
        <b:NameList>
          <b:Person>
            <b:Last>Pinto</b:Last>
            <b:First>María</b:First>
          </b:Person>
          <b:Person>
            <b:Last>Mariscal</b:Last>
            <b:First>David Caballero</b:First>
          </b:Person>
          <b:Person>
            <b:Last>Marco</b:Last>
            <b:First>Francisco Javier García</b:First>
          </b:Person>
          <b:Person>
            <b:Last>Camarero</b:Last>
            <b:First>Carmen Gómez</b:First>
          </b:Person>
        </b:NameList>
      </b:Author>
    </b:Author>
    <b:JenniData>z: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</b:JenniData>
    <b:RefOrder>21</b:RefOrder>
  </b:Source>
  <b:Source>
    <b:Tag>WidhanartoG25</b:Tag>
    <b:SourceType>JournalArticle</b:SourceType>
    <b:Guid>{5073d6b2-c11c-47cf-b040-208fb109129a}</b:Guid>
    <b:Title>Beyond slides: the impact of gamified Web presentations on student cognitive load</b:Title>
    <b:Year>2025</b:Year>
    <b:JournalName>Information and Learning Sciences</b:JournalName>
    <b:BookTitle>Information and Learning Sciences</b:BookTitle>
    <b:Volume>126</b:Volume>
    <b:Pages>425-444</b:Pages>
    <b:Publisher>Emerald Publishing Limited</b:Publisher>
    <b:URL>https://doi.org/10.1108/ils-01-2024-0001</b:URL>
    <b:DOI>10.1108/ils-01-2024-0001</b:DOI>
    <b:Author>
      <b:Author>
        <b:NameList>
          <b:Person>
            <b:Last>Widhanarto</b:Last>
            <b:First>Ghanis Putra</b:First>
          </b:Person>
          <b:Person>
            <b:Last>Zainuddin</b:Last>
            <b:First>Zamzami</b:First>
          </b:Person>
          <b:Person>
            <b:Last>Prihatin</b:Last>
            <b:First>Titi</b:First>
          </b:Person>
          <b:Person>
            <b:Last>Sunawan</b:Last>
            <b:First>Sunawan</b:First>
          </b:Person>
          <b:Person>
            <b:Last>Mukminin</b:Last>
            <b:First>Amirul</b:First>
          </b:Person>
          <b:Person>
            <b:Last>Kusumawardani</b:Last>
            <b:First>Seftia</b:First>
          </b:Person>
          <b:Person>
            <b:Last>Mulawarman</b:Last>
            <b:First>Mulawarman</b:First>
          </b:Person>
        </b:NameList>
      </b:Author>
    </b:Author>
    <b:JenniData>z: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</b:JenniData>
    <b:RefOrder>22</b:RefOrder>
  </b:Source>
  <b:Source>
    <b:Tag>ZegaI22</b:Tag>
    <b:SourceType>JournalArticle</b:SourceType>
    <b:Guid>{5c283290-2b17-4ad3-bb28-160477bcb1fa}</b:Guid>
    <b:Title>Pengembangan Media Pembelajaran Multimedia Interaktif Berbasis Web Pada Materi Keanekaragaman Hayati</b:Title>
    <b:Year>2022</b:Year>
    <b:JournalName>Educativo Jurnal Pendidikan</b:JournalName>
    <b:BookTitle>Educativo Jurnal Pendidikan</b:BookTitle>
    <b:Volume>1</b:Volume>
    <b:Issue>2</b:Issue>
    <b:Pages>430-439</b:Pages>
    <b:URL>https://doi.org/10.56248/educativo.v1i2.60</b:URL>
    <b:DOI>10.56248/educativo.v1i2.60</b:DOI>
    <b:Author>
      <b:Author>
        <b:NameList>
          <b:Person>
            <b:Last>Zega</b:Last>
            <b:First>Impur Dermawan</b:First>
          </b:Person>
          <b:Person>
            <b:Last>Ziliwu</b:Last>
            <b:First>Dalifati</b:First>
          </b:Person>
          <b:Person>
            <b:Last>Lase</b:Last>
            <b:First>Natalia Kritiani</b:First>
          </b:Person>
        </b:NameList>
      </b:Author>
    </b:Author>
    <b:JenniData>z: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</b:JenniData>
    <b:RefOrder>23</b:RefOrder>
  </b:Source>
  <b:Source>
    <b:Tag>KesumaD21</b:Tag>
    <b:SourceType>JournalArticle</b:SourceType>
    <b:Guid>{fb6176d8-d183-4eea-802a-6d263929125d}</b:Guid>
    <b:Title>Penggunaan Metode System Usability Scale Untuk Mengukur Aspek Usability Pada Media Pembelajaran Daring di Universitas XYZ</b:Title>
    <b:Year>2021</b:Year>
    <b:JournalName>JATISI (Jurnal Teknik Informatika dan Sistem Informasi)</b:JournalName>
    <b:BookTitle>JATISI (Jurnal Teknik Informatika dan Sistem Informasi)</b:BookTitle>
    <b:Volume>8</b:Volume>
    <b:Issue>3</b:Issue>
    <b:Pages>1615-1626</b:Pages>
    <b:URL>https://doi.org/10.35957/jatisi.v8i3.1356</b:URL>
    <b:DOI>10.35957/jatisi.v8i3.1356</b:DOI>
    <b:Author>
      <b:Author>
        <b:NameList>
          <b:Person>
            <b:Last>Kesuma</b:Last>
            <b:First>Dorie Pandora</b:First>
          </b:Person>
        </b:NameList>
      </b:Author>
    </b:Author>
    <b:JenniData>z: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</b:JenniData>
    <b:RefOrder>24</b:RefOrder>
  </b:Source>
  <b:Source>
    <b:Tag>OrfanouK15</b:Tag>
    <b:SourceType>JournalArticle</b:SourceType>
    <b:Guid>{18159509-140f-4592-899d-d635779fb60a}</b:Guid>
    <b:Title>Perceived usability evaluation of learning management systems: Empirical evaluation of the System Usability Scale</b:Title>
    <b:Year>2015</b:Year>
    <b:JournalName>The International Review of Research in Open and Distributed Learning</b:JournalName>
    <b:BookTitle>The International Review of Research in Open and Distributed Learning</b:BookTitle>
    <b:Volume>16</b:Volume>
    <b:Issue>2</b:Issue>
    <b:Publisher>Athabasca University Press</b:Publisher>
    <b:URL>https://doi.org/10.19173/irrodl.v16i2.1955</b:URL>
    <b:DOI>10.19173/irrodl.v16i2.1955</b:DOI>
    <b:Author>
      <b:Author>
        <b:NameList>
          <b:Person>
            <b:Last>Orfanou</b:Last>
            <b:First>Konstantina</b:First>
          </b:Person>
          <b:Person>
            <b:Last>Τσέλιος</b:Last>
            <b:First>Νικόλαος</b:First>
          </b:Person>
          <b:Person>
            <b:Last>Katsanos</b:Last>
            <b:First>Christos</b:First>
          </b:Person>
        </b:NameList>
      </b:Author>
    </b:Author>
    <b:JenniData>z: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</b:JenniData>
    <b:RefOrder>25</b:RefOrder>
  </b:Source>
  <b:Source>
    <b:Tag>SabaruddinS22</b:Tag>
    <b:SourceType>JournalArticle</b:SourceType>
    <b:Guid>{020dd82d-bd59-4cc6-b098-73d23c9b0a87}</b:Guid>
    <b:Title>Content Validity of KIP-K Scholarship Instruments at Higher Education Using Aiken's Coefficient Validity Scale</b:Title>
    <b:Year>2022</b:Year>
    <b:JournalName>AL-TANZIM JURNAL MANAJEMEN PENDIDIKAN ISLAM</b:JournalName>
    <b:BookTitle>AL-TANZIM JURNAL MANAJEMEN PENDIDIKAN ISLAM</b:BookTitle>
    <b:Volume>6</b:Volume>
    <b:Issue>3</b:Issue>
    <b:Pages>934-947</b:Pages>
    <b:URL>https://doi.org/10.33650/al-tanzim.v6i3.3680</b:URL>
    <b:DOI>10.33650/al-tanzim.v6i3.3680</b:DOI>
    <b:Author>
      <b:Author>
        <b:NameList>
          <b:Person>
            <b:Last>Sabaruddin</b:Last>
            <b:First>Sabaruddin</b:First>
          </b:Person>
          <b:Person>
            <b:Last>Nur</b:Last>
            <b:First>Muhammad</b:First>
          </b:Person>
          <b:Person>
            <b:Last>Fadli</b:Last>
            <b:First>Muhammad</b:First>
          </b:Person>
          <b:Person>
            <b:Last>Mazlan</b:Last>
            <b:First>Mazlan</b:First>
          </b:Person>
        </b:NameList>
      </b:Author>
    </b:Author>
    <b:JenniData>z: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</b:JenniData>
    <b:RefOrder>26</b:RefOrder>
  </b:Source>
  <b:Source>
    <b:Tag>DerismaD20</b:Tag>
    <b:SourceType>JournalArticle</b:SourceType>
    <b:Guid>{f3d582c5-72ac-45d2-8ae8-8922d90ff8ee}</b:Guid>
    <b:Title>The Usability Analysis Online Learning Site for Supporting Computer programming Course Using System Usability Scale (SUS) in a University</b:Title>
    <b:Year>2020</b:Year>
    <b:JournalName>International Journal of Interactive Mobile Technologies (iJIM)</b:JournalName>
    <b:BookTitle>International Journal of Interactive Mobile Technologies (iJIM)</b:BookTitle>
    <b:Volume>14</b:Volume>
    <b:Issue>9</b:Issue>
    <b:Pages>182-182</b:Pages>
    <b:Publisher>kassel university press</b:Publisher>
    <b:URL>https://doi.org/10.3991/ijim.v14i09.13123</b:URL>
    <b:DOI>10.3991/ijim.v14i09.13123</b:DOI>
    <b:Author>
      <b:Author>
        <b:NameList>
          <b:Person>
            <b:Last>Derisma</b:Last>
            <b:First>Derisma</b:First>
          </b:Person>
        </b:NameList>
      </b:Author>
    </b:Author>
    <b:JenniData>z: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</b:JenniData>
    <b:RefOrder>27</b:RefOrder>
  </b:Source>
  <b:Source>
    <b:Tag>WitteV24</b:Tag>
    <b:SourceType>JournalArticle</b:SourceType>
    <b:Guid>{dc427f17-3242-438c-bb8a-87be08d0060c}</b:Guid>
    <b:Title>Strengthening Data Literacy in K-12 Education: A Scoping Review</b:Title>
    <b:Year>2024</b:Year>
    <b:JournalName>Education Sciences</b:JournalName>
    <b:BookTitle>Education Sciences</b:BookTitle>
    <b:Volume>15</b:Volume>
    <b:Issue>1</b:Issue>
    <b:Pages>25-25</b:Pages>
    <b:Publisher>Multidisciplinary Digital Publishing Institute</b:Publisher>
    <b:URL>https://doi.org/10.3390/educsci15010025</b:URL>
    <b:DOI>10.3390/educsci15010025</b:DOI>
    <b:Author>
      <b:Author>
        <b:NameList>
          <b:Person>
            <b:Last>Witte</b:Last>
            <b:First>Verena</b:First>
          </b:Person>
          <b:Person>
            <b:Last>Schwering</b:Last>
            <b:First>Angela</b:First>
          </b:Person>
          <b:Person>
            <b:Last>Frischemeier</b:Last>
            <b:First>Daniel</b:First>
          </b:Person>
        </b:NameList>
      </b:Author>
    </b:Author>
    <b:JenniData>z: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</b:JenniData>
    <b:RefOrder>28</b:RefOrder>
  </b:Source>
  <b:Source>
    <b:Tag>AdiN20</b:Tag>
    <b:SourceType>JournalArticle</b:SourceType>
    <b:Guid>{ca90c8ab-89c8-45a8-a9ff-2d58237f42ce}</b:Guid>
    <b:Title>Pengembangan Media Pembelajaran Berbasis Android Pada Mata Kuliah Fisika Dasar</b:Title>
    <b:Year>2020</b:Year>
    <b:JournalName>Cetta Jurnal Ilmu Pendidikan</b:JournalName>
    <b:BookTitle>Cetta Jurnal Ilmu Pendidikan</b:BookTitle>
    <b:Volume>3</b:Volume>
    <b:Issue>1</b:Issue>
    <b:URL>https://doi.org/10.37329/cetta.v3i1.414</b:URL>
    <b:DOI>10.37329/cetta.v3i1.414</b:DOI>
    <b:Author>
      <b:Author>
        <b:NameList>
          <b:Person>
            <b:Last>Adi</b:Last>
            <b:First>Novi Hendri</b:First>
          </b:Person>
          <b:Person>
            <b:Last>Fernandes</b:Last>
            <b:First>‪Atman Lucky</b:First>
          </b:Person>
          <b:Person>
            <b:Last>Hermansyah</b:Last>
            <b:First>Hermansyah</b:First>
          </b:Person>
        </b:NameList>
      </b:Author>
    </b:Author>
    <b:JenniData>z: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</b:JenniData>
    <b:RefOrder>29</b:RefOrder>
  </b:Source>
  <b:Source>
    <b:Tag>RahayuP18</b:Tag>
    <b:SourceType>JournalArticle</b:SourceType>
    <b:Guid>{32e9ab24-55b7-4964-bd96-5d479a040d13}</b:Guid>
    <b:Title>VALIDITAS DAN PRAKTIKALITAS LEMBAR KERJA SISWA BERBASIS PENDEKATAN KONTEKSTUAL MATERI BANGUN RUANG SISI DATAR PADA SISWA SMP</b:Title>
    <b:Year>2018</b:Year>
    <b:JournalName>JIPMat</b:JournalName>
    <b:BookTitle>JIPMat</b:BookTitle>
    <b:Volume>3</b:Volume>
    <b:Issue>2</b:Issue>
    <b:Publisher>Universitas PGRI Semarang</b:Publisher>
    <b:URL>https://doi.org/10.26877/jipmat.v3i2.2805</b:URL>
    <b:DOI>10.26877/jipmat.v3i2.2805</b:DOI>
    <b:Author>
      <b:Author>
        <b:NameList>
          <b:Person>
            <b:Last>Rahayu</b:Last>
            <b:First>Puji</b:First>
          </b:Person>
          <b:Person>
            <b:Last>Kholillah</b:Last>
            <b:First>Kholilullah</b:First>
          </b:Person>
        </b:NameList>
      </b:Author>
    </b:Author>
    <b:JenniData>z: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</b:JenniData>
    <b:RefOrder>30</b:RefOrder>
  </b:Source>
  <b:Source>
    <b:Tag>VlachogianniP21</b:Tag>
    <b:SourceType>JournalArticle</b:SourceType>
    <b:Guid>{a15104bf-55f7-4cad-896f-9341cccee117}</b:Guid>
    <b:Title>Perceived usability evaluation of educational technology using the System Usability Scale (SUS): A systematic review</b:Title>
    <b:Year>2021</b:Year>
    <b:JournalName>Journal of Research on Technology in Education</b:JournalName>
    <b:BookTitle>Journal of Research on Technology in Education</b:BookTitle>
    <b:Volume>54</b:Volume>
    <b:Issue>3</b:Issue>
    <b:Pages>392-409</b:Pages>
    <b:Publisher>Taylor &amp; Francis</b:Publisher>
    <b:URL>https://doi.org/10.1080/15391523.2020.1867938</b:URL>
    <b:DOI>10.1080/15391523.2020.1867938</b:DOI>
    <b:Author>
      <b:Author>
        <b:NameList>
          <b:Person>
            <b:Last>Vlachogianni</b:Last>
            <b:First>Prokopia</b:First>
          </b:Person>
          <b:Person>
            <b:Last>Τσέλιος</b:Last>
            <b:First>Νικόλαος</b:First>
          </b:Person>
        </b:NameList>
      </b:Author>
    </b:Author>
    <b:JenniData>z: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</b:JenniData>
    <b:RefOrder>31</b:RefOrder>
  </b:Source>
  <b:Source>
    <b:Tag>SchreiterS23</b:Tag>
    <b:SourceType>Misc</b:SourceType>
    <b:Guid>{5b7e1fb5-b205-4488-b6d3-3ab71b03c932}</b:Guid>
    <b:Title>Teaching for statistical and data literacy in K-12 STEM education: a systematic review on teacher variables, teacher education, and impacts on classroom practice</b:Title>
    <b:Year>2023</b:Year>
    <b:JournalName>ZDM</b:JournalName>
    <b:BookTitle>ZDM</b:BookTitle>
    <b:Volume>56</b:Volume>
    <b:Issue>1</b:Issue>
    <b:Pages>31-45</b:Pages>
    <b:Publisher>Springer Science+Business Media</b:Publisher>
    <b:URL>https://doi.org/10.1007/s11858-023-01531-1</b:URL>
    <b:DOI>10.1007/s11858-023-01531-1</b:DOI>
    <b:Author>
      <b:Author>
        <b:NameList>
          <b:Person>
            <b:Last>Schreiter</b:Last>
            <b:First>Saskia</b:First>
          </b:Person>
          <b:Person>
            <b:Last>Friedrich</b:Last>
            <b:First>Anja</b:First>
          </b:Person>
          <b:Person>
            <b:Last>Fuhr</b:Last>
            <b:First>Hannah</b:First>
          </b:Person>
          <b:Person>
            <b:Last>Malone</b:Last>
            <b:First>Sarah</b:First>
          </b:Person>
          <b:Person>
            <b:Last>Brünken</b:Last>
            <b:First>Roland</b:First>
          </b:Person>
          <b:Person>
            <b:Last>Kühn</b:Last>
            <b:First>Jochen</b:First>
          </b:Person>
          <b:Person>
            <b:Last>Vogel</b:Last>
            <b:First>Markus</b:First>
          </b:Person>
        </b:NameList>
      </b:Author>
    </b:Author>
    <b:JenniData>z: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</b:JenniData>
    <b:RefOrder>32</b:RefOrder>
  </b:Source>
  <b:Source>
    <b:Tag>FriedrichA24</b:Tag>
    <b:SourceType>Misc</b:SourceType>
    <b:Guid>{32106d79-ae4f-4f26-b381-33f0d4fb86fb}</b:Guid>
    <b:Title>What shapes statistical and data literacy research in K-12 STEM education? A systematic review of metrics and instructional strategies</b:Title>
    <b:Year>2024</b:Year>
    <b:JournalName>International Journal of STEM Education</b:JournalName>
    <b:BookTitle>International Journal of STEM Education</b:BookTitle>
    <b:Volume>11</b:Volume>
    <b:Issue>1</b:Issue>
    <b:Publisher>Springer Science+Business Media</b:Publisher>
    <b:URL>https://doi.org/10.1186/s40594-024-00517-z</b:URL>
    <b:DOI>10.1186/s40594-024-00517-z</b:DOI>
    <b:Author>
      <b:Author>
        <b:NameList>
          <b:Person>
            <b:Last>Friedrich</b:Last>
            <b:First>Anja</b:First>
          </b:Person>
          <b:Person>
            <b:Last>Schreiter</b:Last>
            <b:First>Saskia</b:First>
          </b:Person>
          <b:Person>
            <b:Last>Vogel</b:Last>
            <b:First>Markus</b:First>
          </b:Person>
          <b:Person>
            <b:Last>Becker-Genschow</b:Last>
            <b:First>Sebastian</b:First>
          </b:Person>
          <b:Person>
            <b:Last>Brünken</b:Last>
            <b:First>Roland</b:First>
          </b:Person>
          <b:Person>
            <b:Last>Kühn</b:Last>
            <b:First>Jochen</b:First>
          </b:Person>
          <b:Person>
            <b:Last>Lehmann</b:Last>
            <b:First>Jessica</b:First>
          </b:Person>
          <b:Person>
            <b:Last>Malone</b:Last>
            <b:First>Sarah</b:First>
          </b:Person>
        </b:NameList>
      </b:Author>
    </b:Author>
    <b:JenniData>z: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</b:JenniData>
    <b:RefOrder>33</b:RefOrder>
  </b:Source>
  <b:Source>
    <b:Tag>YusmarF23</b:Tag>
    <b:SourceType>JournalArticle</b:SourceType>
    <b:Guid>{091993bd-484c-445a-8efd-c1b9e088050d}</b:Guid>
    <b:Title>ANALISIS RENDAHNYA LITERASI SAINS PESERTA DIDIK INDONESIA: HASIL PISA DAN FAKTOR PENYEBAB</b:Title>
    <b:Year>2023</b:Year>
    <b:JournalName>LENSA (Lentera Sains) Jurnal Pendidikan IPA</b:JournalName>
    <b:BookTitle>LENSA (Lentera Sains) Jurnal Pendidikan IPA</b:BookTitle>
    <b:Volume>13</b:Volume>
    <b:Issue>1</b:Issue>
    <b:Pages>11-19</b:Pages>
    <b:URL>https://doi.org/10.24929/lensa.v13i1.283</b:URL>
    <b:DOI>10.24929/lensa.v13i1.283</b:DOI>
    <b:Author>
      <b:Author>
        <b:NameList>
          <b:Person>
            <b:Last>Yusmar</b:Last>
            <b:First>Firdha</b:First>
          </b:Person>
          <b:Person>
            <b:Last>Fadilah</b:Last>
            <b:First>Rizka Elan</b:First>
          </b:Person>
        </b:NameList>
      </b:Author>
    </b:Author>
    <b:JenniData>z: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</b:JenniData>
    <b:RefOrder>34</b:RefOrder>
  </b:Source>
  <b:Source>
    <b:Tag>SetiawanE19</b:Tag>
    <b:SourceType>JournalArticle</b:SourceType>
    <b:Guid>{7162b55a-a7e2-41b4-8694-d655b3a91963}</b:Guid>
    <b:Title>Analisis muatan literasi statistika dalam buku teks matematika Kurikulum 2013</b:Title>
    <b:Year>2019</b:Year>
    <b:JournalName>PYTHAGORAS Jurnal Pendidikan Matematika</b:JournalName>
    <b:BookTitle>PYTHAGORAS Jurnal Pendidikan Matematika</b:BookTitle>
    <b:Volume>14</b:Volume>
    <b:Issue>2</b:Issue>
    <b:Pages>163-177</b:Pages>
    <b:Publisher>State University of Yogyakarta</b:Publisher>
    <b:URL>https://doi.org/10.21831/pg.v14i2.28558</b:URL>
    <b:DOI>10.21831/pg.v14i2.28558</b:DOI>
    <b:Author>
      <b:Author>
        <b:NameList>
          <b:Person>
            <b:Last>Setiawan</b:Last>
            <b:First>Ezra Putranda</b:First>
          </b:Person>
        </b:NameList>
      </b:Author>
    </b:Author>
    <b:JenniData>z: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</b:JenniData>
    <b:RefOrder>35</b:RefOrder>
  </b:Source>
  <b:Source>
    <b:Tag>NdrahaI22</b:Tag>
    <b:SourceType>JournalArticle</b:SourceType>
    <b:Guid>{47a5b847-4d6a-4051-80e1-9c91a2a8eadf}</b:Guid>
    <b:Title>Analisis Hubungan Minat Belajar Dengan Hasil Belajar Matematika</b:Title>
    <b:Year>2022</b:Year>
    <b:JournalName>Educativo Jurnal Pendidikan</b:JournalName>
    <b:BookTitle>Educativo Jurnal Pendidikan</b:BookTitle>
    <b:Volume>1</b:Volume>
    <b:Issue>2</b:Issue>
    <b:Pages>672-681</b:Pages>
    <b:URL>https://doi.org/10.56248/educativo.v1i2.92</b:URL>
    <b:DOI>10.56248/educativo.v1i2.92</b:DOI>
    <b:Author>
      <b:Author>
        <b:NameList>
          <b:Person>
            <b:Last>Ndraha</b:Last>
            <b:First>Iman Saro</b:First>
          </b:Person>
          <b:Person>
            <b:Last>Mendrofa</b:Last>
            <b:First>Ratna Natalia</b:First>
          </b:Person>
          <b:Person>
            <b:Last>Lase</b:Last>
            <b:First>Rama'eli</b:First>
          </b:Person>
        </b:NameList>
      </b:Author>
    </b:Author>
    <b:JenniData>z: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</b:JenniData>
    <b:RefOrder>36</b:RefOrder>
  </b:Source>
  <b:Source>
    <b:Tag>GmezA25</b:Tag>
    <b:SourceType>JournalArticle</b:SourceType>
    <b:Guid>{2c1c86cb-53ff-4620-83b1-d2f75e54a2ea}</b:Guid>
    <b:Title>Decision-making in contexts of risk and uncertainty: An instrument for secondary education</b:Title>
    <b:Year>2025</b:Year>
    <b:JournalName>Eurasia Journal of Mathematics Science and Technology Education</b:JournalName>
    <b:BookTitle>Eurasia Journal of Mathematics Science and Technology Education</b:BookTitle>
    <b:Volume>21</b:Volume>
    <b:Issue>10</b:Issue>
    <b:Publisher>Modestum Limited</b:Publisher>
    <b:URL>https://doi.org/10.29333/ejmste/17175</b:URL>
    <b:DOI>10.29333/ejmste/17175</b:DOI>
    <b:Author>
      <b:Author>
        <b:NameList>
          <b:Person>
            <b:Last>Gómez</b:Last>
            <b:First>Andrea Vergara</b:First>
          </b:Person>
          <b:Person>
            <b:Last>Henríquez-Rivas</b:Last>
            <b:First>Carolina</b:First>
          </b:Person>
        </b:NameList>
      </b:Author>
    </b:Author>
    <b:JenniData>z: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</b:JenniData>
    <b:RefOrder>37</b:RefOrder>
  </b:Source>
  <b:Source>
    <b:Tag>HasimS24</b:Tag>
    <b:SourceType>JournalArticle</b:SourceType>
    <b:Guid>{e3c2f982-f873-4909-b30e-46fb00428753}</b:Guid>
    <b:Title>A quantitative case study of secondary school students’ level of statistical thinking</b:Title>
    <b:Year>2024</b:Year>
    <b:JournalName>Eurasia Journal of Mathematics Science and Technology Education</b:JournalName>
    <b:BookTitle>Eurasia Journal of Mathematics Science and Technology Education</b:BookTitle>
    <b:Volume>20</b:Volume>
    <b:Issue>4</b:Issue>
    <b:Publisher>Modestum Limited</b:Publisher>
    <b:URL>https://doi.org/10.29333/ejmste/14358</b:URL>
    <b:DOI>10.29333/ejmste/14358</b:DOI>
    <b:Author>
      <b:Author>
        <b:NameList>
          <b:Person>
            <b:Last>Hasim</b:Last>
            <b:First>Salbiah Mohamad</b:First>
          </b:Person>
          <b:Person>
            <b:Last>Rosli</b:Last>
            <b:First>Roslinda</b:First>
          </b:Person>
          <b:Person>
            <b:Last>Halim</b:Last>
            <b:First>Lilia</b:First>
          </b:Person>
        </b:NameList>
      </b:Author>
    </b:Author>
    <b:JenniData>z: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</b:JenniData>
    <b:RefOrder>38</b:RefOrder>
  </b:Source>
  <b:Source>
    <b:Tag>AzeemM24</b:Tag>
    <b:SourceType>JournalArticle</b:SourceType>
    <b:Guid>{3add9f29-db45-4219-939b-7ddab5294a07}</b:Guid>
    <b:Title>Elevating Academic Administration: A Comprehensive Faculty Dashboard for
  Tracking Student Evaluations and Research</b:Title>
    <b:Year>2024</b:Year>
    <b:JournalName>arXiv (Cornell University)</b:JournalName>
    <b:BookTitle>arXiv (Cornell University)</b:BookTitle>
    <b:Publisher>Cornell University</b:Publisher>
    <b:URL>https://arxiv.org/abs/2407.07057</b:URL>
    <b:DOI>10.48550/arxiv.2407.07057</b:DOI>
    <b:Author>
      <b:Author>
        <b:NameList>
          <b:Person>
            <b:Last>Azeem</b:Last>
            <b:First>Musa</b:First>
          </b:Person>
          <b:Person>
            <b:Last>Tukhtasunov</b:Last>
            <b:First>Muhammad</b:First>
          </b:Person>
          <b:Person>
            <b:Last>Noblitt</b:Last>
            <b:First>Savannah</b:First>
          </b:Person>
          <b:Person>
            <b:Last>Jonker</b:Last>
            <b:First>Mitchel</b:First>
          </b:Person>
          <b:Person>
            <b:Last>Protzman</b:Last>
            <b:First>Kevin</b:First>
          </b:Person>
        </b:NameList>
      </b:Author>
    </b:Author>
    <b:JenniData>z: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</b:JenniData>
    <b:RefOrder>39</b:RefOrder>
  </b:Source>
  <b:Source>
    <b:Tag>LiuM22</b:Tag>
    <b:SourceType>JournalArticle</b:SourceType>
    <b:Guid>{854f7e92-de59-43d4-956d-d9e03710558a}</b:Guid>
    <b:Title>Creating an Interactive Dashboard to Support Middle School Teachers’ Implementation of a Technology-Supported Problem-Based Learning Program</b:Title>
    <b:Year>2022</b:Year>
    <b:JournalName>International Journal of Designs for Learning</b:JournalName>
    <b:BookTitle>International Journal of Designs for Learning</b:BookTitle>
    <b:Volume>13</b:Volume>
    <b:Issue>1</b:Issue>
    <b:Pages>1-18</b:Pages>
    <b:Publisher>Association for Educational Communications and Technology</b:Publisher>
    <b:URL>https://doi.org/10.14434/ijdl.v13i1.31243</b:URL>
    <b:DOI>10.14434/ijdl.v13i1.31243</b:DOI>
    <b:Author>
      <b:Author>
        <b:NameList>
          <b:Person>
            <b:Last>Liu</b:Last>
            <b:First>Min</b:First>
          </b:Person>
          <b:Person>
            <b:Last>Li</b:Last>
            <b:First>Chenglu</b:First>
          </b:Person>
          <b:Person>
            <b:Last>Pan</b:Last>
            <b:First>Zilong</b:First>
          </b:Person>
        </b:NameList>
      </b:Author>
    </b:Author>
    <b:JenniData>z: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</b:JenniData>
    <b:RefOrder>19</b:RefOrder>
  </b:Source>
  <b:Source>
    <b:Tag>CarrilloR17</b:Tag>
    <b:SourceType>JournalArticle</b:SourceType>
    <b:Guid>{927cde30-65c4-436e-81e8-15b24532726e}</b:Guid>
    <b:Title>Dashboard for Monitoring Student Engagement in Mind Mapping Activities</b:Title>
    <b:Year>2017</b:Year>
    <b:Pages>433-437</b:Pages>
    <b:URL>https://doi.org/10.1109/icalt.2017.100</b:URL>
    <b:DOI>10.1109/icalt.2017.100</b:DOI>
    <b:Author>
      <b:Author>
        <b:NameList>
          <b:Person>
            <b:Last>Carrillo</b:Last>
            <b:First>Rubiela</b:First>
          </b:Person>
          <b:Person>
            <b:Last>Renaud</b:Last>
            <b:First>Cyril C.</b:First>
          </b:Person>
          <b:Person>
            <b:Last>Prié</b:Last>
            <b:First>Yannick</b:First>
          </b:Person>
          <b:Person>
            <b:Last>Lavoué</b:Last>
            <b:First>Élise</b:First>
          </b:Person>
        </b:NameList>
      </b:Author>
    </b:Author>
    <b:JenniData>z: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</b:JenniData>
    <b:RefOrder>40</b:RefOrder>
  </b:Source>
  <b:Source>
    <b:Tag>TabatadzeB23</b:Tag>
    <b:SourceType>JournalArticle</b:SourceType>
    <b:Guid>{d2450f87-781a-4e6c-9972-e22cc0b10546}</b:Guid>
    <b:Title>POSSIBILITY OF IMPROVING THE TRAINING COURSE'SCONTENTBASEDONSTATISTICALCOURSE'S CONTENT BASED ON STATISTICAL ANALYSISOFTHECOLLECTEDPOINTS</b:Title>
    <b:Year>2023</b:Year>
    <b:JournalName>Globalization and Business</b:JournalName>
    <b:BookTitle>Globalization and Business</b:BookTitle>
    <b:Volume>15</b:Volume>
    <b:Issue>15</b:Issue>
    <b:Pages>54-56</b:Pages>
    <b:URL>http://dx.doi.org/10.35945/gb.2023.15.005</b:URL>
    <b:DOI>10.35945/gb.2023.15.005</b:DOI>
    <b:Author>
      <b:Author>
        <b:NameList>
          <b:Person>
            <b:Last>Tabatadze</b:Last>
            <b:First>Besik</b:First>
          </b:Person>
          <b:Person>
            <b:Last>Sokhadze</b:Last>
            <b:First>Elene</b:First>
          </b:Person>
        </b:NameList>
      </b:Author>
    </b:Author>
    <b:JenniData>z: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</b:JenniData>
    <b:RefOrder>41</b:RefOrder>
  </b:Source>
  <b:Source>
    <b:Tag>WasesoR22</b:Tag>
    <b:SourceType>JournalArticle</b:SourceType>
    <b:Guid>{4287ed86-120d-4899-a5d4-449a4c8036af}</b:Guid>
    <b:Title>Inovasi media pembelajaran matematika interaktif berbasis google sites pada materi statistika VIII SMP</b:Title>
    <b:Year>2022</b:Year>
    <b:JournalName>AKSIOMA Jurnal Matematika dan Pendidikan Matematika</b:JournalName>
    <b:BookTitle>AKSIOMA Jurnal Matematika dan Pendidikan Matematika</b:BookTitle>
    <b:Volume>13</b:Volume>
    <b:Issue>2</b:Issue>
    <b:Pages>301-314</b:Pages>
    <b:Publisher>Universitas PGRI Semarang</b:Publisher>
    <b:URL>https://doi.org/10.26877/aks.v13i2.12018</b:URL>
    <b:DOI>10.26877/aks.v13i2.12018</b:DOI>
    <b:Author>
      <b:Author>
        <b:NameList>
          <b:Person>
            <b:Last>Waseso</b:Last>
            <b:First>Reki Krido</b:First>
          </b:Person>
          <b:Person>
            <b:Last>Fitriasari</b:Last>
            <b:First>Putri</b:First>
          </b:Person>
          <b:Person>
            <b:Last>Isroqmi</b:Last>
            <b:First>Asnurul</b:First>
          </b:Person>
        </b:NameList>
      </b:Author>
    </b:Author>
    <b:JenniData>z: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</b:JenniData>
    <b:RefOrder>42</b:RefOrder>
  </b:Source>
  <b:Source>
    <b:Tag>HalawaN22</b:Tag>
    <b:SourceType>JournalArticle</b:SourceType>
    <b:Guid>{5dd95373-fc8e-46ff-9b18-29ce635ab36d}</b:Guid>
    <b:Title>Mengentaskan Hoax Dengan Membaca Pemahaman Di Era Digital</b:Title>
    <b:Year>2022</b:Year>
    <b:JournalName>Educativo Jurnal Pendidikan</b:JournalName>
    <b:BookTitle>Educativo Jurnal Pendidikan</b:BookTitle>
    <b:Volume>1</b:Volume>
    <b:Issue>1</b:Issue>
    <b:Pages>235-243</b:Pages>
    <b:URL>https://doi.org/10.56248/educativo.v1i1.32</b:URL>
    <b:DOI>10.56248/educativo.v1i1.32</b:DOI>
    <b:Author>
      <b:Author>
        <b:NameList>
          <b:Person>
            <b:Last>Halawa</b:Last>
            <b:First>Noibe</b:First>
          </b:Person>
          <b:Person>
            <b:Last>Lase</b:Last>
            <b:First>Famahato</b:First>
          </b:Person>
        </b:NameList>
      </b:Author>
    </b:Author>
    <b:JenniData>z: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</b:JenniData>
    <b:RefOrder>43</b:RefOrder>
  </b:Source>
  <b:Source>
    <b:Tag>WahyuniA20</b:Tag>
    <b:SourceType>JournalArticle</b:SourceType>
    <b:Guid>{d5584a09-ee8b-474b-92b5-f2932adbe654}</b:Guid>
    <b:Title>Integration of Islamic Values ​​in Science Education 'A Reconstruction Effort in Education'</b:Title>
    <b:Year>2020</b:Year>
    <b:JournalName>Halaqa Islamic Education Journal</b:JournalName>
    <b:BookTitle>Halaqa Islamic Education Journal</b:BookTitle>
    <b:Volume>4</b:Volume>
    <b:Issue>2</b:Issue>
    <b:Pages>163-168</b:Pages>
    <b:Publisher>Universitas Muhammadiyah Sidoarjo</b:Publisher>
    <b:URL>https://doi.org/10.21070/halaqa.v4i2.1000</b:URL>
    <b:DOI>10.21070/halaqa.v4i2.1000</b:DOI>
    <b:Author>
      <b:Author>
        <b:NameList>
          <b:Person>
            <b:Last>Wahyuni</b:Last>
            <b:First>Akhtim</b:First>
          </b:Person>
        </b:NameList>
      </b:Author>
    </b:Author>
    <b:JenniData>z: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</b:JenniData>
    <b:RefOrder>44</b:RefOrder>
  </b:Source>
  <b:Source>
    <b:Tag>IkhwanA14</b:Tag>
    <b:SourceType>JournalArticle</b:SourceType>
    <b:Guid>{7e91666b-b62d-4035-b173-27c4f0b5e651}</b:Guid>
    <b:Title>Integrasi Pendidikan Islam (Nilai-Nilai Islami dalam Pembelajaran)</b:Title>
    <b:Year>2014</b:Year>
    <b:JournalName>Ta allum Jurnal Pendidikan Islam</b:JournalName>
    <b:BookTitle>Ta allum Jurnal Pendidikan Islam</b:BookTitle>
    <b:Volume>2</b:Volume>
    <b:Issue>2</b:Issue>
    <b:Publisher>State Institute of Islamic Studies (IAIN) Tulungagung</b:Publisher>
    <b:URL>https://doi.org/10.21274/taalum.2014.2.2.179-194</b:URL>
    <b:DOI>10.21274/taalum.2014.2.2.179-194</b:DOI>
    <b:Author>
      <b:Author>
        <b:NameList>
          <b:Person>
            <b:Last>Ikhwan</b:Last>
            <b:First>Afiful</b:First>
          </b:Person>
        </b:NameList>
      </b:Author>
    </b:Author>
    <b:JenniData>z: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</b:JenniData>
    <b:RefOrder>11</b:RefOrder>
  </b:Source>
  <b:Source>
    <b:Tag>ArifM19</b:Tag>
    <b:SourceType>JournalArticle</b:SourceType>
    <b:Guid>{bc249b9f-2456-47b0-a6ff-de891bfde6f2}</b:Guid>
    <b:Title>Integration of Islamic Values in Learning</b:Title>
    <b:Year>2019</b:Year>
    <b:JournalName>Istawa Jurnal Pendidikan Islam</b:JournalName>
    <b:BookTitle>Istawa Jurnal Pendidikan Islam</b:BookTitle>
    <b:Volume>4</b:Volume>
    <b:Issue>2</b:Issue>
    <b:Pages>132-132</b:Pages>
    <b:URL>https://doi.org/10.24269/ijpi.v4i2.2067</b:URL>
    <b:DOI>10.24269/ijpi.v4i2.2067</b:DOI>
    <b:Author>
      <b:Author>
        <b:NameList>
          <b:Person>
            <b:Last>Arif</b:Last>
            <b:First>M. Zainal</b:First>
          </b:Person>
        </b:NameList>
      </b:Author>
    </b:Author>
    <b:JenniData>z: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</b:JenniData>
    <b:RefOrder>12</b:RefOrder>
  </b:Source>
  <b:Source>
    <b:Tag>MahmudahI22</b:Tag>
    <b:SourceType>JournalArticle</b:SourceType>
    <b:Guid>{eaa20088-25d4-4a51-9452-485d7e501984}</b:Guid>
    <b:Title>Integration Of Islamic Values In Mathematics Learning In Class IV Students Of Madrasah Ibtidaiyah</b:Title>
    <b:Year>2022</b:Year>
    <b:JournalName>Al-Madrasah Jurnal Pendidikan Madrasah Ibtidaiyah</b:JournalName>
    <b:BookTitle>Al-Madrasah Jurnal Pendidikan Madrasah Ibtidaiyah</b:BookTitle>
    <b:Volume>6</b:Volume>
    <b:Issue>4</b:Issue>
    <b:Pages>1075-1075</b:Pages>
    <b:URL>https://doi.org/10.35931/am.v6i4.1143</b:URL>
    <b:DOI>10.35931/am.v6i4.1143</b:DOI>
    <b:Author>
      <b:Author>
        <b:NameList>
          <b:Person>
            <b:Last>Mahmudah</b:Last>
            <b:First>Indri</b:First>
          </b:Person>
          <b:Person>
            <b:Last>Muqowim</b:Last>
            <b:First>Muqowim</b:First>
          </b:Person>
        </b:NameList>
      </b:Author>
    </b:Author>
    <b:JenniData>z: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</b:JenniData>
    <b:RefOrder>45</b:RefOrder>
  </b:Source>
  <b:Source>
    <b:Tag>FitrahM22</b:Tag>
    <b:SourceType>JournalArticle</b:SourceType>
    <b:Guid>{e5f0aef7-2fbc-4309-a315-6b4146812fa8}</b:Guid>
    <b:Title>INTEGRASI NILAI-NILAI ISLAM DALAM MEMBELAJARKAN MATEMATIKA SEBAGAI BENTUK PENGUATAN KARAKTER PESERTA DIDIK</b:Title>
    <b:Year>2022</b:Year>
    <b:JournalName>JURNAL EDUSCIENCE</b:JournalName>
    <b:BookTitle>JURNAL EDUSCIENCE</b:BookTitle>
    <b:Volume>9</b:Volume>
    <b:Issue>1</b:Issue>
    <b:Pages>152-167</b:Pages>
    <b:URL>https://doi.org/10.36987/jes.v9i1.2550</b:URL>
    <b:DOI>10.36987/jes.v9i1.2550</b:DOI>
    <b:Author>
      <b:Author>
        <b:NameList>
          <b:Person>
            <b:Last>Fitrah</b:Last>
            <b:First>Muh</b:First>
          </b:Person>
          <b:Person>
            <b:Last>Kusnadi</b:Last>
            <b:First>Dedi</b:First>
          </b:Person>
        </b:NameList>
      </b:Author>
    </b:Author>
    <b:JenniData>z: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</b:JenniData>
    <b:RefOrder>13</b:RefOrder>
  </b:Source>
  <b:Source>
    <b:Tag>PurnomoE18</b:Tag>
    <b:SourceType>JournalArticle</b:SourceType>
    <b:Guid>{6376b86a-010a-44ce-a6cf-ec0f89f8d398}</b:Guid>
    <b:Title>PENGEMBANGAN MEDIA PEMBELAJARAN BERBASIS ANDROID PADA MATAKULIAH STATISTIKA PENDIDIKAN</b:Title>
    <b:Year>2018</b:Year>
    <b:JournalName>Jurnal Karya Pendidikan Matematika</b:JournalName>
    <b:BookTitle>Jurnal Karya Pendidikan Matematika</b:BookTitle>
    <b:Volume>5</b:Volume>
    <b:Issue>2</b:Issue>
    <b:Pages>117-117</b:Pages>
    <b:Publisher>Universitas Muhammadiyah Semarang</b:Publisher>
    <b:URL>https://doi.org/10.26714/jkpm.5.2.2018.117-120</b:URL>
    <b:DOI>10.26714/jkpm.5.2.2018.117-120</b:DOI>
    <b:Author>
      <b:Author>
        <b:NameList>
          <b:Person>
            <b:Last>Purnomo</b:Last>
            <b:First>Eko Andy</b:First>
          </b:Person>
          <b:Person>
            <b:Last>Dalyono</b:Last>
            <b:First>Bambang</b:First>
          </b:Person>
          <b:Person>
            <b:Last>Handayani</b:Last>
            <b:First>Sri</b:First>
          </b:Person>
        </b:NameList>
      </b:Author>
    </b:Author>
    <b:JenniData>z: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</b:JenniData>
    <b:RefOrder>20</b:RefOrder>
  </b:Source>
  <b:Source>
    <b:Tag>HardiyantiS21</b:Tag>
    <b:SourceType>JournalArticle</b:SourceType>
    <b:Guid>{948bf739-0880-4b7f-9276-cb5c5a652cb7}</b:Guid>
    <b:Title>HANDBOOK ARITMATIKA SOSIAL DENGAN PENDEKATAN NILAI-NILAI ISLAM</b:Title>
    <b:Year>2021</b:Year>
    <b:JournalName>AKSIOMA Jurnal Program Studi Pendidikan Matematika</b:JournalName>
    <b:BookTitle>AKSIOMA Jurnal Program Studi Pendidikan Matematika</b:BookTitle>
    <b:Volume>10</b:Volume>
    <b:Issue>1</b:Issue>
    <b:Pages>28-28</b:Pages>
    <b:Publisher>Muhammadiyah University of Metro</b:Publisher>
    <b:URL>https://doi.org/10.24127/ajpm.v10i1.2140</b:URL>
    <b:DOI>10.24127/ajpm.v10i1.2140</b:DOI>
    <b:Author>
      <b:Author>
        <b:NameList>
          <b:Person>
            <b:Last>Hardiyanti</b:Last>
            <b:First>Septi</b:First>
          </b:Person>
          <b:Person>
            <b:Last>Farida</b:Last>
            <b:First>Nurul</b:First>
          </b:Person>
          <b:Person>
            <b:Last>Suryadinata</b:Last>
            <b:First>Nurain</b:First>
          </b:Person>
        </b:NameList>
      </b:Author>
    </b:Author>
    <b:JenniData>z: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</b:JenniData>
    <b:RefOrder>46</b:RefOrder>
  </b:Source>
  <b:Source>
    <b:Tag>EkawatiT19</b:Tag>
    <b:SourceType>JournalArticle</b:SourceType>
    <b:Guid>{8b56af5e-a7c5-41b8-8c6e-320a93f0e4af}</b:Guid>
    <b:Title>PENGEMBANGAN MODUL PEMBELAJARAN MATEMATIKA PADA MATERI STATISTIKA TERINTEGRASI NILAI-NILAI KEISLAMAN</b:Title>
    <b:Year>2019</b:Year>
    <b:JournalName>AKSIOMA Jurnal Program Studi Pendidikan Matematika</b:JournalName>
    <b:BookTitle>AKSIOMA Jurnal Program Studi Pendidikan Matematika</b:BookTitle>
    <b:Volume>8</b:Volume>
    <b:Issue>1</b:Issue>
    <b:Publisher>Muhammadiyah University of Metro</b:Publisher>
    <b:URL>https://doi.org/10.24127/ajpm.v8i1.1826</b:URL>
    <b:DOI>10.24127/ajpm.v8i1.1826</b:DOI>
    <b:Author>
      <b:Author>
        <b:NameList>
          <b:Person>
            <b:Last>Ekawati</b:Last>
            <b:First>Tia</b:First>
          </b:Person>
        </b:NameList>
      </b:Author>
    </b:Author>
    <b:JenniData>z: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</b:JenniData>
    <b:RefOrder>14</b:RefOrder>
  </b:Source>
  <b:Source>
    <b:Tag>KurniatiA15</b:Tag>
    <b:SourceType>JournalArticle</b:SourceType>
    <b:Guid>{0b02fbdf-2724-4cf3-8371-d5c83ec319b6}</b:Guid>
    <b:Title>MENGENALKAN MATEMATIKA TERINTEGRASI ISLAM KEPADA ANAK SEJAK DINI</b:Title>
    <b:Year>2015</b:Year>
    <b:JournalName>Suska Journal of Mathematics Education</b:JournalName>
    <b:BookTitle>Suska Journal of Mathematics Education</b:BookTitle>
    <b:Volume>1</b:Volume>
    <b:Issue>1</b:Issue>
    <b:Pages>1-1</b:Pages>
    <b:Publisher>Universitas Islam Negeri Sultan Syarif Kasim Riau</b:Publisher>
    <b:URL>https://doi.org/10.24014/sjme.v1i1.1326</b:URL>
    <b:DOI>10.24014/sjme.v1i1.1326</b:DOI>
    <b:Author>
      <b:Author>
        <b:NameList>
          <b:Person>
            <b:Last>Kurniati</b:Last>
            <b:First>Annisah</b:First>
          </b:Person>
        </b:NameList>
      </b:Author>
    </b:Author>
    <b:JenniData>z: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</b:JenniData>
    <b:RefOrder>47</b:RefOrder>
  </b:Source>
  <b:Source>
    <b:Tag>MaulinaD22</b:Tag>
    <b:SourceType>JournalArticle</b:SourceType>
    <b:Guid>{75f781d8-29fd-4dfe-9875-56283e91b40d}</b:Guid>
    <b:Title>KAJIAN FAKTOR INTRINSIK DAN KEMAMPUAN LITERASI SAINS SISWA SMP DI KOTA BANDAR LAMPUNG</b:Title>
    <b:Year>2022</b:Year>
    <b:JournalName>LENSA (Lentera Sains) Jurnal Pendidikan IPA</b:JournalName>
    <b:BookTitle>LENSA (Lentera Sains) Jurnal Pendidikan IPA</b:BookTitle>
    <b:Volume>12</b:Volume>
    <b:Issue>1</b:Issue>
    <b:Pages>1-8</b:Pages>
    <b:URL>https://doi.org/10.24929/lensa.v12i1.201</b:URL>
    <b:DOI>10.24929/lensa.v12i1.201</b:DOI>
    <b:Author>
      <b:Author>
        <b:NameList>
          <b:Person>
            <b:Last>Maulina</b:Last>
            <b:First>Dina</b:First>
          </b:Person>
          <b:Person>
            <b:Last>WİDYASTUTİ</b:Last>
            <b:First>Widyastuti</b:First>
          </b:Person>
          <b:Person>
            <b:Last>Maulina</b:Last>
            <b:First>H</b:First>
          </b:Person>
          <b:Person>
            <b:Last>Mayasari</b:Last>
            <b:First>Septiana Nurdias</b:First>
          </b:Person>
        </b:NameList>
      </b:Author>
    </b:Author>
    <b:JenniData>z: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</b:JenniData>
    <b:RefOrder>48</b:RefOrder>
  </b:Source>
  <b:Source>
    <b:Tag>AndhanyE23</b:Tag>
    <b:SourceType>JournalArticle</b:SourceType>
    <b:Guid>{d9355fa9-54aa-4247-ad0c-7ff1efc63413}</b:Guid>
    <b:Title>PENGEMBANGAN MODUL PEMBELAJARAN DIGITAL INTERAKTIF BERBASIS LITERASI MATEMATIKA</b:Title>
    <b:Year>2023</b:Year>
    <b:JournalName>AKSIOMA Jurnal Program Studi Pendidikan Matematika</b:JournalName>
    <b:BookTitle>AKSIOMA Jurnal Program Studi Pendidikan Matematika</b:BookTitle>
    <b:Volume>12</b:Volume>
    <b:Issue>3</b:Issue>
    <b:Pages>3503-3503</b:Pages>
    <b:Publisher>Muhammadiyah University of Metro</b:Publisher>
    <b:URL>https://doi.org/10.24127/ajpm.v12i3.6299</b:URL>
    <b:DOI>10.24127/ajpm.v12i3.6299</b:DOI>
    <b:Author>
      <b:Author>
        <b:NameList>
          <b:Person>
            <b:Last>Andhany</b:Last>
            <b:First>Ella</b:First>
          </b:Person>
          <b:Person>
            <b:Last>Maysarah</b:Last>
            <b:First>Siti</b:First>
          </b:Person>
        </b:NameList>
      </b:Author>
    </b:Author>
    <b:JenniData>z: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</b:JenniData>
    <b:RefOrder>49</b:RefOrder>
  </b:Source>
  <b:Source>
    <b:Tag>WulandariD24</b:Tag>
    <b:SourceType>JournalArticle</b:SourceType>
    <b:Guid>{4dbc1b43-c104-4ed8-b425-5f557ac720f8}</b:Guid>
    <b:Title>The Conceptual Knowledge Test to Measure The Physics Concepts Mastery of Biology Students on Waves Topic</b:Title>
    <b:Year>2024</b:Year>
    <b:JournalName>Jurnal Pendidikan Fisika Indonesia</b:JournalName>
    <b:BookTitle>Jurnal Pendidikan Fisika Indonesia</b:BookTitle>
    <b:Volume>20</b:Volume>
    <b:Issue>1</b:Issue>
    <b:Pages>38-51</b:Pages>
    <b:Publisher>State University of Semarang</b:Publisher>
    <b:URL>https://doi.org/10.15294/jpfi.v20i1.46900</b:URL>
    <b:DOI>10.15294/jpfi.v20i1.46900</b:DOI>
    <b:Author>
      <b:Author>
        <b:NameList>
          <b:Person>
            <b:Last>Wulandari</b:Last>
            <b:First>Dewi</b:First>
          </b:Person>
          <b:Person>
            <b:Last>Rangkuti</b:Last>
            <b:First>Muhammad Aswin</b:First>
          </b:Person>
          <b:Person>
            <b:Last>Tanjung</b:Last>
            <b:First>Yul Ifda</b:First>
          </b:Person>
          <b:Person>
            <b:Last>Ramadhani</b:Last>
            <b:First>Irham</b:First>
          </b:Person>
          <b:Person>
            <b:Last>Elvianasti</b:Last>
            <b:First>Mega</b:First>
          </b:Person>
        </b:NameList>
      </b:Author>
    </b:Author>
    <b:JenniData>z: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</b:JenniData>
    <b:RefOrder>50</b:RefOrder>
  </b:Source>
  <b:Source>
    <b:Tag>ImamuddinM20</b:Tag>
    <b:SourceType>JournalArticle</b:SourceType>
    <b:Guid>{ea5b77a9-16cc-4f6f-9a26-e48f6496cae4}</b:Guid>
    <b:Title>Integrasi Pendidikan Matematika dan Pendidikan Islam (Menggagas Pembelajaran Matematika di Madrasah Ibtidaiyah)</b:Title>
    <b:Year>2020</b:Year>
    <b:JournalName>AR-RIAYAH Jurnal Pendidikan Dasar</b:JournalName>
    <b:BookTitle>AR-RIAYAH Jurnal Pendidikan Dasar</b:BookTitle>
    <b:Volume>4</b:Volume>
    <b:Issue>2</b:Issue>
    <b:Pages>117-117</b:Pages>
    <b:URL>https://doi.org/10.29240/jpd.v4i2.1928</b:URL>
    <b:DOI>10.29240/jpd.v4i2.1928</b:DOI>
    <b:Author>
      <b:Author>
        <b:NameList>
          <b:Person>
            <b:Last>Imamuddin</b:Last>
            <b:First>M.</b:First>
          </b:Person>
          <b:Person>
            <b:Last>Isnaniah</b:Last>
            <b:First>Isnaniah</b:First>
          </b:Person>
          <b:Person>
            <b:Last>Zulmuqim</b:Last>
            <b:First>Zulmuqim</b:First>
          </b:Person>
          <b:Person>
            <b:Last>Nurdin</b:Last>
            <b:First>Syafruddin</b:First>
          </b:Person>
          <b:Person>
            <b:Last>Andryadi</b:Last>
            <b:First>Andryadi</b:First>
          </b:Person>
        </b:NameList>
      </b:Author>
    </b:Author>
    <b:JenniData>z: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</b:JenniData>
    <b:RefOrder>51</b:RefOrder>
  </b:Source>
  <b:Source>
    <b:Tag>JunikaN20</b:Tag>
    <b:SourceType>JournalArticle</b:SourceType>
    <b:Guid>{85b26a75-80b9-4c9d-bfad-99f65c7b9750}</b:Guid>
    <b:Title>Pengembangan Soal Statistika Model PISA untuk Melatih Kemampuan Literasi Statistika Siswa</b:Title>
    <b:Year>2020</b:Year>
    <b:JournalName>Mosharafa Jurnal Pendidikan Matematika</b:JournalName>
    <b:BookTitle>Mosharafa Jurnal Pendidikan Matematika</b:BookTitle>
    <b:Volume>9</b:Volume>
    <b:Issue>3</b:Issue>
    <b:Pages>499-510</b:Pages>
    <b:URL>https://doi.org/10.31980/mosharafa.v9i3.632</b:URL>
    <b:DOI>10.31980/mosharafa.v9i3.632</b:DOI>
    <b:Author>
      <b:Author>
        <b:NameList>
          <b:Person>
            <b:Last>Junika</b:Last>
            <b:First>Nielda</b:First>
          </b:Person>
          <b:Person>
            <b:Last>Izzati</b:Last>
            <b:First>Nur</b:First>
          </b:Person>
          <b:Person>
            <b:Last>Tambunan</b:Last>
            <b:First>Linda Rosmery</b:First>
          </b:Person>
        </b:NameList>
      </b:Author>
    </b:Author>
    <b:JenniData>z: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</b:JenniData>
    <b:RefOrder>52</b:RefOrder>
  </b:Source>
  <b:Source>
    <b:Tag>SupriatnaE23</b:Tag>
    <b:SourceType>JournalArticle</b:SourceType>
    <b:Guid>{f523d96b-0e01-4d26-a559-50eccc7e8fe2}</b:Guid>
    <b:Title>Development and Validation of Cyberbullying Measurement Instrument: A Mixed Method Approach</b:Title>
    <b:Year>2023</b:Year>
    <b:JournalName>Khazanah Sosial</b:JournalName>
    <b:BookTitle>Khazanah Sosial</b:BookTitle>
    <b:Volume>5</b:Volume>
    <b:Issue>4</b:Issue>
    <b:Pages>595-606</b:Pages>
    <b:Publisher>Sunan Gunung Djati State Islamic University Bandung</b:Publisher>
    <b:URL>https://doi.org/10.15575/ks.v5i4.30992</b:URL>
    <b:DOI>10.15575/ks.v5i4.30992</b:DOI>
    <b:Author>
      <b:Author>
        <b:NameList>
          <b:Person>
            <b:Last>Supriatna</b:Last>
            <b:First>Ecep</b:First>
          </b:Person>
          <b:Person>
            <b:Last>Hanurawan‬</b:Last>
            <b:First>Fattah</b:First>
          </b:Person>
          <b:Person>
            <b:Last>Eva</b:Last>
            <b:First>Nur</b:First>
          </b:Person>
          <b:Person>
            <b:Last>Rahmawati</b:Last>
            <b:First>Hetti</b:First>
          </b:Person>
        </b:NameList>
      </b:Author>
    </b:Author>
    <b:JenniData>z: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</b:JenniData>
    <b:RefOrder>53</b:RefOrder>
  </b:Source>
  <b:Source>
    <b:Tag>IlahiT21</b:Tag>
    <b:SourceType>JournalArticle</b:SourceType>
    <b:Guid>{ffb2d954-2b40-4ca6-bbbd-362c8812e121}</b:Guid>
    <b:Title>Disain dan Validitas Multimedia Interaktif Berbasis Konflik Kognitif pada Materi Vektor untuk Kelas X SMA/MA</b:Title>
    <b:Year>2021</b:Year>
    <b:JournalName>Jurnal Penelitian Pembelajaran Fisika</b:JournalName>
    <b:BookTitle>Jurnal Penelitian Pembelajaran Fisika</b:BookTitle>
    <b:Volume>12</b:Volume>
    <b:Issue>2</b:Issue>
    <b:Pages>182-195</b:Pages>
    <b:Publisher>Universitas PGRI Semarang</b:Publisher>
    <b:URL>https://doi.org/10.26877/jp2f.v12i2.9324</b:URL>
    <b:DOI>10.26877/jp2f.v12i2.9324</b:DOI>
    <b:Author>
      <b:Author>
        <b:NameList>
          <b:Person>
            <b:Last>Ilahi</b:Last>
            <b:First>Tut Dunya Wahyuni</b:First>
          </b:Person>
          <b:Person>
            <b:Last>Mufit</b:Last>
            <b:First>Fatni</b:First>
          </b:Person>
          <b:Person>
            <b:Last>Hidayati</b:Last>
            <b:First>Hidayati</b:First>
          </b:Person>
          <b:Person>
            <b:Last>Afrizon</b:Last>
            <b:First>Renol</b:First>
          </b:Person>
        </b:NameList>
      </b:Author>
    </b:Author>
    <b:JenniData>z: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</b:JenniData>
    <b:RefOrder>54</b:RefOrder>
  </b:Source>
  <b:Source>
    <b:Tag>SkulmowskiA21</b:Tag>
    <b:SourceType>JournalArticle</b:SourceType>
    <b:Guid>{a18da67b-a83d-4f2e-a7aa-33bc819aee07}</b:Guid>
    <b:Title>Understanding Cognitive Load in Digital and Online Learning: a New Perspective on Extraneous Cognitive Load</b:Title>
    <b:Year>2021</b:Year>
    <b:JournalName>Educational Psychology Review</b:JournalName>
    <b:BookTitle>Educational Psychology Review</b:BookTitle>
    <b:Volume>34</b:Volume>
    <b:Issue>1</b:Issue>
    <b:Pages>171-196</b:Pages>
    <b:Publisher>Springer Science+Business Media</b:Publisher>
    <b:URL>https://doi.org/10.1007/s10648-021-09624-7</b:URL>
    <b:DOI>10.1007/s10648-021-09624-7</b:DOI>
    <b:Author>
      <b:Author>
        <b:NameList>
          <b:Person>
            <b:Last>Skulmowski</b:Last>
            <b:First>Alexander</b:First>
          </b:Person>
          <b:Person>
            <b:Last>Xu</b:Last>
            <b:First>Kate M.</b:First>
          </b:Person>
        </b:NameList>
      </b:Author>
    </b:Author>
    <b:JenniData>z: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</b:JenniData>
    <b:RefOrder>55</b:RefOrder>
  </b:Source>
  <b:Source>
    <b:Tag>DedyeriantoD23</b:Tag>
    <b:SourceType>JournalArticle</b:SourceType>
    <b:Guid>{8fe9c2d5-0508-4286-aa64-e05d1748df61}</b:Guid>
    <b:Title>Integrasi Nilai-Nilai Keislaman dalam Pengembangan Soal Matematika untuk Melatih Kemampuan Pemahaman Konsep Matematis Siswa MTs Kelas VII</b:Title>
    <b:Year>2023</b:Year>
    <b:JournalName>KULIDAWA</b:JournalName>
    <b:BookTitle>KULIDAWA</b:BookTitle>
    <b:Volume>4</b:Volume>
    <b:Issue>1</b:Issue>
    <b:Pages>28-28</b:Pages>
    <b:Publisher>Institut Agama Islam Negeri Kendari</b:Publisher>
    <b:URL>https://doi.org/10.31332/kd.v4i1.6969</b:URL>
    <b:DOI>10.31332/kd.v4i1.6969</b:DOI>
    <b:Author>
      <b:Author>
        <b:NameList>
          <b:Person>
            <b:Last>Dedyerianto</b:Last>
            <b:First>Dedyerianto</b:First>
          </b:Person>
          <b:Person>
            <b:Last>Halistin</b:Last>
            <b:First>Halistin</b:First>
          </b:Person>
          <b:Person>
            <b:Last>Sulmina</b:Last>
            <b:First>Sulmina</b:First>
          </b:Person>
        </b:NameList>
      </b:Author>
    </b:Author>
    <b:JenniData>z: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</b:JenniData>
    <b:RefOrder>56</b:RefOrder>
  </b:Source>
  <b:Source>
    <b:Tag>AgustinaR17</b:Tag>
    <b:SourceType>JournalArticle</b:SourceType>
    <b:Guid>{b7cccf78-1ec9-4958-893d-bfa57e9234a8}</b:Guid>
    <b:Title>PENGEMBANGAN BAHAN AJAR BERBASIS MASALAH PADA MATA KULIAH MATEMATIKA EKONOMI PROGRAM STUDI PENDIDIKAN MATEMATIKA</b:Title>
    <b:Year>2017</b:Year>
    <b:JournalName>AKSIOMA Jurnal Program Studi Pendidikan Matematika</b:JournalName>
    <b:BookTitle>AKSIOMA Jurnal Program Studi Pendidikan Matematika</b:BookTitle>
    <b:Volume>5</b:Volume>
    <b:Issue>2</b:Issue>
    <b:Pages>152-152</b:Pages>
    <b:Publisher>Muhammadiyah University of Metro</b:Publisher>
    <b:URL>https://doi.org/10.24127/ajpm.v5i2.668</b:URL>
    <b:DOI>10.24127/ajpm.v5i2.668</b:DOI>
    <b:Author>
      <b:Author>
        <b:NameList>
          <b:Person>
            <b:Last>Agustina</b:Last>
            <b:First>Rina</b:First>
          </b:Person>
          <b:Person>
            <b:Last>Vahlia</b:Last>
            <b:First>Ira</b:First>
          </b:Person>
        </b:NameList>
      </b:Author>
    </b:Author>
    <b:JenniData>z: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</b:JenniData>
    <b:RefOrder>57</b:RefOrder>
  </b:Source>
  <b:Source>
    <b:Tag>WulanE21</b:Tag>
    <b:SourceType>JournalArticle</b:SourceType>
    <b:Guid>{9c4cd5f1-1919-4e03-9124-48cb2647c92e}</b:Guid>
    <b:Title>Integration of Science, Technology, and Islamic Values to Enhance Expected Learning Outcomes in French Higher Education</b:Title>
    <b:Year>2021</b:Year>
    <b:JournalName>Deleted Journal</b:JournalName>
    <b:BookTitle>Deleted Journal</b:BookTitle>
    <b:Volume>7</b:Volume>
    <b:Issue>1</b:Issue>
    <b:Pages>95-108</b:Pages>
    <b:URL>https://doi.org/10.15575/jpi.v7i1.12765</b:URL>
    <b:DOI>10.15575/jpi.v7i1.12765</b:DOI>
    <b:Author>
      <b:Author>
        <b:NameList>
          <b:Person>
            <b:Last>Wulan</b:Last>
            <b:First>Elis Ratna</b:First>
          </b:Person>
          <b:Person>
            <b:Last>Gunawan</b:Last>
            <b:First>Heri</b:First>
          </b:Person>
          <b:Person>
            <b:Last>Fauziah</b:Last>
            <b:First>Wafi</b:First>
          </b:Person>
          <b:Person>
            <b:Last>Kratz</b:Last>
            <b:First>Frédéric</b:First>
          </b:Person>
        </b:NameList>
      </b:Author>
    </b:Author>
    <b:JenniData>z: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</b:JenniData>
    <b:RefOrder>58</b:RefOrder>
  </b:Source>
  <b:Source>
    <b:Tag>PulunganD19</b:Tag>
    <b:SourceType>JournalArticle</b:SourceType>
    <b:Guid>{3885bbfa-b1eb-48d4-a744-db714d868143}</b:Guid>
    <b:Title>PENGEMBANGAN INSTRUMEN TES TINGKAT LITERASI STATISTIS SISWA</b:Title>
    <b:Year>2019</b:Year>
    <b:JournalName>SUPERMAT (JURNAL PENDIDIKAN MATEMATIKA)</b:JournalName>
    <b:BookTitle>SUPERMAT (JURNAL PENDIDIKAN MATEMATIKA)</b:BookTitle>
    <b:Volume>3</b:Volume>
    <b:Issue>2</b:Issue>
    <b:Pages>1-12</b:Pages>
    <b:URL>https://doi.org/10.33627/sm.v3i2.259</b:URL>
    <b:DOI>10.33627/sm.v3i2.259</b:DOI>
    <b:Author>
      <b:Author>
        <b:NameList>
          <b:Person>
            <b:Last>Pulungan</b:Last>
            <b:First>Delyanti Azzumarito</b:First>
          </b:Person>
          <b:Person>
            <b:Last>Herosian</b:Last>
            <b:First>Mila Yulia</b:First>
          </b:Person>
        </b:NameList>
      </b:Author>
    </b:Author>
    <b:JenniData>z: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</b:JenniData>
    <b:RefOrder>18</b:RefOrder>
  </b:Source>
  <b:Source>
    <b:Tag>FitriI23</b:Tag>
    <b:SourceType>JournalArticle</b:SourceType>
    <b:Guid>{89b8c92b-c4ca-4bdc-a27d-40c4db193b50}</b:Guid>
    <b:Title>FENOMENA LITERASI STATISTIK PADA PEMBELAJARAN MATEMATIKA SISWA SMA DI LHOKSEUMAWE ACEH</b:Title>
    <b:Year>2023</b:Year>
    <b:JournalName>AKSIOMA Jurnal Program Studi Pendidikan Matematika</b:JournalName>
    <b:BookTitle>AKSIOMA Jurnal Program Studi Pendidikan Matematika</b:BookTitle>
    <b:Volume>12</b:Volume>
    <b:Issue>2</b:Issue>
    <b:Pages>1927-1927</b:Pages>
    <b:Publisher>Muhammadiyah University of Metro</b:Publisher>
    <b:URL>https://doi.org/10.24127/ajpm.v12i2.7000</b:URL>
    <b:DOI>10.24127/ajpm.v12i2.7000</b:DOI>
    <b:Author>
      <b:Author>
        <b:NameList>
          <b:Person>
            <b:Last>Fitri</b:Last>
            <b:First>Irdatul</b:First>
          </b:Person>
          <b:Person>
            <b:Last>Setyaningrum</b:Last>
            <b:First>Wahyu</b:First>
          </b:Person>
          <b:Person>
            <b:Last>Pulungan</b:Last>
            <b:First>Delyanti Azzumarito</b:First>
          </b:Person>
        </b:NameList>
      </b:Author>
    </b:Author>
    <b:JenniData>z: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</b:JenniData>
    <b:RefOrder>59</b:RefOrder>
  </b:Source>
  <b:Source>
    <b:Tag>PrihastariE22</b:Tag>
    <b:SourceType>JournalArticle</b:SourceType>
    <b:Guid>{87b9fe59-2d58-4b48-aa4c-163f75360c24}</b:Guid>
    <b:Title>Kajian Literasi Statistik pada Jenjang Pendidikan di Indonesia</b:Title>
    <b:Year>2022</b:Year>
    <b:JournalName>MENDIDIK Jurnal Kajian Pendidikan dan Pengajaran</b:JournalName>
    <b:BookTitle>MENDIDIK Jurnal Kajian Pendidikan dan Pengajaran</b:BookTitle>
    <b:Volume>8</b:Volume>
    <b:Issue>2</b:Issue>
    <b:Pages>290-299</b:Pages>
    <b:Publisher>Universitas Mathla'ul Anwar Banten</b:Publisher>
    <b:URL>https://doi.org/10.30653/003.202282.250</b:URL>
    <b:DOI>10.30653/003.202282.250</b:DOI>
    <b:Author>
      <b:Author>
        <b:NameList>
          <b:Person>
            <b:Last>Prihastari</b:Last>
            <b:First>Ema Butsi</b:First>
          </b:Person>
          <b:Person>
            <b:Last>Sukestiyarno</b:Last>
            <b:First>Sukestiyarno</b:First>
          </b:Person>
          <b:Person>
            <b:Last>Kartono</b:Last>
            <b:First>Kartono</b:First>
          </b:Person>
        </b:NameList>
      </b:Author>
    </b:Author>
    <b:JenniData>z: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</b:JenniData>
    <b:RefOrder>60</b:RefOrder>
  </b:Source>
  <b:Source>
    <b:Tag>FaudziM24</b:Tag>
    <b:SourceType>JournalArticle</b:SourceType>
    <b:Guid>{3656f79f-6be1-4cdd-bdeb-5be417cc3177}</b:Guid>
    <b:Title>User interface design in mobile learning applications: Developing and evaluating a questionnaire for measuring learners' extraneous cognitive load</b:Title>
    <b:Year>2024</b:Year>
    <b:JournalName>Heliyon</b:JournalName>
    <b:BookTitle>Heliyon</b:BookTitle>
    <b:Volume>10</b:Volume>
    <b:Issue>18</b:Issue>
    <b:Publisher>Elsevier BV</b:Publisher>
    <b:URL>https://doi.org/10.1016/j.heliyon.2024.e37494</b:URL>
    <b:DOI>10.1016/j.heliyon.2024.e37494</b:DOI>
    <b:Author>
      <b:Author>
        <b:NameList>
          <b:Person>
            <b:Last>Faudzi</b:Last>
            <b:First>Masyura Ahmad</b:First>
          </b:Person>
          <b:Person>
            <b:Last>Cob</b:Last>
            <b:First>Zaihisma Che</b:First>
          </b:Person>
          <b:Person>
            <b:Last>Ghazali</b:Last>
            <b:First>Masitah</b:First>
          </b:Person>
          <b:Person>
            <b:Last>Omar</b:Last>
            <b:First>Ridha</b:First>
          </b:Person>
          <b:Person>
            <b:Last>Sharudin</b:Last>
            <b:First>Sharul Azim</b:First>
          </b:Person>
        </b:NameList>
      </b:Author>
    </b:Author>
    <b:JenniData>z: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</b:JenniData>
    <b:RefOrder>61</b:RefOrder>
  </b:Source>
  <b:Source>
    <b:Tag>HalistinH23</b:Tag>
    <b:SourceType>JournalArticle</b:SourceType>
    <b:Guid>{63f3deeb-fe08-4df1-9a04-2a2063118ccb}</b:Guid>
    <b:Title>Pengembangan Lembar Kerja Siswa Terintegrasi Nilai-nilai Keislaman pada Materi Bilangan</b:Title>
    <b:Year>2023</b:Year>
    <b:JournalName>Jurnal Tadris Matematika</b:JournalName>
    <b:BookTitle>Jurnal Tadris Matematika</b:BookTitle>
    <b:Volume>6</b:Volume>
    <b:Issue>2</b:Issue>
    <b:Pages>159-180</b:Pages>
    <b:Publisher>Institut Agama Islam Negeri Mataram</b:Publisher>
    <b:URL>https://doi.org/10.21274/jtm.2023.6.2.159-180</b:URL>
    <b:DOI>10.21274/jtm.2023.6.2.159-180</b:DOI>
    <b:Author>
      <b:Author>
        <b:NameList>
          <b:Person>
            <b:Last>Halistin</b:Last>
            <b:First>Halistin</b:First>
          </b:Person>
          <b:Person>
            <b:Last>Patih</b:Last>
            <b:First>Tandri</b:First>
          </b:Person>
          <b:Person>
            <b:Last>Firman</b:Last>
            <b:First>Alfira Yuliana</b:First>
          </b:Person>
          <b:Person>
            <b:Last>Karmini</b:Last>
            <b:First>Karmini</b:First>
          </b:Person>
        </b:NameList>
      </b:Author>
    </b:Author>
    <b:JenniData>z: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</b:JenniData>
    <b:RefOrder>62</b:RefOrder>
  </b:Source>
  <b:Source>
    <b:Tag>LiuY25</b:Tag>
    <b:SourceType>JournalArticle</b:SourceType>
    <b:Guid>{fc10528d-7024-40f1-9b95-d157bef648c3}</b:Guid>
    <b:Title>The effects of dashboard design form on driving information reading performance under different time pressures</b:Title>
    <b:Year>2025</b:Year>
    <b:JournalName>Frontiers in Psychology</b:JournalName>
    <b:BookTitle>Frontiers in Psychology</b:BookTitle>
    <b:Volume>16</b:Volume>
    <b:Publisher>Frontiers Media</b:Publisher>
    <b:URL>https://doi.org/10.3389/fpsyg.2025.1635951</b:URL>
    <b:DOI>10.3389/fpsyg.2025.1635951</b:DOI>
    <b:Author>
      <b:Author>
        <b:NameList>
          <b:Person>
            <b:Last>Liu</b:Last>
            <b:First>Yunxing</b:First>
          </b:Person>
          <b:Person>
            <b:Last>Shen</b:Last>
            <b:First>Zhangfan</b:First>
          </b:Person>
        </b:NameList>
      </b:Author>
    </b:Author>
    <b:JenniData>z: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</b:JenniData>
    <b:RefOrder>63</b:RefOrder>
  </b:Source>
  <b:Source>
    <b:Tag>MurtiantoY22</b:Tag>
    <b:SourceType>JournalArticle</b:SourceType>
    <b:Guid>{b10435a3-4876-49ee-a679-fea4312ed421}</b:Guid>
    <b:Title>Cognitive Load Theory on Virtual Mathematics Laboratory: Systematic Literature Review</b:Title>
    <b:Year>2022</b:Year>
    <b:JournalName>KnE Social Sciences</b:JournalName>
    <b:BookTitle>KnE Social Sciences</b:BookTitle>
    <b:Publisher>Knowledge E</b:Publisher>
    <b:URL>https://doi.org/10.18502/kss.v7i19.12461</b:URL>
    <b:DOI>10.18502/kss.v7i19.12461</b:DOI>
    <b:Author>
      <b:Author>
        <b:NameList>
          <b:Person>
            <b:Last>Murtianto</b:Last>
            <b:First>Yanuar Hery</b:First>
          </b:Person>
          <b:Person>
            <b:Last>Herlambang</b:Last>
            <b:First>Bambang Agus</b:First>
          </b:Person>
          <b:Person>
            <b:Last>Muhtarom</b:Last>
            <b:First>Muhtarom</b:First>
          </b:Person>
        </b:NameList>
      </b:Author>
    </b:Author>
    <b:JenniData>z: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</b:JenniData>
    <b:RefOrder>64</b:RefOrder>
  </b:Source>
  <b:Source>
    <b:Tag>YuanY21</b:Tag>
    <b:SourceType>JournalArticle</b:SourceType>
    <b:Guid>{a60222a9-a7c1-459e-8efd-2a9b813049b6}</b:Guid>
    <b:Title>An Innovative and Interactive Teaching Model for Cultivating Talent’s Digital Literacy in Decision Making, Sustainability, and Computational Thinking</b:Title>
    <b:Year>2021</b:Year>
    <b:JournalName>Sustainability</b:JournalName>
    <b:BookTitle>Sustainability</b:BookTitle>
    <b:Volume>13</b:Volume>
    <b:Issue>9</b:Issue>
    <b:Pages>5117-5117</b:Pages>
    <b:Publisher>Multidisciplinary Digital Publishing Institute</b:Publisher>
    <b:URL>https://doi.org/10.3390/su13095117</b:URL>
    <b:DOI>10.3390/su13095117</b:DOI>
    <b:Author>
      <b:Author>
        <b:NameList>
          <b:Person>
            <b:Last>Yuan</b:Last>
            <b:First>Yu‐Hsi</b:First>
          </b:Person>
          <b:Person>
            <b:Last>Liu</b:Last>
            <b:First>Chia‐Hui</b:First>
          </b:Person>
          <b:Person>
            <b:Last>Kuang</b:Last>
            <b:First>Szu-Sheng</b:First>
          </b:Person>
        </b:NameList>
      </b:Author>
    </b:Author>
    <b:JenniData>z: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</b:JenniData>
    <b:RefOrder>65</b:RefOrder>
  </b:Source>
  <b:Source>
    <b:Tag>MageedI25</b:Tag>
    <b:SourceType>JournalArticle</b:SourceType>
    <b:Guid>{232e427b-76fa-4ffb-9c01-9c0f0ed590d9}</b:Guid>
    <b:Title>The Islamization of Mathematics: A Philosophical and Pedagogical Inquiry</b:Title>
    <b:Year>2025</b:Year>
    <b:URL>https://doi.org/10.20944/preprints202506.2451.v1</b:URL>
    <b:DOI>10.20944/preprints202506.2451.v1</b:DOI>
    <b:Author>
      <b:Author>
        <b:NameList>
          <b:Person>
            <b:Last>Mageed</b:Last>
            <b:First>Ismail A</b:First>
          </b:Person>
        </b:NameList>
      </b:Author>
    </b:Author>
    <b:JenniData>z: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</b:JenniData>
    <b:RefOrder>66</b:RefOrder>
  </b:Source>
  <b:Source>
    <b:Tag>GrotlschenA24</b:Tag>
    <b:SourceType>JournalArticle</b:SourceType>
    <b:Guid>{cd7a9347-0418-4e12-be0b-5b8a5e5c4a0d}</b:Guid>
    <b:Title>Writing with artificial intelligence? Ad-hoc-survey findings raise awareness for critical literacy at the International Literacy Day</b:Title>
    <b:Year>2024</b:Year>
    <b:JournalName>International Journal of Lifelong Education</b:JournalName>
    <b:BookTitle>International Journal of Lifelong Education</b:BookTitle>
    <b:Volume>43</b:Volume>
    <b:Issue>4</b:Issue>
    <b:Pages>371-384</b:Pages>
    <b:Publisher>Taylor &amp; Francis</b:Publisher>
    <b:URL>https://doi.org/10.1080/02601370.2024.2349657</b:URL>
    <b:DOI>10.1080/02601370.2024.2349657</b:DOI>
    <b:Author>
      <b:Author>
        <b:NameList>
          <b:Person>
            <b:Last>Grotlüschen</b:Last>
            <b:First>Anke</b:First>
          </b:Person>
          <b:Person>
            <b:Last>Dutz</b:Last>
            <b:First>Gregor</b:First>
          </b:Person>
          <b:Person>
            <b:Last>Skowranek</b:Last>
            <b:First>Kristin</b:First>
          </b:Person>
        </b:NameList>
      </b:Author>
    </b:Author>
    <b:JenniData>z: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</b:JenniData>
    <b:RefOrder>67</b:RefOrder>
  </b:Source>
  <b:Source>
    <b:Tag>EngelJ19</b:Tag>
    <b:SourceType>JournalArticle</b:SourceType>
    <b:Guid>{7b5b736f-2809-4825-b363-6230af69547e}</b:Guid>
    <b:Title>Zivilstatistik: Konzept einer neuen Perspektive auf Data Literacy und Statistical Literacy</b:Title>
    <b:Year>2019</b:Year>
    <b:JournalName>AStA Wirtschafts- und Sozialstatistisches Archiv</b:JournalName>
    <b:BookTitle>AStA Wirtschafts- und Sozialstatistisches Archiv</b:BookTitle>
    <b:Volume>13</b:Volume>
    <b:Pages>213-244</b:Pages>
    <b:Publisher>Springer Science+Business Media</b:Publisher>
    <b:URL>https://doi.org/10.1007/s11943-019-00260-w</b:URL>
    <b:DOI>10.1007/s11943-019-00260-w</b:DOI>
    <b:Author>
      <b:Author>
        <b:NameList>
          <b:Person>
            <b:Last>Engel</b:Last>
            <b:First>Joachim</b:First>
          </b:Person>
          <b:Person>
            <b:Last>Biehler</b:Last>
            <b:First>Rolf</b:First>
          </b:Person>
          <b:Person>
            <b:Last>Frischemeier</b:Last>
            <b:First>Daniel</b:First>
          </b:Person>
          <b:Person>
            <b:Last>Podworny</b:Last>
            <b:First>Susanne</b:First>
          </b:Person>
          <b:Person>
            <b:Last>Schiller</b:Last>
            <b:First>Achim</b:First>
          </b:Person>
          <b:Person>
            <b:Last>Martignon</b:Last>
            <b:First>Laura</b:First>
          </b:Person>
        </b:NameList>
      </b:Author>
    </b:Author>
    <b:JenniData>z: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</b:JenniData>
    <b:RefOrder>68</b:RefOrder>
  </b:Source>
  <b:Source>
    <b:Tag>HalistinH24</b:Tag>
    <b:SourceType>JournalArticle</b:SourceType>
    <b:Guid>{383a26bc-63d7-47c7-9c4a-ab1bd401081b}</b:Guid>
    <b:Title>Kemampuan Literasi Statistik Ditinjau Dari Pengetahuan Dasar Matematika Siswa SMP</b:Title>
    <b:Year>2024</b:Year>
    <b:JournalName>AL-TA DIB Jurnal Kajian Ilmu Kependidikan</b:JournalName>
    <b:BookTitle>AL-TA DIB Jurnal Kajian Ilmu Kependidikan</b:BookTitle>
    <b:Volume>16</b:Volume>
    <b:Issue>2</b:Issue>
    <b:Pages>113-113</b:Pages>
    <b:Publisher>Institut Agama Islam Negeri Kendari</b:Publisher>
    <b:URL>https://doi.org/10.31332/atdbwv16i2.7982</b:URL>
    <b:DOI>10.31332/atdbwv16i2.7982</b:DOI>
    <b:Author>
      <b:Author>
        <b:NameList>
          <b:Person>
            <b:Last>Halistin</b:Last>
            <b:First>Halistin</b:First>
          </b:Person>
          <b:Person>
            <b:Last>Kasriani</b:Last>
            <b:First>Kasriani</b:First>
          </b:Person>
          <b:Person>
            <b:Last>Safaria</b:Last>
            <b:First>Sri Anandari</b:First>
          </b:Person>
          <b:Person>
            <b:Last>Sangila</b:Last>
            <b:First>Muhammad Syarwa</b:First>
          </b:Person>
          <b:Person>
            <b:Last>Patih</b:Last>
            <b:First>Tandri</b:First>
          </b:Person>
        </b:NameList>
      </b:Author>
    </b:Author>
    <b:JenniData>z: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</b:JenniData>
    <b:RefOrder>69</b:RefOrder>
  </b:Source>
  <b:Source>
    <b:Tag>MeylasariN21</b:Tag>
    <b:SourceType>JournalArticle</b:SourceType>
    <b:Guid>{0d53c0e9-e0a4-48c3-b079-ffdf5519e85c}</b:Guid>
    <b:Title>PROFIL TINGKATAN BERPIKIR STATISTIS SISWA DALAM MENGANALISIS DAN MENGINTERPRETASIKAN DATA</b:Title>
    <b:Year>2021</b:Year>
    <b:JournalName>AKSIOMA Jurnal Program Studi Pendidikan Matematika</b:JournalName>
    <b:BookTitle>AKSIOMA Jurnal Program Studi Pendidikan Matematika</b:BookTitle>
    <b:Volume>10</b:Volume>
    <b:Issue>1</b:Issue>
    <b:Pages>408-408</b:Pages>
    <b:Publisher>Muhammadiyah University of Metro</b:Publisher>
    <b:URL>https://doi.org/10.24127/ajpm.v10i1.3463</b:URL>
    <b:DOI>10.24127/ajpm.v10i1.3463</b:DOI>
    <b:Author>
      <b:Author>
        <b:NameList>
          <b:Person>
            <b:Last>Meylasari</b:Last>
            <b:First>Novi Dya</b:First>
          </b:Person>
          <b:Person>
            <b:Last>Sujadi</b:Last>
            <b:First>İmam</b:First>
          </b:Person>
          <b:Person>
            <b:Last>Subanti</b:Last>
            <b:First>Sri</b:First>
          </b:Person>
        </b:NameList>
      </b:Author>
    </b:Author>
    <b:JenniData>z: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</b:JenniData>
    <b:RefOrder>70</b:RefOrder>
  </b:Source>
  <b:Source>
    <b:Tag>HariyantiF25</b:Tag>
    <b:SourceType>JournalArticle</b:SourceType>
    <b:Guid>{faaaf915-3acd-437a-9877-d42cc4aa3006}</b:Guid>
    <b:Title>Design and Evaluation of a Guided Discovery Learning Model to Enhance Junior Secondary Students' Statistical Literacy</b:Title>
    <b:Year>2025</b:Year>
    <b:JournalName>Journal of Education Culture and Society</b:JournalName>
    <b:BookTitle>Journal of Education Culture and Society</b:BookTitle>
    <b:Volume>16</b:Volume>
    <b:Issue>2</b:Issue>
    <b:Pages>685-708</b:Pages>
    <b:Publisher>Foundation Pro Scientia Publica</b:Publisher>
    <b:URL>https://doi.org/10.15503/jecs2025.3.685.708</b:URL>
    <b:DOI>10.15503/jecs2025.3.685.708</b:DOI>
    <b:Author>
      <b:Author>
        <b:NameList>
          <b:Person>
            <b:Last>Hariyanti</b:Last>
            <b:First>Firda</b:First>
          </b:Person>
          <b:Person>
            <b:Last>Budayasa</b:Last>
            <b:First>I Ketut</b:First>
          </b:Person>
          <b:Person>
            <b:Last>Setianingsih</b:Last>
            <b:First>Rini</b:First>
          </b:Person>
        </b:NameList>
      </b:Author>
    </b:Author>
    <b:JenniData>z: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</b:JenniData>
    <b:RefOrder>71</b:RefOrder>
  </b:Source>
  <b:Source>
    <b:Tag>WahyuningtyasN21</b:Tag>
    <b:SourceType>JournalArticle</b:SourceType>
    <b:Guid>{4830df47-6cd2-475e-8394-2b48a8151839}</b:Guid>
    <b:Title>Developing of a Learning Media for Smartphones for Disaster Mitigation Education</b:Title>
    <b:Year>2021</b:Year>
    <b:JournalName>International Journal of Emerging Technologies in Learning (iJET)</b:JournalName>
    <b:BookTitle>International Journal of Emerging Technologies in Learning (iJET)</b:BookTitle>
    <b:Volume>16</b:Volume>
    <b:Issue>7</b:Issue>
    <b:Pages>160-160</b:Pages>
    <b:Publisher>kassel university press</b:Publisher>
    <b:URL>https://doi.org/10.3991/ijet.v16i07.21195</b:URL>
    <b:DOI>10.3991/ijet.v16i07.21195</b:DOI>
    <b:Author>
      <b:Author>
        <b:NameList>
          <b:Person>
            <b:Last>Wahyuningtyas</b:Last>
            <b:First>Neni</b:First>
          </b:Person>
          <b:Person>
            <b:Last>Ruja</b:Last>
            <b:First>I Nyoman</b:First>
          </b:Person>
          <b:Person>
            <b:Last>Yahya</b:Last>
            <b:First>M. Haris</b:First>
          </b:Person>
          <b:Person>
            <b:Last>Wijaya</b:Last>
            <b:First>Daya Negri</b:First>
          </b:Person>
          <b:Person>
            <b:Last>Ibrahim</b:Last>
            <b:First>Mohd Hairy</b:First>
          </b:Person>
        </b:NameList>
      </b:Author>
    </b:Author>
    <b:JenniData>z: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</b:JenniData>
    <b:RefOrder>72</b:RefOrder>
  </b:Source>
  <b:Source>
    <b:Tag>KhovivahA22</b:Tag>
    <b:SourceType>JournalArticle</b:SourceType>
    <b:Guid>{c9d3ed75-a98d-4106-88ee-c6b62ccd7e8f}</b:Guid>
    <b:Title>PENGEMBANGAN LKPD BERBASIS PROBLEM BASED LEARNING DAN PENGARUHNYA TERHADAP KETERAMPILAN BERPIKIR KRITIS SISWA</b:Title>
    <b:Year>2022</b:Year>
    <b:JournalName>LENSA (Lentera Sains) Jurnal Pendidikan IPA</b:JournalName>
    <b:BookTitle>LENSA (Lentera Sains) Jurnal Pendidikan IPA</b:BookTitle>
    <b:Volume>12</b:Volume>
    <b:Issue>2</b:Issue>
    <b:Pages>152-161</b:Pages>
    <b:URL>https://doi.org/10.24929/lensa.v12i2.258</b:URL>
    <b:DOI>10.24929/lensa.v12i2.258</b:DOI>
    <b:Author>
      <b:Author>
        <b:NameList>
          <b:Person>
            <b:Last>Khovivah</b:Last>
            <b:First>Atika</b:First>
          </b:Person>
          <b:Person>
            <b:Last>Gultom</b:Last>
            <b:First>Endang Sulistyarini</b:First>
          </b:Person>
          <b:Person>
            <b:Last>Lubis</b:Last>
            <b:First>Syarief Saadillah</b:First>
          </b:Person>
        </b:NameList>
      </b:Author>
    </b:Author>
    <b:JenniData>z: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</b:JenniData>
    <b:RefOrder>73</b:RefOrder>
  </b:Source>
  <b:Source>
    <b:Tag>WulandariE23</b:Tag>
    <b:SourceType>JournalArticle</b:SourceType>
    <b:Guid>{97bc5cbe-1ff6-4a9d-b0ed-ce5fe0304450}</b:Guid>
    <b:Title>DESAIN DAN UJI COBA MEDIA PEMBELAJARAN INTERAKTIF BERBASIS NEARPOD</b:Title>
    <b:Year>2023</b:Year>
    <b:JournalName>Journal of Chemistry Education and Integration</b:JournalName>
    <b:BookTitle>Journal of Chemistry Education and Integration</b:BookTitle>
    <b:Volume>2</b:Volume>
    <b:Issue>2</b:Issue>
    <b:Pages>124-124</b:Pages>
    <b:Publisher>Universitas Islam Negeri Sultan Syarif Kasim Riau</b:Publisher>
    <b:URL>https://doi.org/10.24014/jcei.v2i2.24607</b:URL>
    <b:DOI>10.24014/jcei.v2i2.24607</b:DOI>
    <b:Author>
      <b:Author>
        <b:NameList>
          <b:Person>
            <b:Last>Wulandari</b:Last>
            <b:First>Elsa Avrelia</b:First>
          </b:Person>
          <b:Person>
            <b:Last>Fatisa</b:Last>
            <b:First>Yuni</b:First>
          </b:Person>
        </b:NameList>
      </b:Author>
    </b:Author>
    <b:JenniData>z: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</b:JenniData>
    <b:RefOrder>74</b:RefOrder>
  </b:Source>
  <b:Source>
    <b:Tag>PratiwiI25</b:Tag>
    <b:SourceType>JournalArticle</b:SourceType>
    <b:Guid>{4a4fdfb0-abf8-4d1c-8315-7c4ff5153358}</b:Guid>
    <b:Title>Development and effectiveness of multimedia interactive learning Scratch Wabimendu (World Indonesian Cultural Heritage)</b:Title>
    <b:Year>2025</b:Year>
    <b:JournalName>Frontiers in Education</b:JournalName>
    <b:BookTitle>Frontiers in Education</b:BookTitle>
    <b:Volume>10</b:Volume>
    <b:Publisher>Frontiers Media</b:Publisher>
    <b:URL>https://doi.org/10.3389/feduc.2025.1628412</b:URL>
    <b:DOI>10.3389/feduc.2025.1628412</b:DOI>
    <b:Author>
      <b:Author>
        <b:NameList>
          <b:Person>
            <b:Last>Pratiwi</b:Last>
            <b:First>Ika Ari</b:First>
          </b:Person>
          <b:Person>
            <b:Last>Rahmawati</b:Last>
            <b:First>Anita</b:First>
          </b:Person>
          <b:Person>
            <b:Last>Azman</b:Last>
            <b:First>Mohamed Nor Azhari</b:First>
          </b:Person>
          <b:Person>
            <b:Last>Fajrie</b:Last>
            <b:First>Nur</b:First>
          </b:Person>
          <b:Person>
            <b:Last>Mustofa</b:Last>
            <b:First>Hisbulloh Als</b:First>
          </b:Person>
        </b:NameList>
      </b:Author>
    </b:Author>
    <b:JenniData>z: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</b:JenniData>
    <b:RefOrder>75</b:RefOrder>
  </b:Source>
  <b:Source>
    <b:Tag>ArdhanaV22</b:Tag>
    <b:SourceType>JournalArticle</b:SourceType>
    <b:Guid>{eecefa8f-4922-4be7-b17e-ccfb459dd505}</b:Guid>
    <b:Title>Evaluasi Usability E-Learning Universitas Qamarul Huda Menggunakan System Usability Scale (SUS)</b:Title>
    <b:Year>2022</b:Year>
    <b:JournalName>Journal of Informatics Electrical and Electronics Engineering</b:JournalName>
    <b:BookTitle>Journal of Informatics Electrical and Electronics Engineering</b:BookTitle>
    <b:Volume>2</b:Volume>
    <b:Issue>1</b:Issue>
    <b:Pages>5-11</b:Pages>
    <b:URL>https://doi.org/10.47065/jieee.v2i1.430</b:URL>
    <b:DOI>10.47065/jieee.v2i1.430</b:DOI>
    <b:Author>
      <b:Author>
        <b:NameList>
          <b:Person>
            <b:Last>Ardhana</b:Last>
            <b:First>Valian Yoga Pudya</b:First>
          </b:Person>
        </b:NameList>
      </b:Author>
    </b:Author>
    <b:JenniData>z: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</b:JenniData>
    <b:RefOrder>76</b:RefOrder>
  </b:Source>
  <b:Source>
    <b:Tag>SariA23</b:Tag>
    <b:SourceType>JournalArticle</b:SourceType>
    <b:Guid>{482525d6-b08e-4b04-98c1-f6bef92b6043}</b:Guid>
    <b:Title>Uji Validitas E-Modul Struktur Atom-Keunggulan Nanoteknologi Sesuai Kurikulum Merdeka untuk Peserta Didik SMA/MA Fase E</b:Title>
    <b:Year>2023</b:Year>
    <b:JournalName>JURNAL PENDIDIKAN MIPA</b:JournalName>
    <b:BookTitle>JURNAL PENDIDIKAN MIPA</b:BookTitle>
    <b:Volume>13</b:Volume>
    <b:Issue>1</b:Issue>
    <b:Pages>235-142</b:Pages>
    <b:URL>https://doi.org/10.37630/jpm.v13i1.867</b:URL>
    <b:DOI>10.37630/jpm.v13i1.867</b:DOI>
    <b:Author>
      <b:Author>
        <b:NameList>
          <b:Person>
            <b:Last>Sari</b:Last>
            <b:First>Ayu Permata</b:First>
          </b:Person>
          <b:Person>
            <b:Last>Suryelita</b:Last>
            <b:First>Suryelita</b:First>
          </b:Person>
        </b:NameList>
      </b:Author>
    </b:Author>
    <b:JenniData>z: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</b:JenniData>
    <b:RefOrder>77</b:RefOrder>
  </b:Source>
  <b:Source>
    <b:Tag>JoharR25</b:Tag>
    <b:SourceType>JournalArticle</b:SourceType>
    <b:Guid>{f7bb87b1-813d-4408-a703-54b68da04f64}</b:Guid>
    <b:Title>Enhancing mathematical communication and Islamic values in Islamic and regular schools through interactive worksheets</b:Title>
    <b:Year>2025</b:Year>
    <b:JournalName>Frontiers in Education</b:JournalName>
    <b:BookTitle>Frontiers in Education</b:BookTitle>
    <b:Volume>10</b:Volume>
    <b:Publisher>Frontiers Media</b:Publisher>
    <b:URL>https://doi.org/10.3389/feduc.2025.1633056</b:URL>
    <b:DOI>10.3389/feduc.2025.1633056</b:DOI>
    <b:Author>
      <b:Author>
        <b:NameList>
          <b:Person>
            <b:Last>Johar</b:Last>
            <b:First>Rahmah</b:First>
          </b:Person>
          <b:Person>
            <b:Last>Ikhsan</b:Last>
            <b:First>M</b:First>
          </b:Person>
          <b:Person>
            <b:Last>Idami</b:Last>
            <b:First>Zahratul</b:First>
          </b:Person>
          <b:Person>
            <b:Last>Khairunnisak</b:Last>
            <b:First>Cut</b:First>
          </b:Person>
          <b:Person>
            <b:Last>Ellianti</b:Last>
            <b:First>Ellianti</b:First>
          </b:Person>
          <b:Person>
            <b:Last>Rohaizati</b:Last>
            <b:First>Ulya</b:First>
          </b:Person>
          <b:Person>
            <b:Last>Ghazali</b:Last>
            <b:First>Munirah</b:First>
          </b:Person>
        </b:NameList>
      </b:Author>
    </b:Author>
    <b:JenniData>z: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</b:JenniData>
    <b:RefOrder>78</b:RefOrder>
  </b:Source>
  <b:Source>
    <b:Tag>AlbrinkK24</b:Tag>
    <b:SourceType>JournalArticle</b:SourceType>
    <b:Guid>{baa0af2c-fcd2-46c7-a728-c1b0d396e0b2}</b:Guid>
    <b:Title>Usability of an App for Medical History Taking in General Practice From the Patients’ Perspective: Cross-Sectional Study</b:Title>
    <b:Year>2024</b:Year>
    <b:JournalName>JMIR Human Factors</b:JournalName>
    <b:BookTitle>JMIR Human Factors</b:BookTitle>
    <b:Volume>11</b:Volume>
    <b:Publisher>JMIR Publications</b:Publisher>
    <b:URL>https://doi.org/10.2196/47755</b:URL>
    <b:DOI>10.2196/47755</b:DOI>
    <b:Author>
      <b:Author>
        <b:NameList>
          <b:Person>
            <b:Last>Albrink</b:Last>
            <b:First>Klara</b:First>
          </b:Person>
          <b:Person>
            <b:Last>Schröder</b:Last>
            <b:First>Dominik</b:First>
          </b:Person>
          <b:Person>
            <b:Last>Joos</b:Last>
            <b:First>Carla</b:First>
          </b:Person>
          <b:Person>
            <b:Last>Müller</b:Last>
            <b:First>Frank</b:First>
          </b:Person>
          <b:Person>
            <b:Last>Noack</b:Last>
            <b:First>Eva Maria</b:First>
          </b:Person>
        </b:NameList>
      </b:Author>
    </b:Author>
    <b:JenniData>z: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</b:JenniData>
    <b:RefOrder>79</b:RefOrder>
  </b:Source>
  <b:Source>
    <b:Tag>MatukC23</b:Tag>
    <b:SourceType>JournalArticle</b:SourceType>
    <b:Guid>{ecb5132c-5524-461e-a394-8fb42bd46612}</b:Guid>
    <b:Title>Promoting students’ informal inferential reasoning through arts-integrated data literacy education</b:Title>
    <b:Year>2023</b:Year>
    <b:JournalName>Information and Learning Sciences</b:JournalName>
    <b:BookTitle>Information and Learning Sciences</b:BookTitle>
    <b:Volume>125</b:Volume>
    <b:Pages>163-189</b:Pages>
    <b:Publisher>Emerald Publishing Limited</b:Publisher>
    <b:URL>https://doi.org/10.1108/ils-07-2023-0088</b:URL>
    <b:DOI>10.1108/ils-07-2023-0088</b:DOI>
    <b:Author>
      <b:Author>
        <b:NameList>
          <b:Person>
            <b:Last>Matuk</b:Last>
            <b:First>Camillia</b:First>
          </b:Person>
          <b:Person>
            <b:Last>Vacca</b:Last>
            <b:First>Ralph</b:First>
          </b:Person>
          <b:Person>
            <b:Last>Amato</b:Last>
            <b:First>Anna</b:First>
          </b:Person>
          <b:Person>
            <b:Last>Silander</b:Last>
            <b:First>Megan</b:First>
          </b:Person>
          <b:Person>
            <b:Last>DesPortes</b:Last>
            <b:First>Kayla</b:First>
          </b:Person>
          <b:Person>
            <b:Last>Woods</b:Last>
            <b:First>Peter J.</b:First>
          </b:Person>
          <b:Person>
            <b:Last>Tes</b:Last>
            <b:First>Marian</b:First>
          </b:Person>
        </b:NameList>
      </b:Author>
    </b:Author>
    <b:JenniData>z: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</b:JenniData>
    <b:RefOrder>80</b:RefOrder>
  </b:Source>
  <b:Source>
    <b:Tag>RenP23</b:Tag>
    <b:SourceType>JournalArticle</b:SourceType>
    <b:Guid>{292f20fc-10eb-4444-b21e-05081837f750}</b:Guid>
    <b:Title>Re-understanding of data storytelling tools from a narrative perspective</b:Title>
    <b:Year>2023</b:Year>
    <b:JournalName>Visual Intelligence</b:JournalName>
    <b:BookTitle>Visual Intelligence</b:BookTitle>
    <b:Volume>1</b:Volume>
    <b:Issue>1</b:Issue>
    <b:Publisher>Springer Science+Business Media</b:Publisher>
    <b:URL>https://doi.org/10.1007/s44267-023-00011-0</b:URL>
    <b:DOI>10.1007/s44267-023-00011-0</b:DOI>
    <b:Author>
      <b:Author>
        <b:NameList>
          <b:Person>
            <b:Last>Ren</b:Last>
            <b:First>Pengkun</b:First>
          </b:Person>
          <b:Person>
            <b:Last>Wang</b:Last>
            <b:First>Yi</b:First>
          </b:Person>
          <b:Person>
            <b:Last>Zhao</b:Last>
            <b:First>Fan</b:First>
          </b:Person>
        </b:NameList>
      </b:Author>
    </b:Author>
    <b:JenniData>z: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</b:JenniData>
    <b:RefOrder>81</b:RefOrder>
  </b:Source>
  <b:Source>
    <b:Tag>MartinA21</b:Tag>
    <b:SourceType>JournalArticle</b:SourceType>
    <b:Guid>{87fe21ea-bd05-478e-bd5d-65279e52fc18}</b:Guid>
    <b:Title>Assessing Instructional Cognitive Load in the Context of Students' Psychological Challenge and Threat Orientations: A Multi-Level Latent Profile Analysis of Students and Classrooms</b:Title>
    <b:Year>2021</b:Year>
    <b:JournalName>Frontiers in Psychology</b:JournalName>
    <b:BookTitle>Frontiers in Psychology</b:BookTitle>
    <b:Volume>12</b:Volume>
    <b:Publisher>Frontiers Media</b:Publisher>
    <b:URL>https://doi.org/10.3389/fpsyg.2021.656994</b:URL>
    <b:DOI>10.3389/fpsyg.2021.656994</b:DOI>
    <b:Author>
      <b:Author>
        <b:NameList>
          <b:Person>
            <b:Last>Martin</b:Last>
            <b:First>Andrew J.</b:First>
          </b:Person>
          <b:Person>
            <b:Last>Ginns</b:Last>
            <b:First>Paul</b:First>
          </b:Person>
          <b:Person>
            <b:Last>Burns</b:Last>
            <b:First>Emma</b:First>
          </b:Person>
          <b:Person>
            <b:Last>Kennett</b:Last>
            <b:First>Roger</b:First>
          </b:Person>
          <b:Person>
            <b:Last>Munro‐Smith</b:Last>
            <b:First>Vera</b:First>
          </b:Person>
          <b:Person>
            <b:Last>Collie</b:Last>
            <b:First>Rebecca J.</b:First>
          </b:Person>
          <b:Person>
            <b:Last>Pearson</b:Last>
            <b:First>Joel</b:First>
          </b:Person>
        </b:NameList>
      </b:Author>
    </b:Author>
    <b:JenniData>z: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</b:JenniData>
    <b:RefOrder>82</b:RefOrder>
  </b:Source>
  <b:Source>
    <b:Tag>GomezHernandezM23</b:Tag>
    <b:SourceType>Misc</b:SourceType>
    <b:Guid>{f742632a-a117-4d73-b502-2fda839e6a28}</b:Guid>
    <b:Title>Design Guidelines of Mobile Apps for Older Adults: Systematic Review and Thematic Analysis</b:Title>
    <b:Year>2023</b:Year>
    <b:JournalName>JMIR mhealth and uhealth</b:JournalName>
    <b:BookTitle>JMIR mhealth and uhealth</b:BookTitle>
    <b:Volume>11</b:Volume>
    <b:Publisher>JMIR Publications</b:Publisher>
    <b:URL>https://doi.org/10.2196/43186</b:URL>
    <b:DOI>10.2196/43186</b:DOI>
    <b:Author>
      <b:Author>
        <b:NameList>
          <b:Person>
            <b:Last>Gomez-Hernandez</b:Last>
            <b:First>Miguel</b:First>
          </b:Person>
          <b:Person>
            <b:Last>Ferré</b:Last>
            <b:First>Xavier</b:First>
          </b:Person>
          <b:Person>
            <b:Last>Moral</b:Last>
            <b:First>Cristian</b:First>
          </b:Person>
          <b:Person>
            <b:Last>Villalba‐Mora</b:Last>
            <b:First>Elena</b:First>
          </b:Person>
        </b:NameList>
      </b:Author>
    </b:Author>
    <b:JenniData>z: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</b:JenniData>
    <b:RefOrder>83</b:RefOrder>
  </b:Source>
  <b:Source>
    <b:Tag>KuekerD23</b:Tag>
    <b:SourceType>JournalArticle</b:SourceType>
    <b:Guid>{2609aa6f-dde4-439d-bc39-4cf58ae61d7a}</b:Guid>
    <b:Title>Learning from screencast software tutorials: A comparison of cognitive load in dual and single‐monitor learning environments</b:Title>
    <b:Year>2023</b:Year>
    <b:JournalName>Journal of Computer Assisted Learning</b:JournalName>
    <b:BookTitle>Journal of Computer Assisted Learning</b:BookTitle>
    <b:Volume>40</b:Volume>
    <b:Issue>1</b:Issue>
    <b:Pages>118-135</b:Pages>
    <b:Publisher>Wiley</b:Publisher>
    <b:URL>https://doi.org/10.1111/jcal.12875</b:URL>
    <b:DOI>10.1111/jcal.12875</b:DOI>
    <b:Author>
      <b:Author>
        <b:NameList>
          <b:Person>
            <b:Last>Kueker</b:Last>
            <b:First>Doug</b:First>
          </b:Person>
          <b:Person>
            <b:Last>Moore</b:Last>
            <b:First>Joi L.</b:First>
          </b:Person>
        </b:NameList>
      </b:Author>
    </b:Author>
    <b:JenniData>z: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</b:JenniData>
    <b:RefOrder>84</b:RefOrder>
  </b:Source>
  <b:Source>
    <b:Tag>SabandarV18</b:Tag>
    <b:SourceType>JournalArticle</b:SourceType>
    <b:Guid>{0ae6fe62-60b5-4561-ba39-72ba96f73057}</b:Guid>
    <b:Title>Evaluasi Aplikasi Media Pembelajaran Statistika Dasar Menggunakan Metode Usability Testing</b:Title>
    <b:Year>2018</b:Year>
    <b:JournalName>Teknika</b:JournalName>
    <b:BookTitle>Teknika</b:BookTitle>
    <b:Volume>7</b:Volume>
    <b:Issue>1</b:Issue>
    <b:Pages>50-59</b:Pages>
    <b:Publisher>Indonesian Institute of Information Technology</b:Publisher>
    <b:URL>https://doi.org/10.34148/teknika.v7i1.81</b:URL>
    <b:DOI>10.34148/teknika.v7i1.81</b:DOI>
    <b:Author>
      <b:Author>
        <b:NameList>
          <b:Person>
            <b:Last>Sabandar</b:Last>
            <b:First>Vederico Pitsalitz</b:First>
          </b:Person>
          <b:Person>
            <b:Last>Santoso</b:Last>
            <b:First>Harry Budi</b:First>
          </b:Person>
        </b:NameList>
      </b:Author>
    </b:Author>
    <b:JenniData>z: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</b:JenniData>
    <b:RefOrder>85</b:RefOrder>
  </b:Source>
  <b:Source>
    <b:Tag>AksariV21</b:Tag>
    <b:SourceType>JournalArticle</b:SourceType>
    <b:Guid>{3474a60f-86bf-4082-8cff-dddfc492caa6}</b:Guid>
    <b:Title>Pengembangan E-LKPD fisika berbasis inkuiri terbimbing pada materi gerak lurus untuk peserta didik Kelas X SMA</b:Title>
    <b:Year>2021</b:Year>
    <b:JournalName>Jurnal Riset dan Kajian Pendidikan Fisika</b:JournalName>
    <b:BookTitle>Jurnal Riset dan Kajian Pendidikan Fisika</b:BookTitle>
    <b:Volume>8</b:Volume>
    <b:Issue>1</b:Issue>
    <b:Pages>43-43</b:Pages>
    <b:Publisher>Ahmad Dahlan University</b:Publisher>
    <b:URL>https://doi.org/10.12928/jrkpf.v8i1.20210</b:URL>
    <b:DOI>10.12928/jrkpf.v8i1.20210</b:DOI>
    <b:Author>
      <b:Author>
        <b:NameList>
          <b:Person>
            <b:Last>Aksari</b:Last>
            <b:First>Via</b:First>
          </b:Person>
          <b:Person>
            <b:Last>Budhi</b:Last>
            <b:First>Widodo</b:First>
          </b:Person>
          <b:Person>
            <b:Last>Hasanah</b:Last>
            <b:First>Daimul</b:First>
          </b:Person>
        </b:NameList>
      </b:Author>
    </b:Author>
    <b:JenniData>z: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</b:JenniData>
    <b:RefOrder>86</b:RefOrder>
  </b:Source>
  <b:Source>
    <b:Tag>ClarkN21</b:Tag>
    <b:SourceType>JournalArticle</b:SourceType>
    <b:Guid>{3cdf02de-a249-4067-96a9-d0e11884bc74}</b:Guid>
    <b:Title>Empirical Decision Rules for Improving the Uncertainty Reporting of Small Sample System Usability Scale Scores</b:Title>
    <b:Year>2021</b:Year>
    <b:JournalName>International Journal of Human-Computer Interaction</b:JournalName>
    <b:BookTitle>International Journal of Human-Computer Interaction</b:BookTitle>
    <b:Volume>37</b:Volume>
    <b:Issue>13</b:Issue>
    <b:Pages>1191-1206</b:Pages>
    <b:Publisher>Taylor &amp; Francis</b:Publisher>
    <b:URL>https://doi.org/10.1080/10447318.2020.1870831</b:URL>
    <b:DOI>10.1080/10447318.2020.1870831</b:DOI>
    <b:Author>
      <b:Author>
        <b:NameList>
          <b:Person>
            <b:Last>Clark</b:Last>
            <b:First>Nicholas</b:First>
          </b:Person>
          <b:Person>
            <b:Last>Dabkowski</b:Last>
            <b:First>Matthew</b:First>
          </b:Person>
          <b:Person>
            <b:Last>Driscoll</b:Last>
            <b:First>Patrick J.</b:First>
          </b:Person>
          <b:Person>
            <b:Last>Kennedy</b:Last>
            <b:First>Dereck</b:First>
          </b:Person>
          <b:Person>
            <b:Last>Kloo</b:Last>
            <b:First>Ian</b:First>
          </b:Person>
          <b:Person>
            <b:Last>Shi</b:Last>
            <b:First>Heidy</b:First>
          </b:Person>
        </b:NameList>
      </b:Author>
    </b:Author>
    <b:JenniData>z: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</b:JenniData>
    <b:RefOrder>87</b:RefOrder>
  </b:Source>
  <b:Source>
    <b:Tag>HamzahM21</b:Tag>
    <b:SourceType>JournalArticle</b:SourceType>
    <b:Guid>{4de01dc4-51de-49fd-9019-1cbf7f73be3b}</b:Guid>
    <b:Title>Development of Augmented Reality Application for Learning Computer Network Device</b:Title>
    <b:Year>2021</b:Year>
    <b:JournalName>International Journal of Interactive Mobile Technologies (iJIM)</b:JournalName>
    <b:BookTitle>International Journal of Interactive Mobile Technologies (iJIM)</b:BookTitle>
    <b:Volume>15</b:Volume>
    <b:Issue>12</b:Issue>
    <b:Pages>47-47</b:Pages>
    <b:Publisher>kassel university press</b:Publisher>
    <b:URL>https://doi.org/10.3991/ijim.v15i12.21993</b:URL>
    <b:DOI>10.3991/ijim.v15i12.21993</b:DOI>
    <b:Author>
      <b:Author>
        <b:NameList>
          <b:Person>
            <b:Last>Hamzah</b:Last>
            <b:First>Muhammad Luthfi</b:First>
          </b:Person>
          <b:Person>
            <b:Last>Ambiyar</b:Last>
            <b:First>Ambiyar</b:First>
          </b:Person>
          <b:Person>
            <b:Last>Rizal</b:Last>
            <b:First>Fahmi</b:First>
          </b:Person>
          <b:Person>
            <b:Last>Simatupang</b:Last>
            <b:First>Wakhinudin</b:First>
          </b:Person>
          <b:Person>
            <b:Last>Irfan</b:Last>
            <b:First>Dedy</b:First>
          </b:Person>
          <b:Person>
            <b:Last>Refdinal</b:Last>
            <b:First>Refdinal</b:First>
          </b:Person>
        </b:NameList>
      </b:Author>
    </b:Author>
    <b:JenniData>z: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</b:JenniData>
    <b:RefOrder>88</b:RefOrder>
  </b:Source>
  <b:Source>
    <b:Tag>AstutiC22</b:Tag>
    <b:SourceType>JournalArticle</b:SourceType>
    <b:Guid>{38228439-9ec0-4783-9343-b5a29226cc2b}</b:Guid>
    <b:Title>DEVELOPMENT OF ANDROID-BASED “MBARENGI” STATISTICS E-MODULE AS AN INNOVATION FOR STATISTICS LEARNING MEDIA WITH HYBRID LEARNING</b:Title>
    <b:Year>2022</b:Year>
    <b:JournalName>BAREKENG JURNAL ILMU MATEMATIKA DAN TERAPAN</b:JournalName>
    <b:BookTitle>BAREKENG JURNAL ILMU MATEMATIKA DAN TERAPAN</b:BookTitle>
    <b:Volume>16</b:Volume>
    <b:Issue>2</b:Issue>
    <b:Pages>515-524</b:Pages>
    <b:URL>https://doi.org/10.30598/barekengvol16iss2pp515-524</b:URL>
    <b:DOI>10.30598/barekengvol16iss2pp515-524</b:DOI>
    <b:Author>
      <b:Author>
        <b:NameList>
          <b:Person>
            <b:Last>Astuti</b:Last>
            <b:First>Cindy Cahyaning</b:First>
          </b:Person>
          <b:Person>
            <b:Last>Wiguna</b:Last>
            <b:First>Akbar</b:First>
          </b:Person>
          <b:Person>
            <b:Last>Latifa</b:Last>
            <b:First>Fitri Nur</b:First>
          </b:Person>
          <b:Person>
            <b:Last>Olvyya</b:Last>
            <b:First>Amaydhi</b:First>
          </b:Person>
        </b:NameList>
      </b:Author>
    </b:Author>
    <b:JenniData>z: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</b:JenniData>
    <b:RefOrder>89</b:RefOrder>
  </b:Source>
  <b:Source>
    <b:Tag>FitniF23</b:Tag>
    <b:SourceType>JournalArticle</b:SourceType>
    <b:Guid>{11e58d09-d732-4cc5-a823-b4ca634ff86f}</b:Guid>
    <b:Title>PENGEMBANGAN LKPD ELEKTRONIK BERBASIS DISCOVERY LEARNING UNTUK MENINGKATKAN KEMAMPUAN LITERASI MATEMATIS</b:Title>
    <b:Year>2023</b:Year>
    <b:JournalName>AKSIOMA Jurnal Program Studi Pendidikan Matematika</b:JournalName>
    <b:BookTitle>AKSIOMA Jurnal Program Studi Pendidikan Matematika</b:BookTitle>
    <b:Volume>12</b:Volume>
    <b:Issue>2</b:Issue>
    <b:Pages>2224-2224</b:Pages>
    <b:Publisher>Muhammadiyah University of Metro</b:Publisher>
    <b:URL>http://dx.doi.org/10.24127/ajpm.v12i2.7022</b:URL>
    <b:DOI>10.24127/ajpm.v12i2.7022</b:DOI>
    <b:Author>
      <b:Author>
        <b:NameList>
          <b:Person>
            <b:Last>Fitni</b:Last>
            <b:First>Fitni</b:First>
          </b:Person>
          <b:Person>
            <b:Last>Suanto</b:Last>
            <b:First>Elfis</b:First>
          </b:Person>
          <b:Person>
            <b:Last>Maimunah</b:Last>
            <b:First>Maimunah</b:First>
          </b:Person>
        </b:NameList>
      </b:Author>
    </b:Author>
    <b:JenniData>z: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</b:JenniData>
    <b:RefOrder>90</b:RefOrder>
  </b:Source>
  <b:Source>
    <b:Tag>NurbaitiS22</b:Tag>
    <b:SourceType>JournalArticle</b:SourceType>
    <b:Guid>{3dc35a8c-2632-4d14-9202-76b964799850}</b:Guid>
    <b:Title>PENGEMBANGAN ALAT PERAGA BANGUN RUANG TIGA DIMENSI</b:Title>
    <b:Year>2022</b:Year>
    <b:JournalName>EMTEKA Jurnal Pendidikan Matematika</b:JournalName>
    <b:BookTitle>EMTEKA Jurnal Pendidikan Matematika</b:BookTitle>
    <b:Volume>3</b:Volume>
    <b:Issue>2</b:Issue>
    <b:Pages>198-205</b:Pages>
    <b:Publisher>Muhammadiyah University of Metro</b:Publisher>
    <b:URL>http://dx.doi.org/10.24127/emteka.v3i2.1678</b:URL>
    <b:DOI>10.24127/emteka.v3i2.1678</b:DOI>
    <b:Author>
      <b:Author>
        <b:NameList>
          <b:Person>
            <b:Last>Nurbaiti</b:Last>
            <b:First>Siti</b:First>
          </b:Person>
          <b:Person>
            <b:Last>Anwar</b:Last>
            <b:First>Rahmad Bustanul</b:First>
          </b:Person>
          <b:Person>
            <b:Last>Sudarman</b:Last>
            <b:First>Satrio Wicaksono</b:First>
          </b:Person>
        </b:NameList>
      </b:Author>
    </b:Author>
    <b:JenniData>z: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</b:JenniData>
    <b:RefOrder>91</b:RefOrder>
  </b:Source>
  <b:Source>
    <b:Tag>MartnezMaldonadoR17</b:Tag>
    <b:SourceType>JournalArticle</b:SourceType>
    <b:Guid>{5df33577-00fc-4a9f-b42b-85f9376e41da}</b:Guid>
    <b:Title>Learning Analytics for Natural User Interfaces: A Framework, Case Studies and a Maturity Analysis</b:Title>
    <b:Year>2017</b:Year>
    <b:JournalName>Journal of Learning Analytics</b:JournalName>
    <b:BookTitle>Journal of Learning Analytics</b:BookTitle>
    <b:Volume>4</b:Volume>
    <b:Issue>1</b:Issue>
    <b:Publisher>Society for Learning Analytics Research</b:Publisher>
    <b:URL>https://doi.org/10.18608/jla.2017.41.4</b:URL>
    <b:DOI>10.18608/jla.2017.41.4</b:DOI>
    <b:Author>
      <b:Author>
        <b:NameList>
          <b:Person>
            <b:Last>Martínez‐Maldonado</b:Last>
            <b:First>Roberto</b:First>
          </b:Person>
          <b:Person>
            <b:Last>Shum</b:Last>
            <b:First>Simon Buckingham</b:First>
          </b:Person>
          <b:Person>
            <b:Last>Schneider</b:Last>
            <b:First>Bertrand</b:First>
          </b:Person>
          <b:Person>
            <b:Last>Charleer</b:Last>
            <b:First>Sven</b:First>
          </b:Person>
          <b:Person>
            <b:Last>Klerkx</b:Last>
            <b:First>Joris</b:First>
          </b:Person>
          <b:Person>
            <b:Last>Duval</b:Last>
            <b:First>Erik</b:First>
          </b:Person>
        </b:NameList>
      </b:Author>
    </b:Author>
    <b:JenniData>z: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</b:JenniData>
    <b:RefOrder>8</b:RefOrder>
  </b:Source>
  <b:Source>
    <b:Tag>Tempatpenampung8</b:Tag>
    <b:SourceType>JournalArticle</b:SourceType>
    <b:Guid>{ac6126df-e743-4e96-aa38-1cfcd5f9e1b4}</b:Guid>
    <b:Title>Dashboard for Monitoring Student Engagement in Mind Mapping Activities</b:Title>
    <b:Year>2017</b:Year>
    <b:URL>https://doi.org/10.1109/icalt.2017.100</b:URL>
    <b:DOI>10.1109/icalt.2017.100</b:DOI>
    <b:Author>
      <b:Author>
        <b:NameList>
          <b:Person>
            <b:Last>Carrillo</b:Last>
            <b:First>Rubiela</b:First>
          </b:Person>
          <b:Person>
            <b:Last>Renaud</b:Last>
            <b:First>Cyril C.</b:First>
          </b:Person>
          <b:Person>
            <b:Last>Prié</b:Last>
            <b:First>Yannick</b:First>
          </b:Person>
          <b:Person>
            <b:Last>Lavoué</b:Last>
            <b:First>Élise</b:First>
          </b:Person>
        </b:NameList>
      </b:Author>
    </b:Author>
    <b:JenniData>z: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</b:JenniData>
    <b:RefOrder>92</b:RefOrder>
  </b:Source>
  <b:Source>
    <b:Tag>Tempatpenampung9</b:Tag>
    <b:SourceType>JournalArticle</b:SourceType>
    <b:Guid>{9ea7ff3f-bca9-4381-b301-c45732f83a9c}</b:Guid>
    <b:Title>Strengthening Data Literacy in K-12 Education: A Scoping Review</b:Title>
    <b:Year>2024</b:Year>
    <b:JournalName>Education Sciences</b:JournalName>
    <b:BookTitle>Education Sciences</b:BookTitle>
    <b:Volume>15</b:Volume>
    <b:Issue>1</b:Issue>
    <b:Pages>25-25</b:Pages>
    <b:Publisher>Multidisciplinary Digital Publishing Institute</b:Publisher>
    <b:URL>https://doi.org/10.3390/educsci15010025</b:URL>
    <b:DOI>10.3390/educsci15010025</b:DOI>
    <b:Author>
      <b:Author>
        <b:NameList>
          <b:Person>
            <b:Last>Witte</b:Last>
            <b:First>Verena</b:First>
          </b:Person>
          <b:Person>
            <b:Last>Schwering</b:Last>
            <b:First>Angela</b:First>
          </b:Person>
          <b:Person>
            <b:Last>Frischemeier</b:Last>
            <b:First>Daniel</b:First>
          </b:Person>
        </b:NameList>
      </b:Author>
    </b:Author>
    <b:JenniData>z: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</b:JenniData>
    <b:RefOrder>93</b:RefOrder>
  </b:Source>
  <b:Source>
    <b:Tag>Tempatpenampung10</b:Tag>
    <b:SourceType>JournalArticle</b:SourceType>
    <b:Guid>{3aca2144-0df2-4962-8fad-d0dfc50d0ebd}</b:Guid>
    <b:Title>Mengentaskan Hoax Dengan Membaca Pemahaman Di Era Digital</b:Title>
    <b:Year>2022</b:Year>
    <b:JournalName>Educativo Jurnal Pendidikan</b:JournalName>
    <b:BookTitle>Educativo Jurnal Pendidikan</b:BookTitle>
    <b:Volume>1</b:Volume>
    <b:Issue>1</b:Issue>
    <b:Pages>235-243</b:Pages>
    <b:URL>https://doi.org/10.56248/educativo.v1i1.32</b:URL>
    <b:DOI>10.56248/educativo.v1i1.32</b:DOI>
    <b:Author>
      <b:Author>
        <b:NameList>
          <b:Person>
            <b:Last>Halawa</b:Last>
            <b:First>Noibe</b:First>
          </b:Person>
          <b:Person>
            <b:Last>Lase</b:Last>
            <b:First>Famahato</b:First>
          </b:Person>
        </b:NameList>
      </b:Author>
    </b:Author>
    <b:JenniData>z: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</b:JenniData>
    <b:RefOrder>94</b:RefOrder>
  </b:Source>
  <b:Source>
    <b:Tag>Tempatpenampung11</b:Tag>
    <b:SourceType>JournalArticle</b:SourceType>
    <b:Guid>{237dd9c8-9d84-4399-b33c-1e89cdc91a4c}</b:Guid>
    <b:Title>Integration of Islamic Values ​​in Science Education 'A Reconstruction Effort in Education'</b:Title>
    <b:Year>2020</b:Year>
    <b:JournalName>Halaqa Islamic Education Journal</b:JournalName>
    <b:BookTitle>Halaqa Islamic Education Journal</b:BookTitle>
    <b:Volume>4</b:Volume>
    <b:Issue>2</b:Issue>
    <b:Pages>163-168</b:Pages>
    <b:Publisher>Universitas Muhammadiyah Sidoarjo</b:Publisher>
    <b:URL>https://doi.org/10.21070/halaqa.v4i2.1000</b:URL>
    <b:DOI>10.21070/halaqa.v4i2.1000</b:DOI>
    <b:Author>
      <b:Author>
        <b:NameList>
          <b:Person>
            <b:Last>Wahyuni</b:Last>
            <b:First>Akhtim</b:First>
          </b:Person>
        </b:NameList>
      </b:Author>
    </b:Author>
    <b:JenniData>z: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</b:JenniData>
    <b:RefOrder>95</b:RefOrder>
  </b:Source>
  <b:Source>
    <b:Tag>Tempatpenampung3</b:Tag>
    <b:SourceType>JournalArticle</b:SourceType>
    <b:Guid>{AE9809E4-8A42-C34E-9D34-1B0EA9DD3DEF}</b:Guid>
    <b:Title>ANALISIS RENDAHNYA LITERASI SAINS PESERTA DIDIK INDONESIA: HASIL PISA DAN FAKTOR PENYEBAB</b:Title>
    <b:Year>2023</b:Year>
    <b:JournalName>LENSA (Lentera Sains) Jurnal Pendidikan IPA</b:JournalName>
    <b:BookTitle>LENSA (Lentera Sains) Jurnal Pendidikan IPA</b:BookTitle>
    <b:Volume>13</b:Volume>
    <b:Issue>1</b:Issue>
    <b:Pages>11-19</b:Pages>
    <b:URL>https://doi.org/10.24929/lensa.v13i1.283</b:URL>
    <b:DOI>10.24929/lensa.v13i1.283</b:DOI>
    <b:Author>
      <b:Author>
        <b:NameList>
          <b:Person>
            <b:Last>Yusmar</b:Last>
            <b:First>Firdha</b:First>
          </b:Person>
          <b:Person>
            <b:Last>Fadilah</b:Last>
            <b:First>Rizka Elan</b:First>
          </b:Person>
        </b:NameList>
      </b:Author>
    </b:Author>
    <b:JenniData>z: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</b:JenniData>
    <b:LCID>id-ID</b:LCID>
    <b:RefOrder>3</b:RefOrder>
  </b:Source>
  <b:Source>
    <b:Tag>Tempatpenampung1</b:Tag>
    <b:SourceType>Misc</b:SourceType>
    <b:Guid>{1CAB5A30-6A9B-784B-9280-EE79A4D853A1}</b:Guid>
    <b:Title>Teaching for statistical and data literacy in K-12 STEM education: a systematic review on teacher variables, teacher education, and impacts on classroom practice</b:Title>
    <b:Year>2023</b:Year>
    <b:JournalName>ZDM</b:JournalName>
    <b:BookTitle>ZDM</b:BookTitle>
    <b:Volume>56</b:Volume>
    <b:Issue>1</b:Issue>
    <b:Pages>31-45</b:Pages>
    <b:Publisher>Springer Science+Business Media</b:Publisher>
    <b:URL>https://doi.org/10.1007/s11858-023-01531-1</b:URL>
    <b:DOI>10.1007/s11858-023-01531-1</b:DOI>
    <b:Author>
      <b:Author>
        <b:NameList>
          <b:Person>
            <b:Last>Schreiter</b:Last>
            <b:First>Saskia</b:First>
          </b:Person>
          <b:Person>
            <b:Last>Friedrich</b:Last>
            <b:First>Anja</b:First>
          </b:Person>
          <b:Person>
            <b:Last>Fuhr</b:Last>
            <b:First>Hannah</b:First>
          </b:Person>
          <b:Person>
            <b:Last>Malone</b:Last>
            <b:First>Sarah</b:First>
          </b:Person>
          <b:Person>
            <b:Last>Brünken</b:Last>
            <b:First>Roland</b:First>
          </b:Person>
          <b:Person>
            <b:Last>Kühn</b:Last>
            <b:First>Jochen</b:First>
          </b:Person>
          <b:Person>
            <b:Last>Vogel</b:Last>
            <b:First>Markus</b:First>
          </b:Person>
        </b:NameList>
      </b:Author>
    </b:Author>
    <b:JenniData>z: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</b:JenniData>
    <b:LCID>id-ID</b:LCID>
    <b:RefOrder>1</b:RefOrder>
  </b:Source>
  <b:Source>
    <b:Tag>Tempatpenampung2</b:Tag>
    <b:SourceType>Misc</b:SourceType>
    <b:Guid>{C182A3E2-6A95-D64F-A84F-0BF725895E8C}</b:Guid>
    <b:Title>What shapes statistical and data literacy research in K-12 STEM education? A systematic review of metrics and instructional strategies</b:Title>
    <b:Year>2024</b:Year>
    <b:JournalName>International Journal of STEM Education</b:JournalName>
    <b:BookTitle>International Journal of STEM Education</b:BookTitle>
    <b:Volume>11</b:Volume>
    <b:Issue>1</b:Issue>
    <b:Publisher>Springer Science+Business Media</b:Publisher>
    <b:URL>https://doi.org/10.1186/s40594-024-00517-z</b:URL>
    <b:DOI>10.1186/s40594-024-00517-z</b:DOI>
    <b:Author>
      <b:Author>
        <b:NameList>
          <b:Person>
            <b:Last>Friedrich</b:Last>
            <b:First>Anja</b:First>
          </b:Person>
          <b:Person>
            <b:Last>Schreiter</b:Last>
            <b:First>Saskia</b:First>
          </b:Person>
          <b:Person>
            <b:Last>Vogel</b:Last>
            <b:First>Markus</b:First>
          </b:Person>
          <b:Person>
            <b:Last>Becker-Genschow</b:Last>
            <b:First>Sebastian</b:First>
          </b:Person>
          <b:Person>
            <b:Last>Brünken</b:Last>
            <b:First>Roland</b:First>
          </b:Person>
          <b:Person>
            <b:Last>Kühn</b:Last>
            <b:First>Jochen</b:First>
          </b:Person>
          <b:Person>
            <b:Last>Lehmann</b:Last>
            <b:First>Jessica</b:First>
          </b:Person>
          <b:Person>
            <b:Last>Malone</b:Last>
            <b:First>Sarah</b:First>
          </b:Person>
        </b:NameList>
      </b:Author>
    </b:Author>
    <b:JenniData>z: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</b:JenniData>
    <b:LCID>id-ID</b:LCID>
    <b:RefOrder>2</b:RefOrder>
  </b:Source>
  <b:Source>
    <b:Tag>DonovanM13</b:Tag>
    <b:SourceType>JournalArticle</b:SourceType>
    <b:Guid>{fef5b9b7-561f-4587-87d9-78602df90e5a}</b:Guid>
    <b:Title>Generating Improvement Through Research and Development in Education Systems</b:Title>
    <b:Year>2013</b:Year>
    <b:URL>https://doi.org/10.1126/science.1236180</b:URL>
    <b:DOI>10.1126/science.1236180</b:DOI>
    <b:Author>
      <b:Author>
        <b:NameList>
          <b:Person>
            <b:Last>Donovan</b:Last>
            <b:First>M. Suzanne</b:First>
          </b:Person>
        </b:NameList>
      </b:Author>
    </b:Author>
    <b:JenniData>z: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</b:JenniData>
    <b:RefOrder>96</b:RefOrder>
  </b:Source>
  <b:Source>
    <b:Tag>AbbasB20</b:Tag>
    <b:SourceType>JournalArticle</b:SourceType>
    <b:Guid>{af66dd6e-4b24-43f9-8803-205deb5306e2}</b:Guid>
    <b:Title>PENGEMBANGAN MEDIA PEMBELAJARAN INTERAKTIF BERBASIS MULTIMEDIA</b:Title>
    <b:Year>2020</b:Year>
    <b:JournalName>Al asma Journal of Islamic Education</b:JournalName>
    <b:BookTitle>Al asma Journal of Islamic Education</b:BookTitle>
    <b:Volume>2</b:Volume>
    <b:Issue>1</b:Issue>
    <b:Pages>97-97</b:Pages>
    <b:URL>https://doi.org/10.24252/asma.v2i1.13380</b:URL>
    <b:DOI>10.24252/asma.v2i1.13380</b:DOI>
    <b:Author>
      <b:Author>
        <b:NameList>
          <b:Person>
            <b:Last>Abbas</b:Last>
            <b:First>Baharuddin</b:First>
          </b:Person>
          <b:Person>
            <b:Last>Halimah</b:Last>
            <b:First>Andi</b:First>
          </b:Person>
          <b:Person>
            <b:Last>Nursalam</b:Last>
            <b:First>Nursalam</b:First>
          </b:Person>
          <b:Person>
            <b:Last>Mattoliang</b:Last>
            <b:First>Lisnasari Andi</b:First>
          </b:Person>
        </b:NameList>
      </b:Author>
    </b:Author>
    <b:JenniData>z: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</b:JenniData>
    <b:RefOrder>97</b:RefOrder>
  </b:Source>
  <b:Source>
    <b:Tag>Tempatpenampung12</b:Tag>
    <b:SourceType>JournalArticle</b:SourceType>
    <b:Guid>{771bb62e-f3a1-4d4d-b1f2-12f03cad2a44}</b:Guid>
    <b:Title>Content Validity of KIP-K Scholarship Instruments at Higher Education Using Aiken's Coefficient Validity Scale</b:Title>
    <b:Year>2022</b:Year>
    <b:URL>https://doi.org/10.33650/al-tanzim.v6i3.3680</b:URL>
    <b:DOI>10.33650/al-tanzim.v6i3.3680</b:DOI>
    <b:Author>
      <b:Author>
        <b:NameList>
          <b:Person>
            <b:Last>Sabaruddin</b:Last>
            <b:First>Sabaruddin</b:First>
          </b:Person>
          <b:Person>
            <b:Last>Nur</b:Last>
            <b:First>Muhammad</b:First>
          </b:Person>
          <b:Person>
            <b:Last>Fadli</b:Last>
            <b:First>Muhammad</b:First>
          </b:Person>
          <b:Person>
            <b:Last>Mazlan</b:Last>
            <b:First>Mazlan</b:First>
          </b:Person>
        </b:NameList>
      </b:Author>
    </b:Author>
    <b:JenniData>z: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</b:JenniData>
    <b:RefOrder>98</b:RefOrder>
  </b:Source>
  <b:Source>
    <b:Tag>MolM20</b:Tag>
    <b:SourceType>JournalArticle</b:SourceType>
    <b:Guid>{373c8168-85f1-45dc-a8ed-410759864764}</b:Guid>
    <b:Title>Dimensionality of the system usability scale among professionals using internet-based interventions for depression: a confirmatory factor analysis</b:Title>
    <b:Year>2020</b:Year>
    <b:JournalName>BMC Psychiatry</b:JournalName>
    <b:BookTitle>BMC Psychiatry</b:BookTitle>
    <b:Volume>20</b:Volume>
    <b:Issue>1</b:Issue>
    <b:Pages>218-218</b:Pages>
    <b:Publisher>BioMed Central</b:Publisher>
    <b:URL>https://doi.org/10.1186/s12888-020-02627-8</b:URL>
    <b:DOI>10.1186/s12888-020-02627-8</b:DOI>
    <b:Author>
      <b:Author>
        <b:NameList>
          <b:Person>
            <b:Last>Mol</b:Last>
            <b:First>Mayke</b:First>
          </b:Person>
          <b:Person>
            <b:Last>Schaik</b:Last>
            <b:First>Anneke van</b:First>
          </b:Person>
          <b:Person>
            <b:Last>Dozeman</b:Last>
            <b:First>Els</b:First>
          </b:Person>
          <b:Person>
            <b:Last>Ruwaard</b:Last>
            <b:First>Jeroen</b:First>
          </b:Person>
          <b:Person>
            <b:Last>Vis</b:Last>
            <b:First>Christiaan</b:First>
          </b:Person>
          <b:Person>
            <b:Last>Ebert</b:Last>
            <b:First>David Daniel</b:First>
          </b:Person>
          <b:Person>
            <b:Last>Etzelmueller</b:Last>
            <b:First>Anne</b:First>
          </b:Person>
          <b:Person>
            <b:Last>Mathiasen</b:Last>
            <b:First>Kim</b:First>
          </b:Person>
          <b:Person>
            <b:Last>Moles</b:Last>
            <b:First>Bárbara</b:First>
          </b:Person>
          <b:Person>
            <b:Last>Mora</b:Last>
            <b:First>Teresa Moreno</b:First>
          </b:Person>
          <b:Person>
            <b:Last>Pedersen</b:Last>
            <b:First>C</b:First>
          </b:Person>
          <b:Person>
            <b:Last>Skjøth</b:Last>
            <b:First>Mette Maria</b:First>
          </b:Person>
          <b:Person>
            <b:Last>Pensado</b:Last>
            <b:First>Luisa Peleteiro</b:First>
          </b:Person>
          <b:Person>
            <b:Last>Piera-Jiménez</b:Last>
            <b:First>Jordi</b:First>
          </b:Person>
          <b:Person>
            <b:Last>Gökçay</b:Last>
            <b:First>Didem</b:First>
          </b:Person>
          <b:Person>
            <b:Last>İnce</b:Last>
            <b:First>Burçin Ünlü</b:First>
          </b:Person>
          <b:Person>
            <b:Last>Russi</b:Last>
            <b:First>Alessio</b:First>
          </b:Person>
          <b:Person>
            <b:Last>Sacco</b:Last>
            <b:First>Ylenia</b:First>
          </b:Person>
          <b:Person>
            <b:Last>Zanalda</b:Last>
            <b:First>Enrico</b:First>
          </b:Person>
          <b:Person>
            <b:Last>Fullaondo</b:Last>
            <b:First>Ane</b:First>
          </b:Person>
          <b:Person>
            <b:Last>Riper</b:Last>
            <b:First>Heleen</b:First>
          </b:Person>
          <b:Person>
            <b:Last>Smit</b:Last>
            <b:First>Johannes H.</b:First>
          </b:Person>
        </b:NameList>
      </b:Author>
    </b:Author>
    <b:JenniData>z: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</b:JenniData>
    <b:RefOrder>99</b:RefOrder>
  </b:Source>
  <b:Source>
    <b:Tag>CostleyJ20</b:Tag>
    <b:SourceType>JournalArticle</b:SourceType>
    <b:Guid>{e7e00543-78c1-4770-aea0-8acec5c4a824}</b:Guid>
    <b:Title>The effects of video lecture viewing strategies on cognitive load</b:Title>
    <b:Year>2020</b:Year>
    <b:JournalName>Journal of Computing in Higher Education</b:JournalName>
    <b:BookTitle>Journal of Computing in Higher Education</b:BookTitle>
    <b:Volume>33</b:Volume>
    <b:Issue>1</b:Issue>
    <b:Pages>19-38</b:Pages>
    <b:Publisher>Springer Science+Business Media</b:Publisher>
    <b:URL>https://doi.org/10.1007/s12528-020-09254-y</b:URL>
    <b:DOI>10.1007/s12528-020-09254-y</b:DOI>
    <b:Author>
      <b:Author>
        <b:NameList>
          <b:Person>
            <b:Last>Costley</b:Last>
            <b:First>Jamie</b:First>
          </b:Person>
          <b:Person>
            <b:Last>Fanguy</b:Last>
            <b:First>Mik</b:First>
          </b:Person>
          <b:Person>
            <b:Last>Lange</b:Last>
            <b:First>Christopher</b:First>
          </b:Person>
          <b:Person>
            <b:Last>Baldwin</b:Last>
            <b:First>Matthew</b:First>
          </b:Person>
        </b:NameList>
      </b:Author>
    </b:Author>
    <b:JenniData>z: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</b:JenniData>
    <b:RefOrder>100</b:RefOrder>
  </b:Source>
  <b:Source>
    <b:Tag>YeratziotisA23</b:Tag>
    <b:SourceType>JournalArticle</b:SourceType>
    <b:Guid>{1ff34b69-b721-48ee-b946-5cc946cd3f85}</b:Guid>
    <b:Title>Making social media applications inclusive for deaf end-users with access to sign language</b:Title>
    <b:Year>2023</b:Year>
    <b:JournalName>Multimedia Tools and Applications</b:JournalName>
    <b:BookTitle>Multimedia Tools and Applications</b:BookTitle>
    <b:Volume>82</b:Volume>
    <b:Issue>29</b:Issue>
    <b:Pages>46185-46215</b:Pages>
    <b:Publisher>Springer Science+Business Media</b:Publisher>
    <b:URL>https://doi.org/10.1007/s11042-023-17196-7</b:URL>
    <b:DOI>10.1007/s11042-023-17196-7</b:DOI>
    <b:Author>
      <b:Author>
        <b:NameList>
          <b:Person>
            <b:Last>Yeratziotis</b:Last>
            <b:First>Alexandros</b:First>
          </b:Person>
          <b:Person>
            <b:Last>Achilleos</b:Last>
            <b:First>Achilleas</b:First>
          </b:Person>
          <b:Person>
            <b:Last>Koumou</b:Last>
            <b:First>Stavroulla</b:First>
          </b:Person>
          <b:Person>
            <b:Last>Zampas</b:Last>
            <b:First>George</b:First>
          </b:Person>
          <b:Person>
            <b:Last>Thibodeau</b:Last>
            <b:First>Regan A.</b:First>
          </b:Person>
          <b:Person>
            <b:Last>Geratziotis</b:Last>
            <b:First>George</b:First>
          </b:Person>
          <b:Person>
            <b:Last>Papadopoulos</b:Last>
            <b:First>George Α.</b:First>
          </b:Person>
          <b:Person>
            <b:Last>Iasonas</b:Last>
            <b:First>Iasonos</b:First>
          </b:Person>
          <b:Person>
            <b:Last>Kronis</b:Last>
            <b:First>Christophoros</b:First>
          </b:Person>
        </b:NameList>
      </b:Author>
    </b:Author>
    <b:JenniData>z: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</b:JenniData>
    <b:RefOrder>101</b:RefOrder>
  </b:Source>
  <b:Source>
    <b:Tag>Tempatpenampung13</b:Tag>
    <b:SourceType>JournalArticle</b:SourceType>
    <b:Guid>{4e663609-e271-4628-920e-ab51abf8ab66}</b:Guid>
    <b:Title>Strengthening Data Literacy in K-12 Education: A Scoping Review</b:Title>
    <b:Year>2024</b:Year>
    <b:JournalName>Education Sciences</b:JournalName>
    <b:BookTitle>Education Sciences</b:BookTitle>
    <b:Volume>15</b:Volume>
    <b:Issue>1</b:Issue>
    <b:Pages>25-25</b:Pages>
    <b:Publisher>Multidisciplinary Digital Publishing Institute</b:Publisher>
    <b:URL>https://doi.org/10.3390/educsci15010025</b:URL>
    <b:DOI>10.3390/educsci15010025</b:DOI>
    <b:Author>
      <b:Author>
        <b:NameList>
          <b:Person>
            <b:Last>Witte</b:Last>
            <b:First>Verena</b:First>
          </b:Person>
          <b:Person>
            <b:Last>Schwering</b:Last>
            <b:First>Angela</b:First>
          </b:Person>
          <b:Person>
            <b:Last>Frischemeier</b:Last>
            <b:First>Daniel</b:First>
          </b:Person>
        </b:NameList>
      </b:Author>
    </b:Author>
    <b:JenniData>z: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</b:JenniData>
    <b:RefOrder>102</b:RefOrder>
  </b:Source>
  <b:Source>
    <b:Tag>Tempatpenampung14</b:Tag>
    <b:SourceType>Misc</b:SourceType>
    <b:Guid>{8bcfd1dc-0a75-46d9-aa8f-692cfe8667ed}</b:Guid>
    <b:Title>Teaching for statistical and data literacy in K-12 STEM education: a systematic review on teacher variables, teacher education, and impacts on classroom practice</b:Title>
    <b:Year>2023</b:Year>
    <b:JournalName>ZDM</b:JournalName>
    <b:BookTitle>ZDM</b:BookTitle>
    <b:Volume>56</b:Volume>
    <b:Issue>1</b:Issue>
    <b:Pages>31-45</b:Pages>
    <b:Publisher>Springer Science+Business Media</b:Publisher>
    <b:URL>https://doi.org/10.1007/s11858-023-01531-1</b:URL>
    <b:DOI>10.1007/s11858-023-01531-1</b:DOI>
    <b:Author>
      <b:Author>
        <b:NameList>
          <b:Person>
            <b:Last>Schreiter</b:Last>
            <b:First>Saskia</b:First>
          </b:Person>
          <b:Person>
            <b:Last>Friedrich</b:Last>
            <b:First>Anja</b:First>
          </b:Person>
          <b:Person>
            <b:Last>Fuhr</b:Last>
            <b:First>Hannah</b:First>
          </b:Person>
          <b:Person>
            <b:Last>Malone</b:Last>
            <b:First>Sarah</b:First>
          </b:Person>
          <b:Person>
            <b:Last>Brünken</b:Last>
            <b:First>Roland</b:First>
          </b:Person>
          <b:Person>
            <b:Last>Kühn</b:Last>
            <b:First>Jochen</b:First>
          </b:Person>
          <b:Person>
            <b:Last>Vogel</b:Last>
            <b:First>Markus</b:First>
          </b:Person>
        </b:NameList>
      </b:Author>
    </b:Author>
    <b:JenniData>z: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</b:JenniData>
    <b:RefOrder>103</b:RefOrder>
  </b:Source>
  <b:Source>
    <b:Tag>Tempatpenampung15</b:Tag>
    <b:SourceType>JournalArticle</b:SourceType>
    <b:Guid>{4867202b-fda9-4467-a9e9-a90d55f2e105}</b:Guid>
    <b:Title>ANALISIS RENDAHNYA LITERASI SAINS PESERTA DIDIK INDONESIA: HASIL PISA DAN FAKTOR PENYEBAB</b:Title>
    <b:Year>2023</b:Year>
    <b:JournalName>LENSA (Lentera Sains) Jurnal Pendidikan IPA</b:JournalName>
    <b:BookTitle>LENSA (Lentera Sains) Jurnal Pendidikan IPA</b:BookTitle>
    <b:Volume>13</b:Volume>
    <b:Issue>1</b:Issue>
    <b:Pages>11-19</b:Pages>
    <b:URL>https://doi.org/10.24929/lensa.v13i1.283</b:URL>
    <b:DOI>10.24929/lensa.v13i1.283</b:DOI>
    <b:Author>
      <b:Author>
        <b:NameList>
          <b:Person>
            <b:Last>Yusmar</b:Last>
            <b:First>Firdha</b:First>
          </b:Person>
          <b:Person>
            <b:Last>Fadilah</b:Last>
            <b:First>Rizka Elan</b:First>
          </b:Person>
        </b:NameList>
      </b:Author>
    </b:Author>
    <b:JenniData>z: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</b:JenniData>
    <b:RefOrder>104</b:RefOrder>
  </b:Source>
  <b:Source>
    <b:Tag>Tempatpenampung16</b:Tag>
    <b:SourceType>JournalArticle</b:SourceType>
    <b:Guid>{9d73cdfd-a572-452c-8854-0f0393eedc11}</b:Guid>
    <b:Title>User interface design in mobile learning applications: Developing and evaluating a questionnaire for measuring learners' extraneous cognitive load</b:Title>
    <b:Year>2024</b:Year>
    <b:JournalName>Heliyon</b:JournalName>
    <b:BookTitle>Heliyon</b:BookTitle>
    <b:Volume>10</b:Volume>
    <b:Issue>18</b:Issue>
    <b:Publisher>Elsevier BV</b:Publisher>
    <b:URL>https://doi.org/10.1016/j.heliyon.2024.e37494</b:URL>
    <b:DOI>10.1016/j.heliyon.2024.e37494</b:DOI>
    <b:Author>
      <b:Author>
        <b:NameList>
          <b:Person>
            <b:Last>Faudzi</b:Last>
            <b:First>Masyura Ahmad</b:First>
          </b:Person>
          <b:Person>
            <b:Last>Cob</b:Last>
            <b:First>Zaihisma Che</b:First>
          </b:Person>
          <b:Person>
            <b:Last>Ghazali</b:Last>
            <b:First>Masitah</b:First>
          </b:Person>
          <b:Person>
            <b:Last>Omar</b:Last>
            <b:First>Ridha</b:First>
          </b:Person>
          <b:Person>
            <b:Last>Sharudin</b:Last>
            <b:First>Sharul Azim</b:First>
          </b:Person>
        </b:NameList>
      </b:Author>
    </b:Author>
    <b:JenniData>z: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</b:JenniData>
    <b:RefOrder>105</b:RefOrder>
  </b:Source>
  <b:Source>
    <b:Tag>Tempatpenampung17</b:Tag>
    <b:SourceType>JournalArticle</b:SourceType>
    <b:Guid>{1f888f74-3078-409b-9193-24e97a511cad}</b:Guid>
    <b:Title>Integration Of Islamic Values In Mathematics Learning In Class IV Students Of Madrasah Ibtidaiyah</b:Title>
    <b:Year>2022</b:Year>
    <b:JournalName>Al-Madrasah Jurnal Pendidikan Madrasah Ibtidaiyah</b:JournalName>
    <b:BookTitle>Al-Madrasah Jurnal Pendidikan Madrasah Ibtidaiyah</b:BookTitle>
    <b:Volume>6</b:Volume>
    <b:Issue>4</b:Issue>
    <b:Pages>1075-1075</b:Pages>
    <b:URL>https://doi.org/10.35931/am.v6i4.1143</b:URL>
    <b:DOI>10.35931/am.v6i4.1143</b:DOI>
    <b:Author>
      <b:Author>
        <b:NameList>
          <b:Person>
            <b:Last>Mahmudah</b:Last>
            <b:First>Indri</b:First>
          </b:Person>
          <b:Person>
            <b:Last>Muqowim</b:Last>
            <b:First>Muqowim</b:First>
          </b:Person>
        </b:NameList>
      </b:Author>
    </b:Author>
    <b:JenniData>z: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</b:JenniData>
    <b:RefOrder>15</b:RefOrder>
  </b:Source>
  <b:Source>
    <b:Tag>DewiF25</b:Tag>
    <b:SourceType>JournalArticle</b:SourceType>
    <b:Guid>{990ee510-5d42-422c-a18c-c230e8ab9043}</b:Guid>
    <b:Title>Implementasi Media Interaktif Digital dalam Pembelajaran Problem Based Learning: Literature Review</b:Title>
    <b:Year>2025</b:Year>
    <b:JournalName>JIIP - Jurnal Ilmiah Ilmu Pendidikan</b:JournalName>
    <b:BookTitle>JIIP - Jurnal Ilmiah Ilmu Pendidikan</b:BookTitle>
    <b:Volume>8</b:Volume>
    <b:Issue>8</b:Issue>
    <b:Pages>9964-9972</b:Pages>
    <b:URL>https://doi.org/10.54371/jiip.v8i8.9123</b:URL>
    <b:DOI>10.54371/jiip.v8i8.9123</b:DOI>
    <b:Author>
      <b:Author>
        <b:NameList>
          <b:Person>
            <b:Last>Dewi</b:Last>
            <b:First>Febrianti Silviana</b:First>
          </b:Person>
          <b:Person>
            <b:Last>Armiati</b:Last>
            <b:First>Armiati</b:First>
          </b:Person>
        </b:NameList>
      </b:Author>
    </b:Author>
    <b:JenniData>z: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</b:JenniData>
    <b:RefOrder>16</b:RefOrder>
  </b:Source>
  <b:Source>
    <b:Tag>LatifahS25</b:Tag>
    <b:SourceType>JournalArticle</b:SourceType>
    <b:Guid>{046ffbcc-166f-483f-9768-2467a93c2dc0}</b:Guid>
    <b:Title>ETIKA DIGITAL DALAM PENGEMBANGAN MEDIA IT PENDIDIKAN ISLAM: ANTARA TEKNOLOGI DAN SPIRITUALITAS</b:Title>
    <b:Year>2025</b:Year>
    <b:JournalName>Jurnal Mikraf.</b:JournalName>
    <b:BookTitle>Jurnal Mikraf.</b:BookTitle>
    <b:Volume>6</b:Volume>
    <b:Issue>2</b:Issue>
    <b:Pages>1-15</b:Pages>
    <b:URL>https://doi.org/10.70338/mikraf.v6i2.205</b:URL>
    <b:DOI>10.70338/mikraf.v6i2.205</b:DOI>
    <b:Author>
      <b:Author>
        <b:NameList>
          <b:Person>
            <b:Last>Latifah</b:Last>
            <b:First>Siti Imroatul</b:First>
          </b:Person>
          <b:Person>
            <b:Last>Iqbal</b:Last>
            <b:First>Moch</b:First>
          </b:Person>
          <b:Person>
            <b:Last>Ansyah</b:Last>
            <b:First>Edi</b:First>
          </b:Person>
        </b:NameList>
      </b:Author>
    </b:Author>
    <b:JenniData>z: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</b:JenniData>
    <b:RefOrder>17</b:RefOrder>
  </b:Source>
  <b:Source>
    <b:Tag>Tempatpenampung4</b:Tag>
    <b:SourceType>JournalArticle</b:SourceType>
    <b:Guid>{F3783A6D-5C93-C24D-94FD-B8B744F0C435}</b:Guid>
    <b:Title>Analisis muatan literasi statistika dalam buku teks matematika Kurikulum 2013</b:Title>
    <b:Year>2019</b:Year>
    <b:JournalName>PYTHAGORAS Jurnal Pendidikan Matematika</b:JournalName>
    <b:BookTitle>PYTHAGORAS Jurnal Pendidikan Matematika</b:BookTitle>
    <b:Volume>14</b:Volume>
    <b:Issue>2</b:Issue>
    <b:Pages>163-177</b:Pages>
    <b:Publisher>State University of Yogyakarta</b:Publisher>
    <b:URL>https://doi.org/10.21831/pg.v14i2.28558</b:URL>
    <b:DOI>10.21831/pg.v14i2.28558</b:DOI>
    <b:Author>
      <b:Author>
        <b:NameList>
          <b:Person>
            <b:Last>Setiawan</b:Last>
          </b:Person>
        </b:NameList>
      </b:Author>
    </b:Author>
    <b:JenniData>z: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</b:JenniData>
    <b:RefOrder>4</b:RefOrder>
  </b:Source>
  <b:Source>
    <b:Tag>Tempatpenampung5</b:Tag>
    <b:SourceType>JournalArticle</b:SourceType>
    <b:Guid>{375AFE99-681A-0D45-B4A5-CF90AD6B7323}</b:Guid>
    <b:Title>Analisis Hubungan Minat Belajar Dengan Hasil Belajar Matematika</b:Title>
    <b:Year>2022</b:Year>
    <b:JournalName>Educativo Jurnal Pendidikan</b:JournalName>
    <b:BookTitle>Educativo Jurnal Pendidikan</b:BookTitle>
    <b:Volume>1</b:Volume>
    <b:Issue>2</b:Issue>
    <b:Pages>672-681</b:Pages>
    <b:URL>https://doi.org/10.56248/educativo.v1i2.92</b:URL>
    <b:DOI>10.56248/educativo.v1i2.92</b:DOI>
    <b:Author>
      <b:Author>
        <b:NameList>
          <b:Person>
            <b:Last>Ndraha</b:Last>
          </b:Person>
        </b:NameList>
      </b:Author>
    </b:Author>
    <b:JenniData>z: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</b:JenniData>
    <b:RefOrder>5</b:RefOrder>
  </b:Source>
  <b:Source>
    <b:Tag>Tempatpenampung6</b:Tag>
    <b:SourceType>JournalArticle</b:SourceType>
    <b:Guid>{282692C0-2D83-924B-93D3-9893DA467A91}</b:Guid>
    <b:Title>Decision-making in contexts of risk and uncertainty: An instrument for secondary education</b:Title>
    <b:Year>2025</b:Year>
    <b:JournalName>Eurasia Journal of Mathematics Science and Technology Education</b:JournalName>
    <b:BookTitle>Eurasia Journal of Mathematics Science and Technology Education</b:BookTitle>
    <b:Volume>21</b:Volume>
    <b:Issue>10</b:Issue>
    <b:Publisher>Modestum Limited</b:Publisher>
    <b:URL>https://doi.org/10.29333/ejmste/17175</b:URL>
    <b:DOI>10.29333/ejmste/17175</b:DOI>
    <b:Author>
      <b:Author>
        <b:NameList>
          <b:Person>
            <b:Last>Gómez</b:Last>
          </b:Person>
          <b:Person>
            <b:Last>Henríquez-Rivas</b:Last>
          </b:Person>
        </b:NameList>
      </b:Author>
    </b:Author>
    <b:JenniData>z: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</b:JenniData>
    <b:RefOrder>6</b:RefOrder>
  </b:Source>
  <b:Source>
    <b:Tag>Tempatpenampung7</b:Tag>
    <b:SourceType>JournalArticle</b:SourceType>
    <b:Guid>{8CBEDDF8-3E27-BD4A-A1BF-498D0B3CEA6C}</b:Guid>
    <b:Title>Beyond slides: the impact of gamified Web presentations on student cognitive load</b:Title>
    <b:Year>2025</b:Year>
    <b:URL>https://doi.org/10.1108/ils-01-2024-0001</b:URL>
    <b:DOI>10.1108/ils-01-2024-0001</b:DOI>
    <b:Author>
      <b:Author>
        <b:NameList>
          <b:Person>
            <b:Last>Widhanarto</b:Last>
          </b:Person>
        </b:NameList>
      </b:Author>
    </b:Author>
    <b:JenniData>z: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</b:JenniData>
    <b:RefOrder>7</b:RefOrder>
  </b:Source>
  <b:Source>
    <b:Tag>WangP10</b:Tag>
    <b:SourceType>JournalArticle</b:SourceType>
    <b:Guid>{B28AC117-D8F2-6641-BE7B-44C58D023E4E}</b:Guid>
    <b:Title>The impact of animation interactivity on novices’ learning of introductory statistics</b:Title>
    <b:Year>2010</b:Year>
    <b:JournalName>Computers &amp; Education</b:JournalName>
    <b:BookTitle>Computers &amp; Education</b:BookTitle>
    <b:Volume>56</b:Volume>
    <b:Issue>1</b:Issue>
    <b:Pages>300-311</b:Pages>
    <b:Publisher>Elsevier BV</b:Publisher>
    <b:URL>https://doi.org/10.1016/j.compedu.2010.07.011</b:URL>
    <b:DOI>10.1016/j.compedu.2010.07.011</b:DOI>
    <b:Author>
      <b:Author>
        <b:NameList>
          <b:Person>
            <b:Last>Wang</b:Last>
            <b:First>Peiyu</b:First>
          </b:Person>
        </b:NameList>
      </b:Author>
    </b:Author>
    <b:JenniData>z: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</b:JenniData>
    <b:RefOrder>9</b:RefOrder>
  </b:Source>
  <b:Source>
    <b:Tag>TacomaS18</b:Tag>
    <b:SourceType>JournalArticle</b:SourceType>
    <b:Guid>{DE6E5D81-44CB-354C-A310-F67DBDD63A50}</b:Guid>
    <b:Title>The Interplay between Inspectable Student Models and Didactics of Statistics</b:Title>
    <b:Year>2018</b:Year>
    <b:JournalName>Digital Experiences in Mathematics Education</b:JournalName>
    <b:BookTitle>Digital Experiences in Mathematics Education</b:BookTitle>
    <b:Volume>4</b:Volume>
    <b:Pages>139-162</b:Pages>
    <b:Publisher>Springer Science+Business Media</b:Publisher>
    <b:URL>https://doi.org/10.1007/s40751-018-0040-9</b:URL>
    <b:DOI>10.1007/s40751-018-0040-9</b:DOI>
    <b:Author>
      <b:Author>
        <b:NameList>
          <b:Person>
            <b:Last>Tacoma</b:Last>
            <b:First>Sietske</b:First>
          </b:Person>
        </b:NameList>
      </b:Author>
    </b:Author>
    <b:JenniData>z: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</b:JenniData>
    <b:RefOrder>10</b:RefOrder>
  </b:Source>
  <b:Source>
    <b:Tag>OECD23</b:Tag>
    <b:SourceType>Report</b:SourceType>
    <b:Guid>{A76B2C19-4F58-4D2A-9281-792B1C283991}</b:Guid>
    <b:Title>PISA 2022 Results (Volume I): The State of Learning and Equity in Education</b:Title>
    <b:Year>2023</b:Year>
    <b:Publisher>OECD Publishing</b:Publisher>
    <b:URL>https://doi.org/10.1787/53f23881-en</b:URL>
    <b:DOI>10.1787/53f23881-en</b:DOI>
    <b:Author>
      <b:Author>
        <b:NameList>
          <b:Person>
            <b:Last>OECD</b:Last>
          </b:Person>
        </b:NameList>
      </b:Author>
    </b:Author>
    <b:RefOrder>106</b:RefOrder>
  </b:Source>
  <b:Source>
    <b:Tag>GalI02</b:Tag>
    <b:SourceType>JournalArticle</b:SourceType>
    <b:Guid>{B87C3D20-5E69-4E3B-8392-803C2D394002}</b:Guid>
    <b:Title>Adults' statistical literacy: Meanings, components, responsibilities</b:Title>
    <b:Year>2002</b:Year>
    <b:JournalName>International Statistical Review</b:JournalName>
    <b:Volume>70</b:Volume>
    <b:Issue>1</b:Issue>
    <b:Pages>1–25</b:Pages>
    <b:DOI>10.1111/j.1751-5823.2002.tb00336.x</b:DOI>
    <b:Author>
      <b:Author>
        <b:NameList>
          <b:Person>
            <b:Last>Gal</b:Last>
            <b:First>Iddo</b:First>
          </b:Person>
        </b:NameList>
      </b:Author>
    </b:Author>
    <b:RefOrder>107</b:RefOrder>
  </b:Source>
  <b:Source>
    <b:Tag>GarfieldJ02</b:Tag>
    <b:SourceType>JournalArticle</b:SourceType>
    <b:Guid>{C98D4E31-6F70-4F4C-9403-914D3E405113}</b:Guid>
    <b:Title>The challenge of developing statistical reasoning</b:Title>
    <b:Year>2002</b:Year>
    <b:JournalName>Journal of Statistics Education</b:JournalName>
    <b:Volume>10</b:Volume>
    <b:Issue>3</b:Issue>
    <b:DOI>10.1080/10691898.2002.11910680</b:DOI>
    <b:Author>
      <b:Author>
        <b:NameList>
          <b:Person>
            <b:Last>Garfield</b:Last>
            <b:First>Joan</b:First>
          </b:Person>
        </b:NameList>
      </b:Author>
    </b:Author>
    <b:RefOrder>108</b:RefOrder>
  </b:Source>
  <b:Source>
    <b:Tag>BenZviD00</b:Tag>
    <b:SourceType>JournalArticle</b:SourceType>
    <b:Guid>{DA9E5F42-7081-405D-0514-A25E4F516224}</b:Guid>
    <b:Title>Toward understanding the role of technological tools in statistical learning</b:Title>
    <b:Year>2000</b:Year>
    <b:JournalName>Mathematical Thinking and Learning</b:JournalName>
    <b:Volume>2</b:Volume>
    <b:Issue>1–2</b:Issue>
    <b:Pages>127–155</b:Pages>
    <b:DOI>10.1207/S15327833MTL0202_6</b:DOI>
    <b:Author>
      <b:Author>
        <b:NameList>
          <b:Person>
            <b:Last>Ben-Zvi</b:Last>
            <b:First>Dani</b:First>
          </b:Person>
        </b:NameList>
      </b:Author>
    </b:Author>
    <b:RefOrder>109</b:RefOrder>
  </b:Source>
  <b:Source>
    <b:Tag>MayerR09</b:Tag>
    <b:SourceType>Book</b:SourceType>
    <b:Guid>{EB0F6053-8192-416E-1625-B36F50627335}</b:Guid>
    <b:Title>Multimedia Learning</b:Title>
    <b:Year>2009</b:Year>
    <b:Edition>2nd ed.</b:Edition>
    <b:Publisher>Cambridge University Press</b:Publisher>
    <b:DOI>10.1017/CBO9780511811678</b:DOI>
    <b:Author>
      <b:Author>
        <b:NameList>
          <b:Person>
            <b:Last>Mayer</b:Last>
            <b:First>Richard E.</b:First>
          </b:Person>
        </b:NameList>
      </b:Author>
    </b:Author>
    <b:RefOrder>110</b:RefOrder>
  </b:Source>
  <b:Source>
    <b:Tag>ThiagarajanS74</b:Tag>
    <b:SourceType>Book</b:SourceType>
    <b:Guid>{FC107164-92A3-427F-2736-C47061738446}</b:Guid>
    <b:Title>Instructional development for training teachers of exceptional children: A sourcebook</b:Title>
    <b:Year>1974</b:Year>
    <b:Publisher>Leadership Training Institute/Special Education, University of Minnesota</b:Publisher>
    <b:Author>
      <b:Author>
        <b:NameList>
          <b:Person>
            <b:Last>Thiagarajan</b:Last>
            <b:First>Sivasailam</b:First>
          </b:Person>
          <b:Person>
            <b:Last>Semmel</b:Last>
            <b:First>Dorothy S.</b:First>
          </b:Person>
          <b:Person>
            <b:Last>Semmel</b:Last>
            <b:First>Melvyn I.</b:First>
          </b:Person>
        </b:NameList>
      </b:Author>
    </b:Author>
    <b:RefOrder>111</b:RefOrder>
  </b:Source>
  <b:Source>
    <b:Tag>WatsonJ03</b:Tag>
    <b:SourceType>JournalArticle</b:SourceType>
    <b:Guid>{0D218275-A3B4-4380-3847-D58172849557}</b:Guid>
    <b:Title>Statistical literacy: A complex hierarchical construct</b:Title>
    <b:Year>2003</b:Year>
    <b:JournalName>Statistics Education Research Journal</b:JournalName>
    <b:Volume>2</b:Volume>
    <b:Issue>2</b:Issue>
    <b:Pages>3–46</b:Pages>
    <b:DOI>10.52041/serj.v2i2.371</b:DOI>
    <b:Author>
      <b:Author>
        <b:NameList>
          <b:Person>
            <b:Last>Watson</b:Last>
            <b:First>Jane M.</b:First>
          </b:Person>
          <b:Person>
            <b:Last>Callingham</b:Last>
            <b:First>Rosemary A.</b:First>
          </b:Person>
        </b:NameList>
      </b:Author>
    </b:Author>
    <b:RefOrder>112</b:RefOrder>
  </b:Source>
  <b:Source>
    <b:Tag>SwellerJ11</b:Tag>
    <b:SourceType>BookSection</b:SourceType>
    <b:Guid>{1E329386-B4C5-4491-4958-E69283950668}</b:Guid>
    <b:Title>Cognitive load theory</b:Title>
    <b:Year>2011</b:Year>
    <b:BookTitle>The psychology of learning and motivation: Cognition in education</b:BookTitle>
    <b:Pages>37–76</b:Pages>
    <b:Publisher>Academic Press</b:Publisher>
    <b:DOI>10.1016/B978-0-12-387691-1.00002-8</b:DOI>
    <b:Author>
      <b:Author>
        <b:NameList>
          <b:Person>
            <b:Last>Sweller</b:Last>
            <b:First>John</b:First>
          </b:Person>
        </b:NameList>
      </b:Author>
    </b:Author>
    <b:RefOrder>113</b:RefOrder>
  </b:Source>
</b:Sources>
</file>

<file path=customXml/itemProps1.xml><?xml version="1.0" encoding="utf-8"?>
<ds:datastoreItem xmlns:ds="http://schemas.openxmlformats.org/officeDocument/2006/customXml" ds:itemID="{71993236-4873-FC4A-8083-FD95CB809A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