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40"/>
      </w:tblGrid>
      <w:tr>
        <w:trPr>
          <w:trHeight w:val="15840" w:hRule="atLeas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A3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sz w:val="200"/>
                <w:szCs w:val="200"/>
              </w:rPr>
              <w:t xml:space="preserve"/>
            </w:r>
          </w:p>
          <w:p>
            <w:pPr>
              <w:spacing w:before="5200"/>
            </w:pPr>
          </w:p>
          <w:p>
            <w:pPr>
              <w:ind w:left="850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0"/>
              <w:ind w:left="850"/>
            </w:pPr>
            <w:r>
              <w:rPr>
                <w:rFonts w:ascii="Arial" w:cs="Arial" w:eastAsia="Arial" w:hAnsi="Arial"/>
                <w:b/>
                <w:bCs/>
                <w:color w:val="FFFFFF"/>
                <w:sz w:val="120"/>
                <w:szCs w:val="120"/>
              </w:rPr>
              <w:t xml:space="preserve">MANUAL</w:t>
            </w:r>
          </w:p>
          <w:p>
            <w:pPr>
              <w:spacing w:after="400" w:before="0"/>
              <w:ind w:left="850"/>
            </w:pPr>
            <w:r>
              <w:rPr>
                <w:rFonts w:ascii="Arial" w:cs="Arial" w:eastAsia="Arial" w:hAnsi="Arial"/>
                <w:b/>
                <w:bCs/>
                <w:color w:val="C4B3E5"/>
                <w:sz w:val="120"/>
                <w:szCs w:val="120"/>
              </w:rPr>
              <w:t xml:space="preserve">DE MARCA</w:t>
            </w:r>
          </w:p>
          <w:p>
            <w:pPr>
              <w:spacing w:before="300"/>
              <w:ind w:left="85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20"/>
                <w:sz w:val="24"/>
                <w:szCs w:val="24"/>
              </w:rPr>
              <w:t xml:space="preserve">PAOLA OCAMPO</w:t>
            </w:r>
          </w:p>
          <w:p>
            <w:pPr>
              <w:spacing w:after="3400" w:before="40"/>
              <w:ind w:left="850"/>
            </w:pPr>
            <w:r>
              <w:rPr>
                <w:rFonts w:ascii="Arial" w:cs="Arial" w:eastAsia="Arial" w:hAnsi="Arial"/>
                <w:color w:val="C4B3E5"/>
                <w:spacing w:val="14"/>
                <w:sz w:val="18"/>
                <w:szCs w:val="18"/>
              </w:rPr>
              <w:t xml:space="preserve">TRÁMITES DE EXTRANJERÍA — 2026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40"/>
      </w:tblGrid>
      <w:tr>
        <w:trPr>
          <w:trHeight w:val="15840" w:hRule="atLeas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A3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sz w:val="200"/>
                <w:szCs w:val="200"/>
              </w:rPr>
              <w:t xml:space="preserve"/>
            </w:r>
          </w:p>
          <w:p>
            <w:pPr>
              <w:spacing w:before="4600"/>
              <w:ind w:left="850"/>
            </w:pPr>
            <w:r>
              <w:rPr>
                <w:rFonts w:ascii="Arial" w:cs="Arial" w:eastAsia="Arial" w:hAnsi="Arial"/>
                <w:b/>
                <w:bCs/>
                <w:color w:val="C4B3E5"/>
                <w:sz w:val="200"/>
                <w:szCs w:val="200"/>
              </w:rPr>
              <w:t xml:space="preserve">01</w:t>
            </w:r>
          </w:p>
          <w:p>
            <w:pPr>
              <w:spacing w:after="260" w:before="100"/>
              <w:ind w:left="850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ESENCIA DE MARCA</w:t>
            </w:r>
          </w:p>
          <w:p>
            <w:pPr>
              <w:spacing w:after="3600" w:before="0"/>
              <w:ind w:left="850" w:right="1600"/>
            </w:pPr>
            <w:r>
              <w:rPr>
                <w:rFonts w:ascii="Arial" w:cs="Arial" w:eastAsia="Arial" w:hAnsi="Arial"/>
                <w:color w:val="FFFFFF"/>
                <w:spacing w:val="4"/>
                <w:sz w:val="21"/>
                <w:szCs w:val="21"/>
              </w:rPr>
              <w:t xml:space="preserve">Misión, valores, personalidad y público objetivo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QUIÉNES SOMOS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Extranjería con Paola es la asesoría online de Paola Ocampo para migrantes latinoamericanos que necesitan resolver su situación migratoria en España: arraigos, renovaciones, residencia inicial, reagrupación familiar y modificaciones de residencia.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La marca existe para reemplazar la frialdad institucional de una gestoría o de la administración pública por una relación cercana, humana y transparente: una persona real a quien acudir, no un trámite anónimo.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PROPUESTA DE VALOR</w:t>
      </w:r>
    </w:p>
    <w:p>
      <w:pPr>
        <w:pBdr>
          <w:left w:val="single" w:color="C4B3E5" w:sz="24" w:space="12"/>
        </w:pBdr>
        <w:spacing w:after="300" w:before="100"/>
        <w:ind w:left="0"/>
      </w:pPr>
      <w:r>
        <w:rPr>
          <w:rFonts w:ascii="Arial" w:cs="Arial" w:eastAsia="Arial" w:hAnsi="Arial"/>
          <w:b/>
          <w:bCs/>
          <w:i/>
          <w:iCs/>
          <w:color w:val="391A3F"/>
          <w:sz w:val="30"/>
          <w:szCs w:val="30"/>
        </w:rPr>
        <w:t xml:space="preserve">Pon tus papeles en regla, con alguien que te habla claro.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MISIÓN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Acompañar a personas migrantes en cada paso de su proceso migratorio, con explicaciones claras, precio cerrado y seguimiento personal de principio a fin.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VALORES DE MARCA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Claridad — explicamos la situación de forma sencilla, sin lenguaje jurídico frío.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Cercanía — una persona a quien acudir durante todo el proceso, no un buzón de correo.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Confianza — el cliente sabe qué se está haciendo y por qué, en cada paso.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PERSONALIDAD DE MARCA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Cálida, directa y profesional. Es la amiga que sabe de leyes: cercana en el trato, rigurosa en el trabajo. Ni corporativa y distante, ni informal al punto de restar seriedad.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PÚBLICO OBJETIVO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Migrantes latinoamericanos en España, principalmente entre 25 y 45 años, sin conocimiento legal previo, que llegan con incertidumbre sobre su estatus migratorio y buscan una guía confiable y accesible.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500" w:right="1350" w:bottom="1200" w:left="1350" w:header="708" w:footer="708" w:gutter="0"/>
          <w:pgNumType/>
          <w:docGrid w:linePitch="360"/>
        </w:sectPr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40"/>
      </w:tblGrid>
      <w:tr>
        <w:trPr>
          <w:trHeight w:val="15840" w:hRule="atLeas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B3E5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sz w:val="200"/>
                <w:szCs w:val="200"/>
              </w:rPr>
              <w:t xml:space="preserve"/>
            </w:r>
          </w:p>
          <w:p>
            <w:pPr>
              <w:spacing w:before="4600"/>
              <w:ind w:left="8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02</w:t>
            </w:r>
          </w:p>
          <w:p>
            <w:pPr>
              <w:spacing w:after="260" w:before="100"/>
              <w:ind w:left="850"/>
            </w:pPr>
            <w:r>
              <w:rPr>
                <w:rFonts w:ascii="Arial" w:cs="Arial" w:eastAsia="Arial" w:hAnsi="Arial"/>
                <w:b/>
                <w:bCs/>
                <w:color w:val="391A3F"/>
                <w:sz w:val="62"/>
                <w:szCs w:val="62"/>
              </w:rPr>
              <w:t xml:space="preserve">LOGOTIPO</w:t>
            </w:r>
          </w:p>
          <w:p>
            <w:pPr>
              <w:spacing w:after="3600" w:before="0"/>
              <w:ind w:left="850" w:right="1600"/>
            </w:pPr>
            <w:r>
              <w:rPr>
                <w:rFonts w:ascii="Arial" w:cs="Arial" w:eastAsia="Arial" w:hAnsi="Arial"/>
                <w:color w:val="391A3F"/>
                <w:spacing w:val="4"/>
                <w:sz w:val="21"/>
                <w:szCs w:val="21"/>
              </w:rPr>
              <w:t xml:space="preserve">Versiones, isotipo y lockups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VERSIÓN PRINCIPAL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El logotipo principal es un wordmark tipográfico en dos niveles — “PAOLA” y “OCAMPO” — acompañado del descriptor “TRÁMITES DE EXTRANJERÍA”. Es la versión de uso preferente sobre fondos claros.</w:t>
      </w:r>
    </w:p>
    <w:p>
      <w:pPr>
        <w:spacing w:after="60" w:before="200"/>
        <w:jc w:val="center"/>
      </w:pPr>
      <w:r>
        <w:drawing>
          <wp:inline distT="0" distB="0" distL="0" distR="0">
            <wp:extent cx="2571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100"/>
      </w:pPr>
      <w:r>
        <w:rPr>
          <w:rFonts w:ascii="Arial" w:cs="Arial" w:eastAsia="Arial" w:hAnsi="Arial"/>
          <w:color w:val="6B6B6B"/>
          <w:spacing w:val="14"/>
          <w:sz w:val="15"/>
          <w:szCs w:val="15"/>
        </w:rPr>
        <w:t xml:space="preserve">VERSIÓN PRINCIPAL — SOBRE BLANCO</w:t>
      </w:r>
    </w:p>
    <w:p>
      <w:pPr>
        <w:sectPr>
          <w:headerReference w:type="default" r:id="rId15"/>
          <w:footerReference w:type="default" r:id="rId16"/>
          <w:pgSz w:w="12240" w:h="15840" w:orient="portrait"/>
          <w:pgMar w:top="1500" w:right="1350" w:bottom="1200" w:left="135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VERSIÓN BICOLOR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Variante sobre fondos claros que introduce el color de acento: “PAOLA” en lavanda y “OCAMPO” en morado eggplant. Se usa como alternativa a la versión principal para dar mayor presencia al color de marca sin perder legibilidad.</w:t>
      </w:r>
    </w:p>
    <w:p>
      <w:pPr>
        <w:spacing w:after="60" w:before="200"/>
        <w:jc w:val="center"/>
      </w:pPr>
      <w:r>
        <w:drawing>
          <wp:inline distT="0" distB="0" distL="0" distR="0">
            <wp:extent cx="2571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100"/>
      </w:pPr>
      <w:r>
        <w:rPr>
          <w:rFonts w:ascii="Arial" w:cs="Arial" w:eastAsia="Arial" w:hAnsi="Arial"/>
          <w:color w:val="6B6B6B"/>
          <w:spacing w:val="14"/>
          <w:sz w:val="15"/>
          <w:szCs w:val="15"/>
        </w:rPr>
        <w:t xml:space="preserve">VERSIÓN BICOLOR — SOBRE BLANCO</w:t>
      </w:r>
    </w:p>
    <w:p>
      <w:pPr>
        <w:sectPr>
          <w:headerReference w:type="default" r:id="rId17"/>
          <w:footerReference w:type="default" r:id="rId18"/>
          <w:pgSz w:w="12240" w:h="15840" w:orient="portrait"/>
          <w:pgMar w:top="1500" w:right="1350" w:bottom="1200" w:left="135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VERSIÓN SOBRE FONDO DE COLOR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Para aplicaciones sobre el color primario de marca se usa la versión invertida: “PAOLA” en lavanda y “OCAMPO” en blanco, sobre fondo morado eggplant.</w:t>
      </w:r>
    </w:p>
    <w:p>
      <w:pPr>
        <w:spacing w:after="60" w:before="200"/>
        <w:jc w:val="center"/>
      </w:pPr>
      <w:r>
        <w:drawing>
          <wp:inline distT="0" distB="0" distL="0" distR="0">
            <wp:extent cx="25717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100"/>
      </w:pPr>
      <w:r>
        <w:rPr>
          <w:rFonts w:ascii="Arial" w:cs="Arial" w:eastAsia="Arial" w:hAnsi="Arial"/>
          <w:color w:val="6B6B6B"/>
          <w:spacing w:val="14"/>
          <w:sz w:val="15"/>
          <w:szCs w:val="15"/>
        </w:rPr>
        <w:t xml:space="preserve">VERSIÓN REVERSA — SOBRE MORADO EGGPLANT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ISOTIPO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Monograma que combina la letra “P” de Paola con un punto en lavanda. Se usa como ícono de marca para avatares, favicon y espacios reducidos.</w:t>
      </w:r>
    </w:p>
    <w:p>
      <w:pPr>
        <w:sectPr>
          <w:headerReference w:type="default" r:id="rId19"/>
          <w:footerReference w:type="default" r:id="rId20"/>
          <w:pgSz w:w="12240" w:h="15840" w:orient="portrait"/>
          <w:pgMar w:top="1500" w:right="1350" w:bottom="1200" w:left="1350" w:header="708" w:footer="708" w:gutter="0"/>
          <w:pgNumType/>
          <w:docGrid w:linePitch="360"/>
        </w:sectPr>
      </w:pPr>
    </w:p>
    <w:p>
      <w:pPr>
        <w:spacing w:after="60" w:before="2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100"/>
      </w:pPr>
      <w:r>
        <w:rPr>
          <w:rFonts w:ascii="Arial" w:cs="Arial" w:eastAsia="Arial" w:hAnsi="Arial"/>
          <w:color w:val="6B6B6B"/>
          <w:spacing w:val="14"/>
          <w:sz w:val="15"/>
          <w:szCs w:val="15"/>
        </w:rPr>
        <w:t xml:space="preserve">ISOTIPO — MONOGRAMA “P”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VERSIÓN HORIZONTAL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Para espacios angostos (encabezados, firmas de correo, banners) se usa la versión horizontal del wordmark.</w:t>
      </w:r>
    </w:p>
    <w:p>
      <w:pPr>
        <w:spacing w:after="60" w:before="200"/>
        <w:jc w:val="center"/>
      </w:pPr>
      <w:r>
        <w:drawing>
          <wp:inline distT="0" distB="0" distL="0" distR="0">
            <wp:extent cx="38100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100"/>
      </w:pPr>
      <w:r>
        <w:rPr>
          <w:rFonts w:ascii="Arial" w:cs="Arial" w:eastAsia="Arial" w:hAnsi="Arial"/>
          <w:color w:val="6B6B6B"/>
          <w:spacing w:val="14"/>
          <w:sz w:val="15"/>
          <w:szCs w:val="15"/>
        </w:rPr>
        <w:t xml:space="preserve">VERSIÓN HORIZONTAL — SOBRE BLANCO</w:t>
      </w:r>
    </w:p>
    <w:p>
      <w:pPr>
        <w:sectPr>
          <w:headerReference w:type="default" r:id="rId21"/>
          <w:footerReference w:type="default" r:id="rId22"/>
          <w:pgSz w:w="12240" w:h="15840" w:orient="portrait"/>
          <w:pgMar w:top="1500" w:right="1350" w:bottom="1200" w:left="1350" w:header="708" w:footer="708" w:gutter="0"/>
          <w:pgNumType/>
          <w:docGrid w:linePitch="360"/>
        </w:sectPr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40"/>
      </w:tblGrid>
      <w:tr>
        <w:trPr>
          <w:trHeight w:val="15840" w:hRule="atLeas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A3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sz w:val="200"/>
                <w:szCs w:val="200"/>
              </w:rPr>
              <w:t xml:space="preserve"/>
            </w:r>
          </w:p>
          <w:p>
            <w:pPr>
              <w:spacing w:before="4600"/>
              <w:ind w:left="850"/>
            </w:pPr>
            <w:r>
              <w:rPr>
                <w:rFonts w:ascii="Arial" w:cs="Arial" w:eastAsia="Arial" w:hAnsi="Arial"/>
                <w:b/>
                <w:bCs/>
                <w:color w:val="C4B3E5"/>
                <w:sz w:val="200"/>
                <w:szCs w:val="200"/>
              </w:rPr>
              <w:t xml:space="preserve">03</w:t>
            </w:r>
          </w:p>
          <w:p>
            <w:pPr>
              <w:spacing w:after="260" w:before="100"/>
              <w:ind w:left="850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USO DEL LOGOTIPO</w:t>
            </w:r>
          </w:p>
          <w:p>
            <w:pPr>
              <w:spacing w:after="3600" w:before="0"/>
              <w:ind w:left="850" w:right="1600"/>
            </w:pPr>
            <w:r>
              <w:rPr>
                <w:rFonts w:ascii="Arial" w:cs="Arial" w:eastAsia="Arial" w:hAnsi="Arial"/>
                <w:color w:val="FFFFFF"/>
                <w:spacing w:val="4"/>
                <w:sz w:val="21"/>
                <w:szCs w:val="21"/>
              </w:rPr>
              <w:t xml:space="preserve">Área de protección, tamaño mínimo y usos incorrectos</w:t>
            </w:r>
          </w:p>
        </w:tc>
      </w:tr>
    </w:tbl>
    <w:p>
      <w:pPr>
        <w:sectPr>
          <w:headerReference w:type="default" r:id="rId23"/>
          <w:footerReference w:type="default" r:id="rId24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ÁREA DE PROTECCIÓN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Alrededor del logotipo debe respetarse un área libre equivalente, como mínimo, a la altura de la letra “P” de “PAOLA”. Ningún otro elemento gráfico, texto o borde debe invadir este espacio.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TAMAÑO MÍNIMO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Para garantizar la legibilidad del wordmark completo (incluyendo el descriptor), no debe reproducirse a un ancho menor a 3 cm en impresión o 180 px en pantalla.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El isotipo puede usarse aislado a partir de 1 cm / 32 px — por debajo de ese tamaño, simplificar a solo la letra “P”.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USOS INCORRECTOS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No estirar, comprimir ni distorsionar las proporciones del logotipo.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No cambiar la tipografía ni el tracking entre letras.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No usar el logotipo en colores fuera de la paleta oficial.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No aplicar sombras, degradados, contornos ni efectos 3D.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No colocarlo sobre fondos fotográficos o texturizados de bajo contraste.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No mezclar versión blanca sobre fondos de color sin verificar contraste.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No separar “PAOLA” de “OCAMPO” ni alterar su jerarquía de tamaño.</w:t>
      </w:r>
    </w:p>
    <w:p>
      <w:pPr>
        <w:sectPr>
          <w:headerReference w:type="default" r:id="rId25"/>
          <w:footerReference w:type="default" r:id="rId26"/>
          <w:pgSz w:w="12240" w:h="15840" w:orient="portrait"/>
          <w:pgMar w:top="1500" w:right="1350" w:bottom="1200" w:left="1350" w:header="708" w:footer="708" w:gutter="0"/>
          <w:pgNumType/>
          <w:docGrid w:linePitch="360"/>
        </w:sectPr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40"/>
      </w:tblGrid>
      <w:tr>
        <w:trPr>
          <w:trHeight w:val="15840" w:hRule="atLeas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B3E5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sz w:val="200"/>
                <w:szCs w:val="200"/>
              </w:rPr>
              <w:t xml:space="preserve"/>
            </w:r>
          </w:p>
          <w:p>
            <w:pPr>
              <w:spacing w:before="4600"/>
              <w:ind w:left="8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04</w:t>
            </w:r>
          </w:p>
          <w:p>
            <w:pPr>
              <w:spacing w:after="260" w:before="100"/>
              <w:ind w:left="850"/>
            </w:pPr>
            <w:r>
              <w:rPr>
                <w:rFonts w:ascii="Arial" w:cs="Arial" w:eastAsia="Arial" w:hAnsi="Arial"/>
                <w:b/>
                <w:bCs/>
                <w:color w:val="391A3F"/>
                <w:sz w:val="62"/>
                <w:szCs w:val="62"/>
              </w:rPr>
              <w:t xml:space="preserve">PALETA DE COLOR</w:t>
            </w:r>
          </w:p>
          <w:p>
            <w:pPr>
              <w:spacing w:after="3600" w:before="0"/>
              <w:ind w:left="850" w:right="1600"/>
            </w:pPr>
            <w:r>
              <w:rPr>
                <w:rFonts w:ascii="Arial" w:cs="Arial" w:eastAsia="Arial" w:hAnsi="Arial"/>
                <w:color w:val="391A3F"/>
                <w:spacing w:val="4"/>
                <w:sz w:val="21"/>
                <w:szCs w:val="21"/>
              </w:rPr>
              <w:t xml:space="preserve">Colores primarios, secundarios y proporciones de uso</w:t>
            </w:r>
          </w:p>
        </w:tc>
      </w:tr>
    </w:tbl>
    <w:p>
      <w:pPr>
        <w:sectPr>
          <w:headerReference w:type="default" r:id="rId27"/>
          <w:footerReference w:type="default" r:id="rId28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SISTEMA DE COLOR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La paleta se compone de tres colores. El morado eggplant es el color dominante: transmite seriedad y calidez a la vez, lejos del azul corporativo típico de gestorías. La lavanda aporta suavidad como color de acento. El blanco garantiza contraste y limpieza.</w:t>
      </w:r>
    </w:p>
    <w:p>
      <w:pPr>
        <w:spacing w:after="200" w:before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A3F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Morado Eggplant — primario</w:t>
            </w:r>
          </w:p>
          <w:p>
            <w:r>
              <w:rPr>
                <w:rFonts w:ascii="Consolas" w:cs="Consolas" w:eastAsia="Consolas" w:hAnsi="Consolas"/>
                <w:color w:val="FFFFFF"/>
                <w:sz w:val="17"/>
                <w:szCs w:val="17"/>
              </w:rPr>
              <w:t xml:space="preserve">HEX #391A3F    RGB 57, 26, 63    CMYK 10, 59, 0, 75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0"/>
      </w:tblGrid>
      <w:tr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B3E5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91A3F"/>
                <w:sz w:val="26"/>
                <w:szCs w:val="26"/>
              </w:rPr>
              <w:t xml:space="preserve">Lavanda — secundario / acento</w:t>
            </w:r>
          </w:p>
          <w:p>
            <w:r>
              <w:rPr>
                <w:rFonts w:ascii="Consolas" w:cs="Consolas" w:eastAsia="Consolas" w:hAnsi="Consolas"/>
                <w:color w:val="391A3F"/>
                <w:sz w:val="17"/>
                <w:szCs w:val="17"/>
              </w:rPr>
              <w:t xml:space="preserve">HEX #C4B3E5    RGB 196, 179, 229    CMYK 14, 22, 0, 10</w:t>
            </w:r>
          </w:p>
        </w:tc>
      </w:tr>
    </w:tbl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0"/>
      </w:tblGrid>
      <w:tr>
        <w:tc>
          <w:tcPr>
            <w:tcW w:type="dxa" w:w="9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26"/>
                <w:szCs w:val="26"/>
              </w:rPr>
              <w:t xml:space="preserve">Blanco — base / contraste</w:t>
            </w:r>
          </w:p>
          <w:p>
            <w:r>
              <w:rPr>
                <w:rFonts w:ascii="Consolas" w:cs="Consolas" w:eastAsia="Consolas" w:hAnsi="Consolas"/>
                <w:color w:val="888888"/>
                <w:sz w:val="17"/>
                <w:szCs w:val="17"/>
              </w:rPr>
              <w:t xml:space="preserve">HEX #FFFFFF    RGB 255, 255, 255    CMYK 0, 0, 0, 0</w:t>
            </w:r>
          </w:p>
        </w:tc>
      </w:tr>
    </w:tbl>
    <w:p>
      <w:pPr>
        <w:sectPr>
          <w:headerReference w:type="default" r:id="rId29"/>
          <w:footerReference w:type="default" r:id="rId30"/>
          <w:pgSz w:w="12240" w:h="15840" w:orient="portrait"/>
          <w:pgMar w:top="1500" w:right="1350" w:bottom="1200" w:left="1350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PROPORCIÓN DE USO SUGERIDA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Morado eggplant — 60% (fondos, titulares, texto principal)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Blanco — 30% (fondos claros, espacios de respiro, texto sobre morado)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Lavanda — 10% (acentos, detalles, íconos, llamados de atención puntuales)</w:t>
      </w:r>
    </w:p>
    <w:p>
      <w:pPr>
        <w:sectPr>
          <w:headerReference w:type="default" r:id="rId31"/>
          <w:footerReference w:type="default" r:id="rId32"/>
          <w:pgSz w:w="12240" w:h="15840" w:orient="portrait"/>
          <w:pgMar w:top="1500" w:right="1350" w:bottom="1200" w:left="1350" w:header="708" w:footer="708" w:gutter="0"/>
          <w:pgNumType/>
          <w:docGrid w:linePitch="360"/>
        </w:sectPr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40"/>
      </w:tblGrid>
      <w:tr>
        <w:trPr>
          <w:trHeight w:val="15840" w:hRule="atLeas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A3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sz w:val="200"/>
                <w:szCs w:val="200"/>
              </w:rPr>
              <w:t xml:space="preserve"/>
            </w:r>
          </w:p>
          <w:p>
            <w:pPr>
              <w:spacing w:before="4600"/>
              <w:ind w:left="850"/>
            </w:pPr>
            <w:r>
              <w:rPr>
                <w:rFonts w:ascii="Arial" w:cs="Arial" w:eastAsia="Arial" w:hAnsi="Arial"/>
                <w:b/>
                <w:bCs/>
                <w:color w:val="C4B3E5"/>
                <w:sz w:val="200"/>
                <w:szCs w:val="200"/>
              </w:rPr>
              <w:t xml:space="preserve">05</w:t>
            </w:r>
          </w:p>
          <w:p>
            <w:pPr>
              <w:spacing w:after="260" w:before="100"/>
              <w:ind w:left="850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TIPOGRAFÍA</w:t>
            </w:r>
          </w:p>
          <w:p>
            <w:pPr>
              <w:spacing w:after="3600" w:before="0"/>
              <w:ind w:left="850" w:right="1600"/>
            </w:pPr>
            <w:r>
              <w:rPr>
                <w:rFonts w:ascii="Arial" w:cs="Arial" w:eastAsia="Arial" w:hAnsi="Arial"/>
                <w:color w:val="FFFFFF"/>
                <w:spacing w:val="4"/>
                <w:sz w:val="21"/>
                <w:szCs w:val="21"/>
              </w:rPr>
              <w:t xml:space="preserve">Fuentes de marca y jerarquía tipográfica</w:t>
            </w:r>
          </w:p>
        </w:tc>
      </w:tr>
    </w:tbl>
    <w:p>
      <w:pPr>
        <w:sectPr>
          <w:headerReference w:type="default" r:id="rId33"/>
          <w:footerReference w:type="default" r:id="rId34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TIPOGRAFÍA DE MARCA — LOGOTIPO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El wordmark utiliza una sans serif de alto contraste, fina y elegante, con proporciones altas y tracking amplio en el descriptor. Es exclusiva del logotipo: no debe usarse libremente en textos largos, se reserva para el lockup de marca.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TIPOGRAFÍA PARA COMUNICACIÓN — TITULARES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Sans serif geométrica y bold para titulares, en línea con el espíritu gráfico y directo de la marca — por ejemplo Poppins Bold, Archivo o Montserrat.</w:t>
      </w:r>
    </w:p>
    <w:p>
      <w:pPr>
        <w:spacing w:after="260" w:before="60"/>
      </w:pPr>
      <w:r>
        <w:rPr>
          <w:rFonts w:ascii="Arial" w:cs="Arial" w:eastAsia="Arial" w:hAnsi="Arial"/>
          <w:b/>
          <w:bCs/>
          <w:color w:val="391A3F"/>
          <w:sz w:val="44"/>
          <w:szCs w:val="44"/>
        </w:rPr>
        <w:t xml:space="preserve">Aa Bb Cc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TIPOGRAFÍA PARA COMUNICACIÓN — CUERPO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Para cuerpos de texto (web, WhatsApp, documentos): sans serif regular, legible en pantallas pequeñas — Poppins Regular, Inter o Work Sans.</w:t>
      </w:r>
    </w:p>
    <w:p>
      <w:pPr>
        <w:spacing w:after="300" w:before="60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Aa Bb Cc — Texto de cuerpo de ejemplo, legible y cercano.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JERARQUÍA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Título / H1 — Sans bold, mayúsculas, color morado eggplant.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Subtítulo / H2 — Sans bold, tamaño intermedio, morado o negro.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Cuerpo de texto — Sans regular, gris oscuro sobre blanco.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Descriptores / captions — Sans, tracking amplio, mayúsculas, tamaño reducido.</w:t>
      </w:r>
    </w:p>
    <w:p>
      <w:pPr>
        <w:sectPr>
          <w:headerReference w:type="default" r:id="rId35"/>
          <w:footerReference w:type="default" r:id="rId36"/>
          <w:pgSz w:w="12240" w:h="15840" w:orient="portrait"/>
          <w:pgMar w:top="1500" w:right="1350" w:bottom="1200" w:left="1350" w:header="708" w:footer="708" w:gutter="0"/>
          <w:pgNumType/>
          <w:docGrid w:linePitch="360"/>
        </w:sectPr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40"/>
      </w:tblGrid>
      <w:tr>
        <w:trPr>
          <w:trHeight w:val="15840" w:hRule="atLeas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B3E5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sz w:val="200"/>
                <w:szCs w:val="200"/>
              </w:rPr>
              <w:t xml:space="preserve"/>
            </w:r>
          </w:p>
          <w:p>
            <w:pPr>
              <w:spacing w:before="4600"/>
              <w:ind w:left="8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0"/>
                <w:szCs w:val="200"/>
              </w:rPr>
              <w:t xml:space="preserve">06</w:t>
            </w:r>
          </w:p>
          <w:p>
            <w:pPr>
              <w:spacing w:after="260" w:before="100"/>
              <w:ind w:left="850"/>
            </w:pPr>
            <w:r>
              <w:rPr>
                <w:rFonts w:ascii="Arial" w:cs="Arial" w:eastAsia="Arial" w:hAnsi="Arial"/>
                <w:b/>
                <w:bCs/>
                <w:color w:val="391A3F"/>
                <w:sz w:val="62"/>
                <w:szCs w:val="62"/>
              </w:rPr>
              <w:t xml:space="preserve">TONO DE VOZ</w:t>
            </w:r>
          </w:p>
          <w:p>
            <w:pPr>
              <w:spacing w:after="3600" w:before="0"/>
              <w:ind w:left="850" w:right="1600"/>
            </w:pPr>
            <w:r>
              <w:rPr>
                <w:rFonts w:ascii="Arial" w:cs="Arial" w:eastAsia="Arial" w:hAnsi="Arial"/>
                <w:color w:val="391A3F"/>
                <w:spacing w:val="4"/>
                <w:sz w:val="21"/>
                <w:szCs w:val="21"/>
              </w:rPr>
              <w:t xml:space="preserve">Cómo escribe y comunica la marca</w:t>
            </w:r>
          </w:p>
        </w:tc>
      </w:tr>
    </w:tbl>
    <w:p>
      <w:pPr>
        <w:sectPr>
          <w:headerReference w:type="default" r:id="rId37"/>
          <w:footerReference w:type="default" r:id="rId38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CÓMO HABLA LA MARCA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La voz de Paola habla en segunda persona (“tú”), de forma directa y cálida — como una persona de confianza que sabe de leyes, no como una institución. Evita el lenguaje jurídico frío y las promesas que la ley no permite hacer.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PRINCIPIOS DE ESCRITURA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Frases cortas y claras. Cero jerga legal innecesaria.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Siempre en tú, nunca en usted ni en tercera persona impersonal.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Honestidad ante todo: no se prometen resultados que no dependen de Paola.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Cercanía sin perder profesionalismo.</w:t>
      </w:r>
    </w:p>
    <w:p>
      <w:pPr>
        <w:pBdr>
          <w:bottom w:val="single" w:color="DDDDDD" w:sz="4"/>
        </w:pBdr>
        <w:spacing w:after="300" w:before="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EJEMPLO DE TONO</w:t>
      </w:r>
    </w:p>
    <w:p>
      <w:pPr>
        <w:pBdr>
          <w:left w:val="single" w:color="C4B3E5" w:sz="24" w:space="12"/>
        </w:pBdr>
        <w:spacing w:after="300" w:before="100"/>
        <w:ind w:left="0"/>
      </w:pPr>
      <w:r>
        <w:rPr>
          <w:rFonts w:ascii="Arial" w:cs="Arial" w:eastAsia="Arial" w:hAnsi="Arial"/>
          <w:b/>
          <w:bCs/>
          <w:i/>
          <w:iCs/>
          <w:color w:val="391A3F"/>
          <w:sz w:val="30"/>
          <w:szCs w:val="30"/>
        </w:rPr>
        <w:t xml:space="preserve">No tienes que entenderlo todo. Tienes que saber con quién hacerlo.</w:t>
      </w:r>
    </w:p>
    <w:p>
      <w:pPr>
        <w:sectPr>
          <w:headerReference w:type="default" r:id="rId39"/>
          <w:footerReference w:type="default" r:id="rId40"/>
          <w:pgSz w:w="12240" w:h="15840" w:orient="portrait"/>
          <w:pgMar w:top="1500" w:right="1350" w:bottom="1200" w:left="1350" w:header="708" w:footer="708" w:gutter="0"/>
          <w:pgNumType/>
          <w:docGrid w:linePitch="360"/>
        </w:sectPr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240"/>
      </w:tblGrid>
      <w:tr>
        <w:trPr>
          <w:trHeight w:val="15840" w:hRule="atLeas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91A3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sz w:val="200"/>
                <w:szCs w:val="200"/>
              </w:rPr>
              <w:t xml:space="preserve"/>
            </w:r>
          </w:p>
          <w:p>
            <w:pPr>
              <w:spacing w:before="4600"/>
              <w:ind w:left="850"/>
            </w:pPr>
            <w:r>
              <w:rPr>
                <w:rFonts w:ascii="Arial" w:cs="Arial" w:eastAsia="Arial" w:hAnsi="Arial"/>
                <w:b/>
                <w:bCs/>
                <w:color w:val="C4B3E5"/>
                <w:sz w:val="200"/>
                <w:szCs w:val="200"/>
              </w:rPr>
              <w:t xml:space="preserve">07</w:t>
            </w:r>
          </w:p>
          <w:p>
            <w:pPr>
              <w:spacing w:after="260" w:before="100"/>
              <w:ind w:left="850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APLICACIONES</w:t>
            </w:r>
          </w:p>
          <w:p>
            <w:pPr>
              <w:spacing w:after="3600" w:before="0"/>
              <w:ind w:left="850" w:right="1600"/>
            </w:pPr>
            <w:r>
              <w:rPr>
                <w:rFonts w:ascii="Arial" w:cs="Arial" w:eastAsia="Arial" w:hAnsi="Arial"/>
                <w:color w:val="FFFFFF"/>
                <w:spacing w:val="4"/>
                <w:sz w:val="21"/>
                <w:szCs w:val="21"/>
              </w:rPr>
              <w:t xml:space="preserve">Puntos de contacto con el cliente</w:t>
            </w:r>
          </w:p>
        </w:tc>
      </w:tr>
    </w:tbl>
    <w:p>
      <w:pPr>
        <w:sectPr>
          <w:headerReference w:type="default" r:id="rId41"/>
          <w:footerReference w:type="default" r:id="rId42"/>
          <w:pgSz w:w="12240" w:h="15840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60"/>
      </w:pPr>
      <w:r>
        <w:rPr>
          <w:rFonts w:ascii="Arial" w:cs="Arial" w:eastAsia="Arial" w:hAnsi="Arial"/>
          <w:b/>
          <w:bCs/>
          <w:color w:val="391A3F"/>
          <w:spacing w:val="24"/>
          <w:sz w:val="17"/>
          <w:szCs w:val="17"/>
        </w:rPr>
        <w:t xml:space="preserve">PUNTOS DE CONTACTO</w:t>
      </w:r>
    </w:p>
    <w:p>
      <w:pPr>
        <w:spacing w:after="2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0"/>
          <w:szCs w:val="20"/>
        </w:rPr>
        <w:t xml:space="preserve">El sistema de marca debe mantenerse consistente en todos los puntos de contacto con el cliente: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Landing page y sitio web — fondo blanco, acentos en morado y lavanda, tipografía bold en titulares.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WhatsApp Business — foto de perfil con el isotipo, mensajes con el tono de voz definido.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Redes sociales — plantillas con wordmark o isotipo, paleta de 3 colores, fotografía cálida y humana.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Documentos y contratos — encabezado con versión horizontal del logotipo.</w:t>
      </w:r>
    </w:p>
    <w:p>
      <w:pPr>
        <w:spacing w:after="110"/>
        <w:ind w:left="260"/>
      </w:pPr>
      <w:r>
        <w:rPr>
          <w:rFonts w:ascii="Arial" w:cs="Arial" w:eastAsia="Arial" w:hAnsi="Arial"/>
          <w:b/>
          <w:bCs/>
          <w:color w:val="391A3F"/>
          <w:sz w:val="20"/>
          <w:szCs w:val="20"/>
        </w:rPr>
        <w:t xml:space="preserve">—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Firma de correo electrónico — isotipo o versión horizontal, datos de contacto en sans serif.</w:t>
      </w:r>
    </w:p>
    <w:sectPr>
      <w:headerReference w:type="default" r:id="rId43"/>
      <w:footerReference w:type="default" r:id="rId44"/>
      <w:pgSz w:w="12240" w:h="15840" w:orient="portrait"/>
      <w:pgMar w:top="15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01 — ESENCIA DE MARCA  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02 — LOGOTIPO  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02 — LOGOTIPO  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02 — LOGOTIPO  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02 — LOGOTIPO  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03 — USO DEL LOGOTIPO  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04 — PALETA DE COLOR  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04 — PALETA DE COLOR  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05 — TIPOGRAFÍA  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06 — TONO DE VOZ  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07 — APLICACIONES  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8"/>
      </w:pBdr>
      <w:jc w:val="right"/>
    </w:pPr>
    <w:r>
      <w:rPr>
        <w:rFonts w:ascii="Arial" w:cs="Arial" w:eastAsia="Arial" w:hAnsi="Arial"/>
        <w:b/>
        <w:bCs/>
        <w:color w:val="391A3F"/>
        <w:spacing w:val="10"/>
        <w:sz w:val="14"/>
        <w:szCs w:val="14"/>
      </w:rPr>
      <w:t xml:space="preserve">PAOLA OCAMPO</w:t>
    </w:r>
    <w:r>
      <w:rPr>
        <w:rFonts w:ascii="Arial" w:cs="Arial" w:eastAsia="Arial" w:hAnsi="Arial"/>
        <w:color w:val="999999"/>
        <w:spacing w:val="10"/>
        <w:sz w:val="14"/>
        <w:szCs w:val="14"/>
      </w:rPr>
      <w:t xml:space="preserve">   MANUAL DE MARCA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8"/>
      </w:pBdr>
      <w:jc w:val="right"/>
    </w:pPr>
    <w:r>
      <w:rPr>
        <w:rFonts w:ascii="Arial" w:cs="Arial" w:eastAsia="Arial" w:hAnsi="Arial"/>
        <w:b/>
        <w:bCs/>
        <w:color w:val="391A3F"/>
        <w:spacing w:val="10"/>
        <w:sz w:val="14"/>
        <w:szCs w:val="14"/>
      </w:rPr>
      <w:t xml:space="preserve">PAOLA OCAMPO</w:t>
    </w:r>
    <w:r>
      <w:rPr>
        <w:rFonts w:ascii="Arial" w:cs="Arial" w:eastAsia="Arial" w:hAnsi="Arial"/>
        <w:color w:val="999999"/>
        <w:spacing w:val="10"/>
        <w:sz w:val="14"/>
        <w:szCs w:val="14"/>
      </w:rPr>
      <w:t xml:space="preserve">   MANUAL DE MARCA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8"/>
      </w:pBdr>
      <w:jc w:val="right"/>
    </w:pPr>
    <w:r>
      <w:rPr>
        <w:rFonts w:ascii="Arial" w:cs="Arial" w:eastAsia="Arial" w:hAnsi="Arial"/>
        <w:b/>
        <w:bCs/>
        <w:color w:val="391A3F"/>
        <w:spacing w:val="10"/>
        <w:sz w:val="14"/>
        <w:szCs w:val="14"/>
      </w:rPr>
      <w:t xml:space="preserve">PAOLA OCAMPO</w:t>
    </w:r>
    <w:r>
      <w:rPr>
        <w:rFonts w:ascii="Arial" w:cs="Arial" w:eastAsia="Arial" w:hAnsi="Arial"/>
        <w:color w:val="999999"/>
        <w:spacing w:val="10"/>
        <w:sz w:val="14"/>
        <w:szCs w:val="14"/>
      </w:rPr>
      <w:t xml:space="preserve">   MANUAL DE MARCA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8"/>
      </w:pBdr>
      <w:jc w:val="right"/>
    </w:pPr>
    <w:r>
      <w:rPr>
        <w:rFonts w:ascii="Arial" w:cs="Arial" w:eastAsia="Arial" w:hAnsi="Arial"/>
        <w:b/>
        <w:bCs/>
        <w:color w:val="391A3F"/>
        <w:spacing w:val="10"/>
        <w:sz w:val="14"/>
        <w:szCs w:val="14"/>
      </w:rPr>
      <w:t xml:space="preserve">PAOLA OCAMPO</w:t>
    </w:r>
    <w:r>
      <w:rPr>
        <w:rFonts w:ascii="Arial" w:cs="Arial" w:eastAsia="Arial" w:hAnsi="Arial"/>
        <w:color w:val="999999"/>
        <w:spacing w:val="10"/>
        <w:sz w:val="14"/>
        <w:szCs w:val="14"/>
      </w:rPr>
      <w:t xml:space="preserve">   MANUAL DE MARCA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8"/>
      </w:pBdr>
      <w:jc w:val="right"/>
    </w:pPr>
    <w:r>
      <w:rPr>
        <w:rFonts w:ascii="Arial" w:cs="Arial" w:eastAsia="Arial" w:hAnsi="Arial"/>
        <w:b/>
        <w:bCs/>
        <w:color w:val="391A3F"/>
        <w:spacing w:val="10"/>
        <w:sz w:val="14"/>
        <w:szCs w:val="14"/>
      </w:rPr>
      <w:t xml:space="preserve">PAOLA OCAMPO</w:t>
    </w:r>
    <w:r>
      <w:rPr>
        <w:rFonts w:ascii="Arial" w:cs="Arial" w:eastAsia="Arial" w:hAnsi="Arial"/>
        <w:color w:val="999999"/>
        <w:spacing w:val="10"/>
        <w:sz w:val="14"/>
        <w:szCs w:val="14"/>
      </w:rPr>
      <w:t xml:space="preserve">   MANUAL DE MARCA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8"/>
      </w:pBdr>
      <w:jc w:val="right"/>
    </w:pPr>
    <w:r>
      <w:rPr>
        <w:rFonts w:ascii="Arial" w:cs="Arial" w:eastAsia="Arial" w:hAnsi="Arial"/>
        <w:b/>
        <w:bCs/>
        <w:color w:val="391A3F"/>
        <w:spacing w:val="10"/>
        <w:sz w:val="14"/>
        <w:szCs w:val="14"/>
      </w:rPr>
      <w:t xml:space="preserve">PAOLA OCAMPO</w:t>
    </w:r>
    <w:r>
      <w:rPr>
        <w:rFonts w:ascii="Arial" w:cs="Arial" w:eastAsia="Arial" w:hAnsi="Arial"/>
        <w:color w:val="999999"/>
        <w:spacing w:val="10"/>
        <w:sz w:val="14"/>
        <w:szCs w:val="14"/>
      </w:rPr>
      <w:t xml:space="preserve">   MANUAL DE MARCA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8"/>
      </w:pBdr>
      <w:jc w:val="right"/>
    </w:pPr>
    <w:r>
      <w:rPr>
        <w:rFonts w:ascii="Arial" w:cs="Arial" w:eastAsia="Arial" w:hAnsi="Arial"/>
        <w:b/>
        <w:bCs/>
        <w:color w:val="391A3F"/>
        <w:spacing w:val="10"/>
        <w:sz w:val="14"/>
        <w:szCs w:val="14"/>
      </w:rPr>
      <w:t xml:space="preserve">PAOLA OCAMPO</w:t>
    </w:r>
    <w:r>
      <w:rPr>
        <w:rFonts w:ascii="Arial" w:cs="Arial" w:eastAsia="Arial" w:hAnsi="Arial"/>
        <w:color w:val="999999"/>
        <w:spacing w:val="10"/>
        <w:sz w:val="14"/>
        <w:szCs w:val="14"/>
      </w:rPr>
      <w:t xml:space="preserve">   MANUAL DE MARCA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8"/>
      </w:pBdr>
      <w:jc w:val="right"/>
    </w:pPr>
    <w:r>
      <w:rPr>
        <w:rFonts w:ascii="Arial" w:cs="Arial" w:eastAsia="Arial" w:hAnsi="Arial"/>
        <w:b/>
        <w:bCs/>
        <w:color w:val="391A3F"/>
        <w:spacing w:val="10"/>
        <w:sz w:val="14"/>
        <w:szCs w:val="14"/>
      </w:rPr>
      <w:t xml:space="preserve">PAOLA OCAMPO</w:t>
    </w:r>
    <w:r>
      <w:rPr>
        <w:rFonts w:ascii="Arial" w:cs="Arial" w:eastAsia="Arial" w:hAnsi="Arial"/>
        <w:color w:val="999999"/>
        <w:spacing w:val="10"/>
        <w:sz w:val="14"/>
        <w:szCs w:val="14"/>
      </w:rPr>
      <w:t xml:space="preserve">   MANUAL DE MARCA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8"/>
      </w:pBdr>
      <w:jc w:val="right"/>
    </w:pPr>
    <w:r>
      <w:rPr>
        <w:rFonts w:ascii="Arial" w:cs="Arial" w:eastAsia="Arial" w:hAnsi="Arial"/>
        <w:b/>
        <w:bCs/>
        <w:color w:val="391A3F"/>
        <w:spacing w:val="10"/>
        <w:sz w:val="14"/>
        <w:szCs w:val="14"/>
      </w:rPr>
      <w:t xml:space="preserve">PAOLA OCAMPO</w:t>
    </w:r>
    <w:r>
      <w:rPr>
        <w:rFonts w:ascii="Arial" w:cs="Arial" w:eastAsia="Arial" w:hAnsi="Arial"/>
        <w:color w:val="999999"/>
        <w:spacing w:val="10"/>
        <w:sz w:val="14"/>
        <w:szCs w:val="14"/>
      </w:rPr>
      <w:t xml:space="preserve">   MANUAL DE MARCA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8"/>
      </w:pBdr>
      <w:jc w:val="right"/>
    </w:pPr>
    <w:r>
      <w:rPr>
        <w:rFonts w:ascii="Arial" w:cs="Arial" w:eastAsia="Arial" w:hAnsi="Arial"/>
        <w:b/>
        <w:bCs/>
        <w:color w:val="391A3F"/>
        <w:spacing w:val="10"/>
        <w:sz w:val="14"/>
        <w:szCs w:val="14"/>
      </w:rPr>
      <w:t xml:space="preserve">PAOLA OCAMPO</w:t>
    </w:r>
    <w:r>
      <w:rPr>
        <w:rFonts w:ascii="Arial" w:cs="Arial" w:eastAsia="Arial" w:hAnsi="Arial"/>
        <w:color w:val="999999"/>
        <w:spacing w:val="10"/>
        <w:sz w:val="14"/>
        <w:szCs w:val="14"/>
      </w:rPr>
      <w:t xml:space="preserve">   MANUAL DE MARCA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8"/>
      </w:pBdr>
      <w:jc w:val="right"/>
    </w:pPr>
    <w:r>
      <w:rPr>
        <w:rFonts w:ascii="Arial" w:cs="Arial" w:eastAsia="Arial" w:hAnsi="Arial"/>
        <w:b/>
        <w:bCs/>
        <w:color w:val="391A3F"/>
        <w:spacing w:val="10"/>
        <w:sz w:val="14"/>
        <w:szCs w:val="14"/>
      </w:rPr>
      <w:t xml:space="preserve">PAOLA OCAMPO</w:t>
    </w:r>
    <w:r>
      <w:rPr>
        <w:rFonts w:ascii="Arial" w:cs="Arial" w:eastAsia="Arial" w:hAnsi="Arial"/>
        <w:color w:val="999999"/>
        <w:spacing w:val="10"/>
        <w:sz w:val="14"/>
        <w:szCs w:val="14"/>
      </w:rPr>
      <w:t xml:space="preserve">   MANUAL DE MARCA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header" Target="header16.xml"/><Relationship Id="rId38" Type="http://schemas.openxmlformats.org/officeDocument/2006/relationships/footer" Target="footer16.xml"/><Relationship Id="rId39" Type="http://schemas.openxmlformats.org/officeDocument/2006/relationships/header" Target="header17.xml"/><Relationship Id="rId40" Type="http://schemas.openxmlformats.org/officeDocument/2006/relationships/footer" Target="footer17.xml"/><Relationship Id="rId41" Type="http://schemas.openxmlformats.org/officeDocument/2006/relationships/header" Target="header18.xml"/><Relationship Id="rId42" Type="http://schemas.openxmlformats.org/officeDocument/2006/relationships/footer" Target="footer18.xml"/><Relationship Id="rId43" Type="http://schemas.openxmlformats.org/officeDocument/2006/relationships/header" Target="header19.xml"/><Relationship Id="rId44" Type="http://schemas.openxmlformats.org/officeDocument/2006/relationships/footer" Target="footer19.xml"/><Relationship Id="rId45" Type="http://schemas.openxmlformats.org/officeDocument/2006/relationships/image" Target="media/0bb938237d147415afcb44362929fec4c0726a87.png"/><Relationship Id="rId46" Type="http://schemas.openxmlformats.org/officeDocument/2006/relationships/image" Target="media/79e12356be607005505ab306d75eb39ae531d3e7.png"/><Relationship Id="rId47" Type="http://schemas.openxmlformats.org/officeDocument/2006/relationships/image" Target="media/781d824e759961c023700a122441b90891af022b.png"/><Relationship Id="rId48" Type="http://schemas.openxmlformats.org/officeDocument/2006/relationships/image" Target="media/2668e8682dc0a5ea8d9a5a45302f11c806609dd5.png"/><Relationship Id="rId49" Type="http://schemas.openxmlformats.org/officeDocument/2006/relationships/image" Target="media/0d235c8f915400b8d5fb9841d2902819b32f30a5.png"/><Relationship Id="rId50" Type="http://schemas.openxmlformats.org/officeDocument/2006/relationships/image" Target="media/2437d10cad285a7c317df3ada05c986dc2783f56.png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2026-08-14T16:01:47.486Z</dcterms:created>
  <dcterms:modified xsi:type="dcterms:W3CDTF">2026-08-14T16:01:47.486Z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