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D4" w:rsidRPr="004B68D5" w:rsidRDefault="003C4AD4" w:rsidP="003C4AD4">
      <w:pPr>
        <w:jc w:val="center"/>
        <w:rPr>
          <w:b/>
          <w:bCs/>
          <w:lang w:val="en-GB"/>
        </w:rPr>
      </w:pPr>
      <w:r w:rsidRPr="004B68D5">
        <w:rPr>
          <w:b/>
          <w:bCs/>
          <w:lang w:val="en-GB"/>
        </w:rPr>
        <w:t>ACTION POINTS FOR THE</w:t>
      </w:r>
      <w:bookmarkStart w:id="0" w:name="_GoBack"/>
      <w:bookmarkEnd w:id="0"/>
      <w:r w:rsidRPr="004B68D5">
        <w:rPr>
          <w:b/>
          <w:bCs/>
          <w:lang w:val="en-GB"/>
        </w:rPr>
        <w:t xml:space="preserve"> STAFF MEETING</w:t>
      </w:r>
      <w:r>
        <w:rPr>
          <w:b/>
          <w:bCs/>
          <w:lang w:val="en-GB"/>
        </w:rPr>
        <w:t xml:space="preserve"> HELD ON THE 22ND JANUARY 2024</w:t>
      </w:r>
    </w:p>
    <w:tbl>
      <w:tblPr>
        <w:tblStyle w:val="TableGrid"/>
        <w:tblpPr w:leftFromText="180" w:rightFromText="180" w:vertAnchor="page" w:horzAnchor="margin" w:tblpY="2254"/>
        <w:tblW w:w="9493" w:type="dxa"/>
        <w:tblLook w:val="04A0" w:firstRow="1" w:lastRow="0" w:firstColumn="1" w:lastColumn="0" w:noHBand="0" w:noVBand="1"/>
      </w:tblPr>
      <w:tblGrid>
        <w:gridCol w:w="2254"/>
        <w:gridCol w:w="7239"/>
      </w:tblGrid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Staff</w:t>
            </w:r>
          </w:p>
        </w:tc>
        <w:tc>
          <w:tcPr>
            <w:tcW w:w="7239" w:type="dxa"/>
          </w:tcPr>
          <w:p w:rsidR="003C4AD4" w:rsidRPr="004B68D5" w:rsidRDefault="003C4AD4" w:rsidP="003C4AD4">
            <w:pPr>
              <w:jc w:val="center"/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Action Point</w:t>
            </w:r>
          </w:p>
        </w:tc>
      </w:tr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COO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 xml:space="preserve">To 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>complete all the project close reports on Ondo and FastTrack submission to the PIU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Agree Kaduna budget with STL for deployment weekend/next week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Work on the request from AfDB on Ondo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To confirm and establish proper funding for the Kaduna project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Articulate the vision as propped by STL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Work on/coordinate with FAM, Carol/Moreen on business development/success fees (Ondo) of all the projects requiring close out payments and recommend to STL for sign off</w:t>
            </w:r>
          </w:p>
          <w:p w:rsidR="003C4AD4" w:rsidRPr="00E332EC" w:rsidRDefault="003C4AD4" w:rsidP="003C4AD4">
            <w:pPr>
              <w:ind w:left="360"/>
              <w:rPr>
                <w:rFonts w:ascii="Trebuchet MS" w:hAnsi="Trebuchet MS"/>
                <w:sz w:val="24"/>
                <w:szCs w:val="24"/>
                <w:lang w:val="en-GB"/>
              </w:rPr>
            </w:pPr>
          </w:p>
        </w:tc>
      </w:tr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CD Nigeria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Complete the</w:t>
            </w: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 xml:space="preserve"> Registration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/Regularization for 2ML Nigeria 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Follow up with the Lagos PPA registration for completion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Commence the </w:t>
            </w: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CAC change of directorship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>, obtain cost implication and complete the change processes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Continue to w</w:t>
            </w: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ork with the BD to develop an expert CVs database for 2ML Nigeria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 and 2ML International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Follow up with the </w:t>
            </w: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HRMS and the website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 developer for live feed</w:t>
            </w:r>
          </w:p>
          <w:p w:rsidR="003C4AD4" w:rsidRPr="004B68D5" w:rsidRDefault="003C4AD4" w:rsidP="003C4AD4">
            <w:pPr>
              <w:pStyle w:val="ListParagraph"/>
              <w:rPr>
                <w:rFonts w:ascii="Trebuchet MS" w:hAnsi="Trebuchet MS"/>
                <w:sz w:val="24"/>
                <w:szCs w:val="24"/>
                <w:lang w:val="en-GB"/>
              </w:rPr>
            </w:pPr>
          </w:p>
        </w:tc>
      </w:tr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BD TEAM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 xml:space="preserve">Update the Experts’ CV and incorporate it in the Database program developed by Tracecorp Team 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Develop categorization metrics on term basis, long term, medium term and short term project contracts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Organize a virtual workshop for the Associates on the profile of 2ML and the project contracting with 2ML based on their CVs and expertise 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Work on the business development of all projects qualified for payments and work with FAM and COO to finalize and get STL clearance 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MELT reports- to find out why the students have stopped the contributions expected of them upon gainful employment. To let the student to understand the </w:t>
            </w:r>
            <w:r w:rsidR="002B5201">
              <w:rPr>
                <w:rFonts w:ascii="Trebuchet MS" w:hAnsi="Trebuchet MS"/>
                <w:sz w:val="24"/>
                <w:szCs w:val="24"/>
                <w:lang w:val="en-GB"/>
              </w:rPr>
              <w:t>5-year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 contract clauses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To work on the letter of invitation for the Water summit in London for COO</w:t>
            </w:r>
          </w:p>
          <w:p w:rsidR="003C4AD4" w:rsidRPr="004B68D5" w:rsidRDefault="003C4AD4" w:rsidP="003C4AD4">
            <w:pPr>
              <w:pStyle w:val="ListParagraph"/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 </w:t>
            </w:r>
          </w:p>
        </w:tc>
      </w:tr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TRACECORP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Continue to work on the d</w:t>
            </w:r>
            <w:r w:rsidRPr="004B68D5">
              <w:rPr>
                <w:rFonts w:ascii="Trebuchet MS" w:hAnsi="Trebuchet MS"/>
                <w:sz w:val="24"/>
                <w:szCs w:val="24"/>
                <w:lang w:val="en-GB"/>
              </w:rPr>
              <w:t>evelopment of a data management system for the Expert CVs</w:t>
            </w:r>
            <w:r>
              <w:rPr>
                <w:rFonts w:ascii="Trebuchet MS" w:hAnsi="Trebuchet MS"/>
                <w:sz w:val="24"/>
                <w:szCs w:val="24"/>
                <w:lang w:val="en-GB"/>
              </w:rPr>
              <w:t>.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Continue to work with CD on the Lagos registration</w:t>
            </w:r>
          </w:p>
          <w:p w:rsidR="003C4AD4" w:rsidRPr="004F33AE" w:rsidRDefault="003C4AD4" w:rsidP="003C4AD4">
            <w:pPr>
              <w:pStyle w:val="ListParagraph"/>
              <w:spacing w:after="160" w:line="259" w:lineRule="auto"/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Continue to work with Diane on the data systems and development </w:t>
            </w:r>
          </w:p>
        </w:tc>
      </w:tr>
      <w:tr w:rsidR="003C4AD4" w:rsidTr="003C4AD4">
        <w:tc>
          <w:tcPr>
            <w:tcW w:w="2254" w:type="dxa"/>
          </w:tcPr>
          <w:p w:rsidR="003C4AD4" w:rsidRPr="004B68D5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lastRenderedPageBreak/>
              <w:t>FAM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To work with BD team on the Biz dev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Resend the appraisal forms for completion by all staff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Collate all the appraisal forms</w:t>
            </w:r>
          </w:p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 xml:space="preserve">Work STL to coordinate the appraisal process </w:t>
            </w:r>
          </w:p>
          <w:p w:rsidR="003C4AD4" w:rsidRPr="004B68D5" w:rsidRDefault="003C4AD4" w:rsidP="003C4AD4">
            <w:pPr>
              <w:pStyle w:val="ListParagraph"/>
              <w:rPr>
                <w:rFonts w:ascii="Trebuchet MS" w:hAnsi="Trebuchet MS"/>
                <w:sz w:val="24"/>
                <w:szCs w:val="24"/>
                <w:lang w:val="en-GB"/>
              </w:rPr>
            </w:pPr>
          </w:p>
        </w:tc>
      </w:tr>
      <w:tr w:rsidR="003C4AD4" w:rsidTr="003C4AD4">
        <w:tc>
          <w:tcPr>
            <w:tcW w:w="2254" w:type="dxa"/>
          </w:tcPr>
          <w:p w:rsidR="003C4AD4" w:rsidRDefault="003C4AD4" w:rsidP="003C4AD4">
            <w:p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STL</w:t>
            </w:r>
          </w:p>
        </w:tc>
        <w:tc>
          <w:tcPr>
            <w:tcW w:w="7239" w:type="dxa"/>
          </w:tcPr>
          <w:p w:rsidR="003C4AD4" w:rsidRDefault="003C4AD4" w:rsidP="003C4AD4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  <w:szCs w:val="24"/>
                <w:lang w:val="en-GB"/>
              </w:rPr>
            </w:pPr>
            <w:r>
              <w:rPr>
                <w:rFonts w:ascii="Trebuchet MS" w:hAnsi="Trebuchet MS"/>
                <w:sz w:val="24"/>
                <w:szCs w:val="24"/>
                <w:lang w:val="en-GB"/>
              </w:rPr>
              <w:t>To conduct staff individual appraisal, utilizing the soft copy and online tools to be assisted by Daniel and David</w:t>
            </w:r>
          </w:p>
          <w:p w:rsidR="003C4AD4" w:rsidRPr="004B68D5" w:rsidRDefault="003C4AD4" w:rsidP="003C4AD4">
            <w:pPr>
              <w:pStyle w:val="ListParagraph"/>
              <w:rPr>
                <w:rFonts w:ascii="Trebuchet MS" w:hAnsi="Trebuchet MS"/>
                <w:sz w:val="24"/>
                <w:szCs w:val="24"/>
                <w:lang w:val="en-GB"/>
              </w:rPr>
            </w:pPr>
          </w:p>
        </w:tc>
      </w:tr>
    </w:tbl>
    <w:p w:rsidR="00642FDA" w:rsidRDefault="00642FDA"/>
    <w:p w:rsidR="003C4AD4" w:rsidRDefault="003C4AD4"/>
    <w:p w:rsidR="003C4AD4" w:rsidRDefault="003C4AD4"/>
    <w:p w:rsidR="003C4AD4" w:rsidRDefault="003C4AD4"/>
    <w:p w:rsidR="003C4AD4" w:rsidRDefault="003C4AD4"/>
    <w:sectPr w:rsidR="003C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64649"/>
    <w:multiLevelType w:val="hybridMultilevel"/>
    <w:tmpl w:val="2182E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1B2C"/>
    <w:multiLevelType w:val="hybridMultilevel"/>
    <w:tmpl w:val="06BE2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1378"/>
    <w:multiLevelType w:val="hybridMultilevel"/>
    <w:tmpl w:val="198ECE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D4"/>
    <w:rsid w:val="002B5201"/>
    <w:rsid w:val="003C4AD4"/>
    <w:rsid w:val="00642FDA"/>
    <w:rsid w:val="009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95F"/>
  <w15:chartTrackingRefBased/>
  <w15:docId w15:val="{2404A169-33FF-41F4-957A-4CE989D3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AD4"/>
    <w:rPr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AD4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2024-01-23T13:16:00Z</dcterms:created>
  <dcterms:modified xsi:type="dcterms:W3CDTF">2024-01-23T13:17:00Z</dcterms:modified>
</cp:coreProperties>
</file>