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CP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Сброс миллисекунд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Батарея проверка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Лимит записей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Запас на слежку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READER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Чтение команд с компа (задание старта, дамп, подготовка чипа, очистка)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SOFT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Добавить столбцы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Жеребьевка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