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F06" w:rsidRDefault="00FF45C0" w:rsidP="00FF45C0">
      <w:r>
        <w:t>İLİŞKİSEL YAPTIĞIMIZ TABLOLARDA SİLME KURALININ CASCADE YAPTIĞIMIZDA PRİMARY KEY OLAN VERİMİZİ SİLDİĞİMİZDE İLİŞKİSEL OLDUĞU FOREİGN VERİYİ DE SİLİYOR VE BU DURUM BİZİM VERİ BÜTÜNLÜĞÜNÜ BOZUYOR.</w:t>
      </w:r>
      <w:r w:rsidR="00870114">
        <w:t xml:space="preserve"> SET NULL YAPTIĞIMIZDA FOREİGN VERİMİZİN DEĞERİNİ NULL YAPIYOR</w:t>
      </w:r>
    </w:p>
    <w:sectPr w:rsidR="005A3F06" w:rsidSect="005A3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F45C0"/>
    <w:rsid w:val="005A3F06"/>
    <w:rsid w:val="00870114"/>
    <w:rsid w:val="00FF4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F0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</dc:creator>
  <cp:keywords/>
  <dc:description/>
  <cp:lastModifiedBy>ZAFER</cp:lastModifiedBy>
  <cp:revision>3</cp:revision>
  <dcterms:created xsi:type="dcterms:W3CDTF">2022-09-29T10:11:00Z</dcterms:created>
  <dcterms:modified xsi:type="dcterms:W3CDTF">2022-09-29T10:12:00Z</dcterms:modified>
</cp:coreProperties>
</file>