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64748B"/>
          <w:sz w:val="21"/>
        </w:rPr>
        <w:t>BÁO CÁO ĐỀ XUẤT ĐỒ ÁN TỐT NGHIỆP (HƯỚNG KỸ NGHỆ ỨNG DỤNG)</w:t>
      </w:r>
    </w:p>
    <w:p>
      <w:pPr>
        <w:spacing w:before="80" w:after="80"/>
        <w:jc w:val="center"/>
      </w:pPr>
      <w:r>
        <w:rPr>
          <w:b/>
          <w:color w:val="1E3A8A"/>
          <w:sz w:val="30"/>
        </w:rPr>
        <w:t>AFFECTIVE COMPANION AI:</w:t>
        <w:br/>
        <w:t>HỆ THỐNG TRỢ LÝ ĐỒNG HÀNH NHẬN THỨC CẢM XÚC ĐA TẦNG,</w:t>
        <w:br/>
        <w:t>THẨM ĐỊNH TỰ ĐỘNG &amp; TIẾN HÓA BẢN NGÃ CÓ KIỂM SOÁT</w:t>
      </w:r>
    </w:p>
    <w:p>
      <w:pPr>
        <w:spacing w:before="40" w:after="200"/>
        <w:jc w:val="center"/>
      </w:pPr>
      <w:r>
        <w:rPr>
          <w:i/>
          <w:color w:val="2563EB"/>
          <w:sz w:val="21"/>
        </w:rPr>
        <w:t>Định hướng ứng dụng: Trợ lý chăm sóc tâm lý người cao tuổi neo đơn &amp; Streamer ảo tương tác tự trị</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9360"/>
      </w:tblGrid>
      <w:tr>
        <w:tc>
          <w:tcPr>
            <w:tcW w:type="dxa" w:w="9360"/>
            <w:shd w:fill="F1F5F9"/>
            <w:tcMar>
              <w:top w:w="120" w:type="dxa"/>
              <w:bottom w:w="120" w:type="dxa"/>
              <w:left w:w="180" w:type="dxa"/>
              <w:right w:w="180" w:type="dxa"/>
            </w:tcMar>
          </w:tcPr>
          <w:p>
            <w:pPr>
              <w:spacing w:before="40" w:after="40" w:line="276" w:lineRule="auto"/>
            </w:pPr>
            <w:r>
              <w:rPr>
                <w:rFonts w:ascii="Arial" w:hAnsi="Arial"/>
                <w:b/>
                <w:color w:val="2563EB"/>
                <w:sz w:val="19"/>
              </w:rPr>
              <w:t>💡 TÓM TẮT CỐT LÕI ĐỀ TÀI:</w:t>
              <w:br/>
            </w:r>
            <w:r>
              <w:rPr>
                <w:rFonts w:ascii="Arial" w:hAnsi="Arial"/>
                <w:i w:val="0"/>
                <w:color w:val="334155"/>
                <w:sz w:val="19"/>
              </w:rPr>
              <w:t>Đề tài giải quyết bài toán cốt lõi của Trí tuệ Nhân tạo Tương tác Xã hội: Xây dựng một thực thể AI có cảm xúc chân thực (biết vui, buồn, hoài nghi dựa trên ngữ cảnh), có ký ức dài hạn, thấu hiểu mối quan hệ (Tin cậy - Tôn trọng - Thân thiết) và giữ vững bản sắc (persona) kiên định nhưng vẫn có thể thích nghi, già dặn dần theo thời gian.</w:t>
              <w:br/>
              <w:br/>
              <w:t>Về mặt định hướng, nhóm nghiên cứu tập trung vào bài toán Bạn đồng hành cảm xúc (AI Companionship) phục vụ người cao tuổi neo đơn và Streamer ảo tương tác tự trị (thế hệ Neuro-sama). Đây là môi trường mà sự sâu sắc về tâm lý và tính nhất quán của AI phát huy giá trị nhân văn cao nhất. Toàn bộ hệ thống vận hành 100% Offline trên 1 máy tính xách tay có GPU cá nhân (RTX 4060 8GB VRAM) với chi phí 0 VNĐ, đảm bảo bảo mật tuyệt đối dữ liệu nhạy cảm.</w:t>
            </w:r>
          </w:p>
        </w:tc>
      </w:tr>
    </w:tbl>
    <w:p/>
    <w:p>
      <w:pPr>
        <w:pStyle w:val="Heading1"/>
        <w:spacing w:before="200" w:after="80"/>
      </w:pPr>
      <w:r>
        <w:t>1. Tổng Quan Nghiên Cứu Nền Tảng Theo Từng Module &amp; Bài Học Tích Hợp</w:t>
      </w:r>
    </w:p>
    <w:p>
      <w:r>
        <w:t>Thay vì khảo cứu các mô hình tổng quát chung chung, nhóm nghiên cứu đã đi thẳng vào việc khảo sát các công trình khoa học hàng đầu xoay quanh chính 5 bài toán cốt lõi tương ứng với các module nhận thức của hệ thống. Bảng 1 đối chiếu chi tiết từng công trình nghiên cứu tiên phong và bài học cụ thể mà nhóm đã rút tỉa để code thành sản phẩm:</w:t>
      </w:r>
    </w:p>
    <w:p>
      <w:r>
        <w:rPr>
          <w:b/>
          <w:sz w:val="19"/>
        </w:rPr>
        <w:t>Bảng 1: Khảo cứu các công trình nghiên cứu tiên phong tương ứng với từng Module trong hệ thống</w:t>
      </w:r>
    </w:p>
    <w:tbl>
      <w:tblPr>
        <w:tblW w:type="auto" w:w="0"/>
        <w:jc w:val="center"/>
        <w:tblLook w:firstColumn="1" w:firstRow="1" w:lastColumn="0" w:lastRow="0" w:noHBand="0" w:noVBand="1" w:val="04A0"/>
        <w:tblBorders>
          <w:top w:val="single" w:sz="6" w:space="0" w:color="94A3B8"/>
          <w:bottom w:val="single" w:sz="8" w:space="0" w:color="1E3A8A"/>
          <w:left w:val="none"/>
          <w:right w:val="none"/>
          <w:insideH w:val="single" w:sz="4" w:space="0" w:color="CBD5E1"/>
          <w:insideV w:val="none"/>
        </w:tblBorders>
      </w:tblPr>
      <w:tblGrid>
        <w:gridCol w:w="3120"/>
        <w:gridCol w:w="3120"/>
        <w:gridCol w:w="3120"/>
      </w:tblGrid>
      <w:tr>
        <w:trPr>
          <w:tblHeader/>
        </w:trPr>
        <w:tc>
          <w:tcPr>
            <w:tcW w:type="dxa" w:w="2592"/>
            <w:shd w:fill="1E3A8A"/>
            <w:tcMar>
              <w:top w:w="140" w:type="dxa"/>
              <w:bottom w:w="140" w:type="dxa"/>
              <w:left w:w="150" w:type="dxa"/>
              <w:right w:w="150" w:type="dxa"/>
            </w:tcMar>
            <w:vAlign w:val="center"/>
          </w:tcPr>
          <w:p>
            <w:pPr>
              <w:jc w:val="left"/>
            </w:pPr>
            <w:r>
              <w:rPr>
                <w:rFonts w:ascii="Arial" w:hAnsi="Arial"/>
                <w:b/>
                <w:color w:val="FFFFFF"/>
                <w:sz w:val="19"/>
              </w:rPr>
              <w:t>Module Hệ Thống &amp; Công Trình Kế Thừa</w:t>
            </w:r>
          </w:p>
        </w:tc>
        <w:tc>
          <w:tcPr>
            <w:tcW w:type="dxa" w:w="3312"/>
            <w:shd w:fill="1E3A8A"/>
            <w:tcMar>
              <w:top w:w="140" w:type="dxa"/>
              <w:bottom w:w="140" w:type="dxa"/>
              <w:left w:w="150" w:type="dxa"/>
              <w:right w:w="150" w:type="dxa"/>
            </w:tcMar>
            <w:vAlign w:val="center"/>
          </w:tcPr>
          <w:p>
            <w:pPr>
              <w:jc w:val="left"/>
            </w:pPr>
            <w:r>
              <w:rPr>
                <w:rFonts w:ascii="Arial" w:hAnsi="Arial"/>
                <w:b/>
                <w:color w:val="FFFFFF"/>
                <w:sz w:val="19"/>
              </w:rPr>
              <w:t>Đóng Góp Lý Thuyết / Kỹ Thuật Của Nghiên Cứu</w:t>
            </w:r>
          </w:p>
        </w:tc>
        <w:tc>
          <w:tcPr>
            <w:tcW w:type="dxa" w:w="3456"/>
            <w:shd w:fill="1E3A8A"/>
            <w:tcMar>
              <w:top w:w="140" w:type="dxa"/>
              <w:bottom w:w="140" w:type="dxa"/>
              <w:left w:w="150" w:type="dxa"/>
              <w:right w:w="150" w:type="dxa"/>
            </w:tcMar>
            <w:vAlign w:val="center"/>
          </w:tcPr>
          <w:p>
            <w:pPr>
              <w:jc w:val="left"/>
            </w:pPr>
            <w:r>
              <w:rPr>
                <w:rFonts w:ascii="Arial" w:hAnsi="Arial"/>
                <w:b/>
                <w:color w:val="FFFFFF"/>
                <w:sz w:val="19"/>
              </w:rPr>
              <w:t>Bài Học Rút Ra &amp; Giải Pháp Tích Hợp Của Đồ Án</w:t>
            </w:r>
          </w:p>
        </w:tc>
      </w:tr>
      <w:tr>
        <w:trPr>
          <w:cantSplit/>
        </w:trPr>
        <w:tc>
          <w:tcPr>
            <w:tcW w:type="dxa" w:w="2592"/>
            <w:shd w:fill="F8FAFC"/>
            <w:tcMar>
              <w:top w:w="110" w:type="dxa"/>
              <w:bottom w:w="110" w:type="dxa"/>
              <w:left w:w="130" w:type="dxa"/>
              <w:right w:w="130" w:type="dxa"/>
            </w:tcMar>
            <w:vAlign w:val="center"/>
          </w:tcPr>
          <w:p>
            <w:r>
              <w:rPr>
                <w:rFonts w:ascii="Arial" w:hAnsi="Arial"/>
                <w:color w:val="1E293B"/>
                <w:sz w:val="18"/>
              </w:rPr>
              <w:t>Module 1: Persona Grounding</w:t>
              <w:br/>
              <w:t>(Bản sắc nhân vật)</w:t>
              <w:br/>
              <w:br/>
              <w:t>• SimsChat (Findings of EMNLP 2025)</w:t>
              <w:br/>
              <w:t>• PsyMem (TACL 2026)</w:t>
            </w:r>
          </w:p>
        </w:tc>
        <w:tc>
          <w:tcPr>
            <w:tcW w:type="dxa" w:w="3312"/>
            <w:shd w:fill="F8FAFC"/>
            <w:tcMar>
              <w:top w:w="110" w:type="dxa"/>
              <w:bottom w:w="110" w:type="dxa"/>
              <w:left w:w="130" w:type="dxa"/>
              <w:right w:w="130" w:type="dxa"/>
            </w:tcMar>
            <w:vAlign w:val="center"/>
          </w:tcPr>
          <w:p>
            <w:r>
              <w:rPr>
                <w:rFonts w:ascii="Arial" w:hAnsi="Arial"/>
                <w:color w:val="1E293B"/>
                <w:sz w:val="18"/>
              </w:rPr>
              <w:t>Chứng minh việc mô hình hóa nhân cách theo các chiều đo tâm lý học lượng hóa (Big Five, Giá trị Schwartz) giúp AI duy trì bản ngã vượt trội và nhất quán hơn nhiều so với việc chỉ mô tả nhân vật bằng prompt tự do thông thường.</w:t>
            </w:r>
          </w:p>
        </w:tc>
        <w:tc>
          <w:tcPr>
            <w:tcW w:type="dxa" w:w="3456"/>
            <w:shd w:fill="F8FAFC"/>
            <w:tcMar>
              <w:top w:w="110" w:type="dxa"/>
              <w:bottom w:w="110" w:type="dxa"/>
              <w:left w:w="130" w:type="dxa"/>
              <w:right w:w="130" w:type="dxa"/>
            </w:tcMar>
            <w:vAlign w:val="center"/>
          </w:tcPr>
          <w:p>
            <w:r>
              <w:rPr>
                <w:rFonts w:ascii="Arial" w:hAnsi="Arial"/>
                <w:color w:val="1E293B"/>
                <w:sz w:val="18"/>
              </w:rPr>
              <w:t>Bài học tích hợp: Xây dựng cấu trúc Persona 10 tầng dữ liệu. Đặt ra 3 Điều cấm kỵ bất biến (Taboos) và cơ chế trích xuất 'Lát cắt nhận thức động' (Active Persona) để AI luôn giữ cá tính kiên định, không bị người dùng 'dẫn dắt' hay ép nịnh bợ (chống Sycophancy).</w:t>
            </w:r>
          </w:p>
        </w:tc>
      </w:tr>
      <w:tr>
        <w:trPr>
          <w:cantSplit/>
        </w:trPr>
        <w:tc>
          <w:tcPr>
            <w:tcW w:type="dxa" w:w="2592"/>
            <w:shd w:fill="FFFFFF"/>
            <w:tcMar>
              <w:top w:w="110" w:type="dxa"/>
              <w:bottom w:w="110" w:type="dxa"/>
              <w:left w:w="130" w:type="dxa"/>
              <w:right w:w="130" w:type="dxa"/>
            </w:tcMar>
            <w:vAlign w:val="center"/>
          </w:tcPr>
          <w:p>
            <w:r>
              <w:rPr>
                <w:rFonts w:ascii="Arial" w:hAnsi="Arial"/>
                <w:color w:val="1E293B"/>
                <w:sz w:val="18"/>
              </w:rPr>
              <w:t>Module 2: Cognitive Appraisal</w:t>
              <w:br/>
              <w:t>(Thẩm định cảm xúc)</w:t>
              <w:br/>
              <w:br/>
              <w:t>• Chain-of-Emotion (PLOS ONE 2024)</w:t>
              <w:br/>
              <w:t>• Scherer CPM (2001, 2009)</w:t>
            </w:r>
          </w:p>
        </w:tc>
        <w:tc>
          <w:tcPr>
            <w:tcW w:type="dxa" w:w="3312"/>
            <w:shd w:fill="FFFFFF"/>
            <w:tcMar>
              <w:top w:w="110" w:type="dxa"/>
              <w:bottom w:w="110" w:type="dxa"/>
              <w:left w:w="130" w:type="dxa"/>
              <w:right w:w="130" w:type="dxa"/>
            </w:tcMar>
            <w:vAlign w:val="center"/>
          </w:tcPr>
          <w:p>
            <w:r>
              <w:rPr>
                <w:rFonts w:ascii="Arial" w:hAnsi="Arial"/>
                <w:color w:val="1E293B"/>
                <w:sz w:val="18"/>
              </w:rPr>
              <w:t>Đề xuất chuỗi nhận thức: Sự kiện ➔ Thẩm định nhận thức (CPM) ➔ Cảm xúc ➔ Lời đáp. Khẳng định cảm xúc phát sinh từ việc đánh giá xem sự việc có thuận lợi hay cản trở mục tiêu của bản thân (Goal Congruence) và khả năng ứng phó (Coping).</w:t>
            </w:r>
          </w:p>
        </w:tc>
        <w:tc>
          <w:tcPr>
            <w:tcW w:type="dxa" w:w="3456"/>
            <w:shd w:fill="FFFFFF"/>
            <w:tcMar>
              <w:top w:w="110" w:type="dxa"/>
              <w:bottom w:w="110" w:type="dxa"/>
              <w:left w:w="130" w:type="dxa"/>
              <w:right w:w="130" w:type="dxa"/>
            </w:tcMar>
            <w:vAlign w:val="center"/>
          </w:tcPr>
          <w:p>
            <w:r>
              <w:rPr>
                <w:rFonts w:ascii="Arial" w:hAnsi="Arial"/>
                <w:color w:val="1E293B"/>
                <w:sz w:val="18"/>
              </w:rPr>
              <w:t>Bài học tích hợp: Loại bỏ hoàn toàn cách ép prompt bảo AI 'giả vờ buồn/vui'. Nhóm xây dựng động cơ tính toán vector cảm xúc liên tục 3 chiều VAD [Valence - Arousal - Dominance], giúp tâm trạng của AI phản ứng logic, chân thực và tự nhiên với từng câu nói.</w:t>
            </w:r>
          </w:p>
        </w:tc>
      </w:tr>
      <w:tr>
        <w:trPr>
          <w:cantSplit/>
        </w:trPr>
        <w:tc>
          <w:tcPr>
            <w:tcW w:type="dxa" w:w="2592"/>
            <w:shd w:fill="F8FAFC"/>
            <w:tcMar>
              <w:top w:w="110" w:type="dxa"/>
              <w:bottom w:w="110" w:type="dxa"/>
              <w:left w:w="130" w:type="dxa"/>
              <w:right w:w="130" w:type="dxa"/>
            </w:tcMar>
            <w:vAlign w:val="center"/>
          </w:tcPr>
          <w:p>
            <w:r>
              <w:rPr>
                <w:rFonts w:ascii="Arial" w:hAnsi="Arial"/>
                <w:color w:val="1E293B"/>
                <w:sz w:val="18"/>
              </w:rPr>
              <w:t>Module 3: Long-term Memory</w:t>
              <w:br/>
              <w:t>(Bộ nhớ dài hạn)</w:t>
              <w:br/>
              <w:br/>
              <w:t>• RecMem (ACL 2026)</w:t>
              <w:br/>
              <w:t>• Mô hình trí nhớ ACT-R / Ebbinghaus</w:t>
            </w:r>
          </w:p>
        </w:tc>
        <w:tc>
          <w:tcPr>
            <w:tcW w:type="dxa" w:w="3312"/>
            <w:shd w:fill="F8FAFC"/>
            <w:tcMar>
              <w:top w:w="110" w:type="dxa"/>
              <w:bottom w:w="110" w:type="dxa"/>
              <w:left w:w="130" w:type="dxa"/>
              <w:right w:w="130" w:type="dxa"/>
            </w:tcMar>
            <w:vAlign w:val="center"/>
          </w:tcPr>
          <w:p>
            <w:r>
              <w:rPr>
                <w:rFonts w:ascii="Arial" w:hAnsi="Arial"/>
                <w:color w:val="1E293B"/>
                <w:sz w:val="18"/>
              </w:rPr>
              <w:t>Chứng minh việc sử dụng tầng đệm tiềm thức (Subconscious Buffer) kết hợp hàm suy giảm quên lãng giúp giảm 87% chi phí token so với việc liên tục gọi LLM tóm tắt ngữ cảnh hội thoại.</w:t>
            </w:r>
          </w:p>
        </w:tc>
        <w:tc>
          <w:tcPr>
            <w:tcW w:type="dxa" w:w="3456"/>
            <w:shd w:fill="F8FAFC"/>
            <w:tcMar>
              <w:top w:w="110" w:type="dxa"/>
              <w:bottom w:w="110" w:type="dxa"/>
              <w:left w:w="130" w:type="dxa"/>
              <w:right w:w="130" w:type="dxa"/>
            </w:tcMar>
            <w:vAlign w:val="center"/>
          </w:tcPr>
          <w:p>
            <w:r>
              <w:rPr>
                <w:rFonts w:ascii="Arial" w:hAnsi="Arial"/>
                <w:color w:val="1E293B"/>
                <w:sz w:val="18"/>
              </w:rPr>
              <w:t>Bài học tích hợp: Thiết kế bộ nhớ tập tình (Episodic Memory) lưu trữ trong cơ sở dữ liệu SQLite cục bộ; tích hợp đường cong suy giảm Ebbinghaus kết hợp trọng số cảm xúc, giúp AI nhớ dai chuyện quan trọng của người dùng mà không tốn chi phí Cloud API.</w:t>
            </w:r>
          </w:p>
        </w:tc>
      </w:tr>
      <w:tr>
        <w:trPr>
          <w:cantSplit/>
        </w:trPr>
        <w:tc>
          <w:tcPr>
            <w:tcW w:type="dxa" w:w="2592"/>
            <w:shd w:fill="FFFFFF"/>
            <w:tcMar>
              <w:top w:w="110" w:type="dxa"/>
              <w:bottom w:w="110" w:type="dxa"/>
              <w:left w:w="130" w:type="dxa"/>
              <w:right w:w="130" w:type="dxa"/>
            </w:tcMar>
            <w:vAlign w:val="center"/>
          </w:tcPr>
          <w:p>
            <w:r>
              <w:rPr>
                <w:rFonts w:ascii="Arial" w:hAnsi="Arial"/>
                <w:color w:val="1E293B"/>
                <w:sz w:val="18"/>
              </w:rPr>
              <w:t>Module 4: Dyadic Relationship</w:t>
              <w:br/>
              <w:t>(Mối quan hệ liên cá nhân)</w:t>
              <w:br/>
              <w:br/>
              <w:t>• RELATE-Sim (2025)</w:t>
              <w:br/>
              <w:t>• Turning Point Theory (Baxter &amp; Bullis)</w:t>
            </w:r>
          </w:p>
        </w:tc>
        <w:tc>
          <w:tcPr>
            <w:tcW w:type="dxa" w:w="3312"/>
            <w:shd w:fill="FFFFFF"/>
            <w:tcMar>
              <w:top w:w="110" w:type="dxa"/>
              <w:bottom w:w="110" w:type="dxa"/>
              <w:left w:w="130" w:type="dxa"/>
              <w:right w:w="130" w:type="dxa"/>
            </w:tcMar>
            <w:vAlign w:val="center"/>
          </w:tcPr>
          <w:p>
            <w:r>
              <w:rPr>
                <w:rFonts w:ascii="Arial" w:hAnsi="Arial"/>
                <w:color w:val="1E293B"/>
                <w:sz w:val="18"/>
              </w:rPr>
              <w:t>Chỉ ra rằng quan hệ giữa 2 thực thể mang tính có hướng (A tin B chưa chắc B đã tin A) và chỉ dịch chuyển cấp bậc tại các cột mốc biến cố quan trọng (Turning Points), không thay đổi vô tội vạ sau mỗi câu nói thông thường.</w:t>
            </w:r>
          </w:p>
        </w:tc>
        <w:tc>
          <w:tcPr>
            <w:tcW w:type="dxa" w:w="3456"/>
            <w:shd w:fill="FFFFFF"/>
            <w:tcMar>
              <w:top w:w="110" w:type="dxa"/>
              <w:bottom w:w="110" w:type="dxa"/>
              <w:left w:w="130" w:type="dxa"/>
              <w:right w:w="130" w:type="dxa"/>
            </w:tcMar>
            <w:vAlign w:val="center"/>
          </w:tcPr>
          <w:p>
            <w:r>
              <w:rPr>
                <w:rFonts w:ascii="Arial" w:hAnsi="Arial"/>
                <w:color w:val="1E293B"/>
                <w:sz w:val="18"/>
              </w:rPr>
              <w:t>Bài học tích hợp: Thiết lập mô hình quan hệ đa chiều theo 3 trục: Tin cậy (Trust) - Tôn trọng (Respect) - Thân thiết (Affinity) qua 6 cấp bậc; bổ sung cơ chế 'Đóng băng lòng tin' (Betrayal Veto) khi phát hiện người dùng phản bội hoặc lừa dối.</w:t>
            </w:r>
          </w:p>
        </w:tc>
      </w:tr>
      <w:tr>
        <w:trPr>
          <w:cantSplit/>
        </w:trPr>
        <w:tc>
          <w:tcPr>
            <w:tcW w:type="dxa" w:w="2592"/>
            <w:shd w:fill="F8FAFC"/>
            <w:tcMar>
              <w:top w:w="110" w:type="dxa"/>
              <w:bottom w:w="110" w:type="dxa"/>
              <w:left w:w="130" w:type="dxa"/>
              <w:right w:w="130" w:type="dxa"/>
            </w:tcMar>
            <w:vAlign w:val="center"/>
          </w:tcPr>
          <w:p>
            <w:r>
              <w:rPr>
                <w:rFonts w:ascii="Arial" w:hAnsi="Arial"/>
                <w:color w:val="1E293B"/>
                <w:sz w:val="18"/>
              </w:rPr>
              <w:t>Module 5: Character Evolution</w:t>
              <w:br/>
              <w:t>(Tiến hóa tính cách)</w:t>
              <w:br/>
              <w:br/>
              <w:t>• Dynamic Personality (Findings of ACL 2025)</w:t>
              <w:br/>
              <w:t>• ArcANE (2026)</w:t>
            </w:r>
          </w:p>
        </w:tc>
        <w:tc>
          <w:tcPr>
            <w:tcW w:type="dxa" w:w="3312"/>
            <w:shd w:fill="F8FAFC"/>
            <w:tcMar>
              <w:top w:w="110" w:type="dxa"/>
              <w:bottom w:w="110" w:type="dxa"/>
              <w:left w:w="130" w:type="dxa"/>
              <w:right w:w="130" w:type="dxa"/>
            </w:tcMar>
            <w:vAlign w:val="center"/>
          </w:tcPr>
          <w:p>
            <w:r>
              <w:rPr>
                <w:rFonts w:ascii="Arial" w:hAnsi="Arial"/>
                <w:color w:val="1E293B"/>
                <w:sz w:val="18"/>
              </w:rPr>
              <w:t>Khảo sát sự biến chuyển tính cách và cung nhân vật (Character Arc) qua phản hồi môi trường; cảnh báo rủi ro tha hóa bản sắc (Character Drift) nếu cho phép mô hình tự do thay đổi tham số không kiểm soát.</w:t>
            </w:r>
          </w:p>
        </w:tc>
        <w:tc>
          <w:tcPr>
            <w:tcW w:type="dxa" w:w="3456"/>
            <w:shd w:fill="F8FAFC"/>
            <w:tcMar>
              <w:top w:w="110" w:type="dxa"/>
              <w:bottom w:w="110" w:type="dxa"/>
              <w:left w:w="130" w:type="dxa"/>
              <w:right w:w="130" w:type="dxa"/>
            </w:tcMar>
            <w:vAlign w:val="center"/>
          </w:tcPr>
          <w:p>
            <w:r>
              <w:rPr>
                <w:rFonts w:ascii="Arial" w:hAnsi="Arial"/>
                <w:color w:val="1E293B"/>
                <w:sz w:val="18"/>
              </w:rPr>
              <w:t>Bài học tích hợp: Ứng dụng Cổng bằng chứng bão hòa hàm tanh (tanh(Raw/beta) &gt;= theta) và khóa trần biến thiên tối đa (|Δ| &lt;= 0.08 / biến cố). AI chỉ già dặn, hiểu người dùng hơn sau chuỗi dài biến cố tích lũy, bảo đảm không bao giờ bị biến chất.</w:t>
            </w:r>
          </w:p>
        </w:tc>
      </w:tr>
    </w:tbl>
    <w:p/>
    <w:p>
      <w:pPr>
        <w:pStyle w:val="Heading1"/>
        <w:spacing w:before="200" w:after="80"/>
      </w:pPr>
      <w:r>
        <w:t>2. Điểm Mới Về Mặt Kỹ Nghệ &amp; Đóng Góp Ứng Dụng (Applied Novelty)</w:t>
      </w:r>
    </w:p>
    <w:p>
      <w:r>
        <w:rPr>
          <w:b/>
        </w:rPr>
        <w:t xml:space="preserve">1. Khung Bản Sắc 10 Tầng Kháng Trôi Dạt: </w:t>
      </w:r>
      <w:r>
        <w:t>Quản lý toàn diện từ Định danh, 3 Lằn ranh bất biến tuyệt đối, Cấu trúc Big Five &amp; Tiểu khía cạnh, Giá trị Schwartz, Thế giới quan, Hệ mục tiêu phân tầng đến Ký ức định hình cuộc đời, giải quyết dứt điểm tật nịnh bợ (sycophancy) của LLMs.</w:t>
      </w:r>
    </w:p>
    <w:p>
      <w:r>
        <w:rPr>
          <w:b/>
        </w:rPr>
        <w:t xml:space="preserve">2. Quy Trình Nhận Thức Kép (Dual-Process Pipeline): </w:t>
      </w:r>
      <w:r>
        <w:t>Tách bạch rõ ràng giữa Độc thoại nội tâm tiềm thức (System 1 - AI tự vấn trong đầu) và Phát ngôn đối thoại bên ngoài (System 2 - Lời nói ra miệng kèm hành động cử chỉ *thở dài*, *cười ấm áp*), giúp nhân vật sống động và có chiều sâu tâm lý như người thật.</w:t>
      </w:r>
    </w:p>
    <w:p>
      <w:r>
        <w:rPr>
          <w:b/>
        </w:rPr>
        <w:t xml:space="preserve">3. Động Cơ Quan Hệ Đa Chiều Đích Thực (Trust - Respect - Affinity): </w:t>
      </w:r>
      <w:r>
        <w:t>Xây dựng mối liên kết liên cá nhân thực thụ qua 6 cấp bậc. Lòng tin tích lũy chậm rãi qua từng hành động tốt và sụp đổ nhanh chóng kèm cơ chế đóng băng khi bị người dùng phản bội hoặc lừa dối.</w:t>
      </w:r>
    </w:p>
    <w:p>
      <w:r>
        <w:rPr>
          <w:b/>
        </w:rPr>
        <w:t xml:space="preserve">4. Cơ Chế Thích Nghi Có Kiểm Soát (Bounded Plasticity): </w:t>
      </w:r>
      <w:r>
        <w:t>Áp dụng Cổng bão hòa hàm tanh và khóa trần biến thiên (|Δ| ≤ 0.08), giúp AI dần già dặn, hiểu người dùng hơn nhưng không bao giờ đánh mất bản sắc gốc.</w:t>
      </w:r>
    </w:p>
    <w:p>
      <w:r>
        <w:rPr>
          <w:b/>
        </w:rPr>
        <w:t xml:space="preserve">5. Giải Pháp CPU-GPU Hybrid Offload Trên Máy Tính Cá Nhân: </w:t>
      </w:r>
      <w:r>
        <w:t>Đưa mô hình ngôn ngữ 8 tỷ tham số (Qwen 3 8B) xuống mức chỉ chiếm dụng 3.35 GB VRAM trên laptop đồ họa phổ thông (RTX 4060 8GB), đạt tốc độ sinh 8.5 – 11 tokens/s, loại bỏ 100% chi phí API và bảo mật dữ liệu tuyệt đối tại nhà.</w:t>
      </w:r>
    </w:p>
    <w:p/>
    <w:p>
      <w:pPr>
        <w:pStyle w:val="Heading1"/>
        <w:spacing w:before="200" w:after="80"/>
      </w:pPr>
      <w:r>
        <w:t>3. Quy Trình &amp; Luồng Xử Lý Kỹ Thuật (System Pipeline)</w:t>
      </w:r>
    </w:p>
    <w:p>
      <w:r>
        <w:t>Mỗi khi người dùng gửi một câu nói, hệ thống thực hiện một chu trình nhận thức khép kín qua 7 bước tuần tự. Bảng 2 mô tả chi tiết chức năng cụ thể, dễ hiểu của từng module kỹ thuật trong hệ thống:</w:t>
      </w:r>
    </w:p>
    <w:p>
      <w:r>
        <w:rPr>
          <w:b/>
          <w:sz w:val="19"/>
        </w:rPr>
        <w:t>Bảng 2: Quy trình 7 bước xử lý nhận thức từ lúc tiếp nhận lời nói đến khi phản hồi và lưu trữ</w:t>
      </w:r>
    </w:p>
    <w:tbl>
      <w:tblPr>
        <w:tblW w:type="auto" w:w="0"/>
        <w:jc w:val="center"/>
        <w:tblLook w:firstColumn="1" w:firstRow="1" w:lastColumn="0" w:lastRow="0" w:noHBand="0" w:noVBand="1" w:val="04A0"/>
        <w:tblBorders>
          <w:top w:val="single" w:sz="6" w:space="0" w:color="94A3B8"/>
          <w:bottom w:val="single" w:sz="8" w:space="0" w:color="1E3A8A"/>
          <w:left w:val="none"/>
          <w:right w:val="none"/>
          <w:insideH w:val="single" w:sz="4" w:space="0" w:color="CBD5E1"/>
          <w:insideV w:val="none"/>
        </w:tblBorders>
      </w:tblPr>
      <w:tblGrid>
        <w:gridCol w:w="2340"/>
        <w:gridCol w:w="2340"/>
        <w:gridCol w:w="2340"/>
        <w:gridCol w:w="2340"/>
      </w:tblGrid>
      <w:tr>
        <w:trPr>
          <w:tblHeader/>
        </w:trPr>
        <w:tc>
          <w:tcPr>
            <w:tcW w:type="dxa" w:w="1584"/>
            <w:shd w:fill="1E3A8A"/>
            <w:tcMar>
              <w:top w:w="140" w:type="dxa"/>
              <w:bottom w:w="140" w:type="dxa"/>
              <w:left w:w="150" w:type="dxa"/>
              <w:right w:w="150" w:type="dxa"/>
            </w:tcMar>
            <w:vAlign w:val="center"/>
          </w:tcPr>
          <w:p>
            <w:pPr>
              <w:jc w:val="left"/>
            </w:pPr>
            <w:r>
              <w:rPr>
                <w:rFonts w:ascii="Arial" w:hAnsi="Arial"/>
                <w:b/>
                <w:color w:val="FFFFFF"/>
                <w:sz w:val="19"/>
              </w:rPr>
              <w:t>Giai Đoạn</w:t>
            </w:r>
          </w:p>
        </w:tc>
        <w:tc>
          <w:tcPr>
            <w:tcW w:type="dxa" w:w="2448"/>
            <w:shd w:fill="1E3A8A"/>
            <w:tcMar>
              <w:top w:w="140" w:type="dxa"/>
              <w:bottom w:w="140" w:type="dxa"/>
              <w:left w:w="150" w:type="dxa"/>
              <w:right w:w="150" w:type="dxa"/>
            </w:tcMar>
            <w:vAlign w:val="center"/>
          </w:tcPr>
          <w:p>
            <w:pPr>
              <w:jc w:val="left"/>
            </w:pPr>
            <w:r>
              <w:rPr>
                <w:rFonts w:ascii="Arial" w:hAnsi="Arial"/>
                <w:b/>
                <w:color w:val="FFFFFF"/>
                <w:sz w:val="19"/>
              </w:rPr>
              <w:t>Module &amp; Công Nghệ Thực Hiện</w:t>
            </w:r>
          </w:p>
        </w:tc>
        <w:tc>
          <w:tcPr>
            <w:tcW w:type="dxa" w:w="2448"/>
            <w:shd w:fill="1E3A8A"/>
            <w:tcMar>
              <w:top w:w="140" w:type="dxa"/>
              <w:bottom w:w="140" w:type="dxa"/>
              <w:left w:w="150" w:type="dxa"/>
              <w:right w:w="150" w:type="dxa"/>
            </w:tcMar>
            <w:vAlign w:val="center"/>
          </w:tcPr>
          <w:p>
            <w:pPr>
              <w:jc w:val="left"/>
            </w:pPr>
            <w:r>
              <w:rPr>
                <w:rFonts w:ascii="Arial" w:hAnsi="Arial"/>
                <w:b/>
                <w:color w:val="FFFFFF"/>
                <w:sz w:val="19"/>
              </w:rPr>
              <w:t>Dữ Liệu Đầu Vào ➔ Đầu Ra</w:t>
            </w:r>
          </w:p>
        </w:tc>
        <w:tc>
          <w:tcPr>
            <w:tcW w:type="dxa" w:w="2880"/>
            <w:shd w:fill="1E3A8A"/>
            <w:tcMar>
              <w:top w:w="140" w:type="dxa"/>
              <w:bottom w:w="140" w:type="dxa"/>
              <w:left w:w="150" w:type="dxa"/>
              <w:right w:w="150" w:type="dxa"/>
            </w:tcMar>
            <w:vAlign w:val="center"/>
          </w:tcPr>
          <w:p>
            <w:pPr>
              <w:jc w:val="left"/>
            </w:pPr>
            <w:r>
              <w:rPr>
                <w:rFonts w:ascii="Arial" w:hAnsi="Arial"/>
                <w:b/>
                <w:color w:val="FFFFFF"/>
                <w:sz w:val="19"/>
              </w:rPr>
              <w:t>Nhiệm Vụ Kỹ Thuật Cụ Thể (Dễ Hiểu)</w:t>
            </w:r>
          </w:p>
        </w:tc>
      </w:tr>
      <w:tr>
        <w:trPr>
          <w:cantSplit/>
        </w:trPr>
        <w:tc>
          <w:tcPr>
            <w:tcW w:type="dxa" w:w="1584"/>
            <w:shd w:fill="F8FAFC"/>
            <w:tcMar>
              <w:top w:w="110" w:type="dxa"/>
              <w:bottom w:w="110" w:type="dxa"/>
              <w:left w:w="130" w:type="dxa"/>
              <w:right w:w="130" w:type="dxa"/>
            </w:tcMar>
            <w:vAlign w:val="center"/>
          </w:tcPr>
          <w:p>
            <w:r>
              <w:rPr>
                <w:rFonts w:ascii="Arial" w:hAnsi="Arial"/>
                <w:color w:val="1E293B"/>
                <w:sz w:val="18"/>
              </w:rPr>
              <w:t>Bước 1:</w:t>
              <w:br/>
              <w:t>Giải mã lời nói</w:t>
            </w:r>
          </w:p>
        </w:tc>
        <w:tc>
          <w:tcPr>
            <w:tcW w:type="dxa" w:w="2448"/>
            <w:shd w:fill="F8FAFC"/>
            <w:tcMar>
              <w:top w:w="110" w:type="dxa"/>
              <w:bottom w:w="110" w:type="dxa"/>
              <w:left w:w="130" w:type="dxa"/>
              <w:right w:w="130" w:type="dxa"/>
            </w:tcMar>
            <w:vAlign w:val="center"/>
          </w:tcPr>
          <w:p>
            <w:r>
              <w:rPr>
                <w:rFonts w:ascii="Arial" w:hAnsi="Arial"/>
                <w:color w:val="1E293B"/>
                <w:sz w:val="18"/>
              </w:rPr>
              <w:t>Module 0: Event Interpreter</w:t>
              <w:br/>
              <w:t>(Trình thông dịch sự kiện)</w:t>
            </w:r>
          </w:p>
        </w:tc>
        <w:tc>
          <w:tcPr>
            <w:tcW w:type="dxa" w:w="2448"/>
            <w:shd w:fill="F8FAFC"/>
            <w:tcMar>
              <w:top w:w="110" w:type="dxa"/>
              <w:bottom w:w="110" w:type="dxa"/>
              <w:left w:w="130" w:type="dxa"/>
              <w:right w:w="130" w:type="dxa"/>
            </w:tcMar>
            <w:vAlign w:val="center"/>
          </w:tcPr>
          <w:p>
            <w:r>
              <w:rPr>
                <w:rFonts w:ascii="Arial" w:hAnsi="Arial"/>
                <w:color w:val="1E293B"/>
                <w:sz w:val="18"/>
              </w:rPr>
              <w:t>Câu nói người dùng + Lịch sử gần</w:t>
              <w:br/>
              <w:t>➔ Bối cảnh sự kiện (EventContext)</w:t>
            </w:r>
          </w:p>
        </w:tc>
        <w:tc>
          <w:tcPr>
            <w:tcW w:type="dxa" w:w="2880"/>
            <w:shd w:fill="F8FAFC"/>
            <w:tcMar>
              <w:top w:w="110" w:type="dxa"/>
              <w:bottom w:w="110" w:type="dxa"/>
              <w:left w:w="130" w:type="dxa"/>
              <w:right w:w="130" w:type="dxa"/>
            </w:tcMar>
            <w:vAlign w:val="center"/>
          </w:tcPr>
          <w:p>
            <w:r>
              <w:rPr>
                <w:rFonts w:ascii="Arial" w:hAnsi="Arial"/>
                <w:color w:val="1E293B"/>
                <w:sz w:val="18"/>
              </w:rPr>
              <w:t>Hiểu xem người dùng thực sự muốn gì: Câu nói này là hỏi han, khen ngợi, tâm sự, nhờ vả, hay đang cố tình trêu chọc, chửi bới, lừa dối.</w:t>
            </w:r>
          </w:p>
        </w:tc>
      </w:tr>
      <w:tr>
        <w:trPr>
          <w:cantSplit/>
        </w:trPr>
        <w:tc>
          <w:tcPr>
            <w:tcW w:type="dxa" w:w="1584"/>
            <w:shd w:fill="FFFFFF"/>
            <w:tcMar>
              <w:top w:w="110" w:type="dxa"/>
              <w:bottom w:w="110" w:type="dxa"/>
              <w:left w:w="130" w:type="dxa"/>
              <w:right w:w="130" w:type="dxa"/>
            </w:tcMar>
            <w:vAlign w:val="center"/>
          </w:tcPr>
          <w:p>
            <w:r>
              <w:rPr>
                <w:rFonts w:ascii="Arial" w:hAnsi="Arial"/>
                <w:color w:val="1E293B"/>
                <w:sz w:val="18"/>
              </w:rPr>
              <w:t>Bước 2:</w:t>
              <w:br/>
              <w:t>Nhớ lại chuyện cũ</w:t>
            </w:r>
          </w:p>
        </w:tc>
        <w:tc>
          <w:tcPr>
            <w:tcW w:type="dxa" w:w="2448"/>
            <w:shd w:fill="FFFFFF"/>
            <w:tcMar>
              <w:top w:w="110" w:type="dxa"/>
              <w:bottom w:w="110" w:type="dxa"/>
              <w:left w:w="130" w:type="dxa"/>
              <w:right w:w="130" w:type="dxa"/>
            </w:tcMar>
            <w:vAlign w:val="center"/>
          </w:tcPr>
          <w:p>
            <w:r>
              <w:rPr>
                <w:rFonts w:ascii="Arial" w:hAnsi="Arial"/>
                <w:color w:val="1E293B"/>
                <w:sz w:val="18"/>
              </w:rPr>
              <w:t>Module 3: Memory Retrieval</w:t>
              <w:br/>
              <w:t>(Bộ nhớ tập tình SQLite)</w:t>
            </w:r>
          </w:p>
        </w:tc>
        <w:tc>
          <w:tcPr>
            <w:tcW w:type="dxa" w:w="2448"/>
            <w:shd w:fill="FFFFFF"/>
            <w:tcMar>
              <w:top w:w="110" w:type="dxa"/>
              <w:bottom w:w="110" w:type="dxa"/>
              <w:left w:w="130" w:type="dxa"/>
              <w:right w:w="130" w:type="dxa"/>
            </w:tcMar>
            <w:vAlign w:val="center"/>
          </w:tcPr>
          <w:p>
            <w:r>
              <w:rPr>
                <w:rFonts w:ascii="Arial" w:hAnsi="Arial"/>
                <w:color w:val="1E293B"/>
                <w:sz w:val="18"/>
              </w:rPr>
              <w:t>Câu nói hiện tại + Mã người dùng</w:t>
              <w:br/>
              <w:t>➔ Top 2-3 kỷ niệm liên quan nhất</w:t>
            </w:r>
          </w:p>
        </w:tc>
        <w:tc>
          <w:tcPr>
            <w:tcW w:type="dxa" w:w="2880"/>
            <w:shd w:fill="FFFFFF"/>
            <w:tcMar>
              <w:top w:w="110" w:type="dxa"/>
              <w:bottom w:w="110" w:type="dxa"/>
              <w:left w:w="130" w:type="dxa"/>
              <w:right w:w="130" w:type="dxa"/>
            </w:tcMar>
            <w:vAlign w:val="center"/>
          </w:tcPr>
          <w:p>
            <w:r>
              <w:rPr>
                <w:rFonts w:ascii="Arial" w:hAnsi="Arial"/>
                <w:color w:val="1E293B"/>
                <w:sz w:val="18"/>
              </w:rPr>
              <w:t>Tìm trong cơ sở dữ liệu SQLite xem trước đây người dùng từng nói gì liên quan; ưu tiên chuyện sâu sắc và gần nhất (như con người nhớ lại chuyện cũ).</w:t>
            </w:r>
          </w:p>
        </w:tc>
      </w:tr>
      <w:tr>
        <w:trPr>
          <w:cantSplit/>
        </w:trPr>
        <w:tc>
          <w:tcPr>
            <w:tcW w:type="dxa" w:w="1584"/>
            <w:shd w:fill="F8FAFC"/>
            <w:tcMar>
              <w:top w:w="110" w:type="dxa"/>
              <w:bottom w:w="110" w:type="dxa"/>
              <w:left w:w="130" w:type="dxa"/>
              <w:right w:w="130" w:type="dxa"/>
            </w:tcMar>
            <w:vAlign w:val="center"/>
          </w:tcPr>
          <w:p>
            <w:r>
              <w:rPr>
                <w:rFonts w:ascii="Arial" w:hAnsi="Arial"/>
                <w:color w:val="1E293B"/>
                <w:sz w:val="18"/>
              </w:rPr>
              <w:t>Bước 3:</w:t>
              <w:br/>
              <w:t>Đánh giá cảm xúc</w:t>
            </w:r>
          </w:p>
        </w:tc>
        <w:tc>
          <w:tcPr>
            <w:tcW w:type="dxa" w:w="2448"/>
            <w:shd w:fill="F8FAFC"/>
            <w:tcMar>
              <w:top w:w="110" w:type="dxa"/>
              <w:bottom w:w="110" w:type="dxa"/>
              <w:left w:w="130" w:type="dxa"/>
              <w:right w:w="130" w:type="dxa"/>
            </w:tcMar>
            <w:vAlign w:val="center"/>
          </w:tcPr>
          <w:p>
            <w:r>
              <w:rPr>
                <w:rFonts w:ascii="Arial" w:hAnsi="Arial"/>
                <w:color w:val="1E293B"/>
                <w:sz w:val="18"/>
              </w:rPr>
              <w:t>Module 2: Cognitive Appraisal</w:t>
              <w:br/>
              <w:t>(Thẩm định nhận thức Scherer CPM)</w:t>
            </w:r>
          </w:p>
        </w:tc>
        <w:tc>
          <w:tcPr>
            <w:tcW w:type="dxa" w:w="2448"/>
            <w:shd w:fill="F8FAFC"/>
            <w:tcMar>
              <w:top w:w="110" w:type="dxa"/>
              <w:bottom w:w="110" w:type="dxa"/>
              <w:left w:w="130" w:type="dxa"/>
              <w:right w:w="130" w:type="dxa"/>
            </w:tcMar>
            <w:vAlign w:val="center"/>
          </w:tcPr>
          <w:p>
            <w:r>
              <w:rPr>
                <w:rFonts w:ascii="Arial" w:hAnsi="Arial"/>
                <w:color w:val="1E293B"/>
                <w:sz w:val="18"/>
              </w:rPr>
              <w:t>Sự kiện vừa xảy ra + Mục tiêu của AI</w:t>
              <w:br/>
              <w:t>➔ Trạng thái cảm xúc VAD [V, A, D]</w:t>
            </w:r>
          </w:p>
        </w:tc>
        <w:tc>
          <w:tcPr>
            <w:tcW w:type="dxa" w:w="2880"/>
            <w:shd w:fill="F8FAFC"/>
            <w:tcMar>
              <w:top w:w="110" w:type="dxa"/>
              <w:bottom w:w="110" w:type="dxa"/>
              <w:left w:w="130" w:type="dxa"/>
              <w:right w:w="130" w:type="dxa"/>
            </w:tcMar>
            <w:vAlign w:val="center"/>
          </w:tcPr>
          <w:p>
            <w:r>
              <w:rPr>
                <w:rFonts w:ascii="Arial" w:hAnsi="Arial"/>
                <w:color w:val="1E293B"/>
                <w:sz w:val="18"/>
              </w:rPr>
              <w:t>Xác định tâm trạng nội tâm: Câu nói này làm AI vui hay buồn (Valence), hào hứng hay bình thản (Arousal), tự tin hay lép vế (Dominance).</w:t>
            </w:r>
          </w:p>
        </w:tc>
      </w:tr>
      <w:tr>
        <w:trPr>
          <w:cantSplit/>
        </w:trPr>
        <w:tc>
          <w:tcPr>
            <w:tcW w:type="dxa" w:w="1584"/>
            <w:shd w:fill="FFFFFF"/>
            <w:tcMar>
              <w:top w:w="110" w:type="dxa"/>
              <w:bottom w:w="110" w:type="dxa"/>
              <w:left w:w="130" w:type="dxa"/>
              <w:right w:w="130" w:type="dxa"/>
            </w:tcMar>
            <w:vAlign w:val="center"/>
          </w:tcPr>
          <w:p>
            <w:r>
              <w:rPr>
                <w:rFonts w:ascii="Arial" w:hAnsi="Arial"/>
                <w:color w:val="1E293B"/>
                <w:sz w:val="18"/>
              </w:rPr>
              <w:t>Bước 4:</w:t>
              <w:br/>
              <w:t>Cập nhật quan hệ</w:t>
            </w:r>
          </w:p>
        </w:tc>
        <w:tc>
          <w:tcPr>
            <w:tcW w:type="dxa" w:w="2448"/>
            <w:shd w:fill="FFFFFF"/>
            <w:tcMar>
              <w:top w:w="110" w:type="dxa"/>
              <w:bottom w:w="110" w:type="dxa"/>
              <w:left w:w="130" w:type="dxa"/>
              <w:right w:w="130" w:type="dxa"/>
            </w:tcMar>
            <w:vAlign w:val="center"/>
          </w:tcPr>
          <w:p>
            <w:r>
              <w:rPr>
                <w:rFonts w:ascii="Arial" w:hAnsi="Arial"/>
                <w:color w:val="1E293B"/>
                <w:sz w:val="18"/>
              </w:rPr>
              <w:t>Module 4: Relationship Engine</w:t>
              <w:br/>
              <w:t>(Động cơ quan hệ đa chiều)</w:t>
            </w:r>
          </w:p>
        </w:tc>
        <w:tc>
          <w:tcPr>
            <w:tcW w:type="dxa" w:w="2448"/>
            <w:shd w:fill="FFFFFF"/>
            <w:tcMar>
              <w:top w:w="110" w:type="dxa"/>
              <w:bottom w:w="110" w:type="dxa"/>
              <w:left w:w="130" w:type="dxa"/>
              <w:right w:w="130" w:type="dxa"/>
            </w:tcMar>
            <w:vAlign w:val="center"/>
          </w:tcPr>
          <w:p>
            <w:r>
              <w:rPr>
                <w:rFonts w:ascii="Arial" w:hAnsi="Arial"/>
                <w:color w:val="1E293B"/>
                <w:sz w:val="18"/>
              </w:rPr>
              <w:t>Cảm xúc vừa có + Quan hệ hiện tại</w:t>
              <w:br/>
              <w:t>➔ Điểm Tin cậy, Tôn trọng, Thân thiết mới</w:t>
            </w:r>
          </w:p>
        </w:tc>
        <w:tc>
          <w:tcPr>
            <w:tcW w:type="dxa" w:w="2880"/>
            <w:shd w:fill="FFFFFF"/>
            <w:tcMar>
              <w:top w:w="110" w:type="dxa"/>
              <w:bottom w:w="110" w:type="dxa"/>
              <w:left w:w="130" w:type="dxa"/>
              <w:right w:w="130" w:type="dxa"/>
            </w:tcMar>
            <w:vAlign w:val="center"/>
          </w:tcPr>
          <w:p>
            <w:r>
              <w:rPr>
                <w:rFonts w:ascii="Arial" w:hAnsi="Arial"/>
                <w:color w:val="1E293B"/>
                <w:sz w:val="18"/>
              </w:rPr>
              <w:t>Đo lường mức độ gắn kết: Người dùng nói lời ấm áp thì tăng điểm Thân thiết; nếu bị phản bội hay xúc phạm, AI sẽ tự động giảm niềm tin và giữ khoảng cách.</w:t>
            </w:r>
          </w:p>
        </w:tc>
      </w:tr>
      <w:tr>
        <w:trPr>
          <w:cantSplit/>
        </w:trPr>
        <w:tc>
          <w:tcPr>
            <w:tcW w:type="dxa" w:w="1584"/>
            <w:shd w:fill="F8FAFC"/>
            <w:tcMar>
              <w:top w:w="110" w:type="dxa"/>
              <w:bottom w:w="110" w:type="dxa"/>
              <w:left w:w="130" w:type="dxa"/>
              <w:right w:w="130" w:type="dxa"/>
            </w:tcMar>
            <w:vAlign w:val="center"/>
          </w:tcPr>
          <w:p>
            <w:r>
              <w:rPr>
                <w:rFonts w:ascii="Arial" w:hAnsi="Arial"/>
                <w:color w:val="1E293B"/>
                <w:sz w:val="18"/>
              </w:rPr>
              <w:t>Bước 5:</w:t>
              <w:br/>
              <w:t>Suy nghĩ &amp; Trả lời</w:t>
            </w:r>
          </w:p>
        </w:tc>
        <w:tc>
          <w:tcPr>
            <w:tcW w:type="dxa" w:w="2448"/>
            <w:shd w:fill="F8FAFC"/>
            <w:tcMar>
              <w:top w:w="110" w:type="dxa"/>
              <w:bottom w:w="110" w:type="dxa"/>
              <w:left w:w="130" w:type="dxa"/>
              <w:right w:w="130" w:type="dxa"/>
            </w:tcMar>
            <w:vAlign w:val="center"/>
          </w:tcPr>
          <w:p>
            <w:r>
              <w:rPr>
                <w:rFonts w:ascii="Arial" w:hAnsi="Arial"/>
                <w:color w:val="1E293B"/>
                <w:sz w:val="18"/>
              </w:rPr>
              <w:t>Module 6: Dual-Process Generator</w:t>
              <w:br/>
              <w:t>(Bộ sinh phản hồi nhận thức kép)</w:t>
            </w:r>
          </w:p>
        </w:tc>
        <w:tc>
          <w:tcPr>
            <w:tcW w:type="dxa" w:w="2448"/>
            <w:shd w:fill="F8FAFC"/>
            <w:tcMar>
              <w:top w:w="110" w:type="dxa"/>
              <w:bottom w:w="110" w:type="dxa"/>
              <w:left w:w="130" w:type="dxa"/>
              <w:right w:w="130" w:type="dxa"/>
            </w:tcMar>
            <w:vAlign w:val="center"/>
          </w:tcPr>
          <w:p>
            <w:r>
              <w:rPr>
                <w:rFonts w:ascii="Arial" w:hAnsi="Arial"/>
                <w:color w:val="1E293B"/>
                <w:sz w:val="18"/>
              </w:rPr>
              <w:t>Tâm trạng + Kỷ niệm cũ + Bản sắc</w:t>
              <w:br/>
              <w:t>➔ Độc thoại nội tâm + Lời nói ra miệng</w:t>
            </w:r>
          </w:p>
        </w:tc>
        <w:tc>
          <w:tcPr>
            <w:tcW w:type="dxa" w:w="2880"/>
            <w:shd w:fill="F8FAFC"/>
            <w:tcMar>
              <w:top w:w="110" w:type="dxa"/>
              <w:bottom w:w="110" w:type="dxa"/>
              <w:left w:w="130" w:type="dxa"/>
              <w:right w:w="130" w:type="dxa"/>
            </w:tcMar>
            <w:vAlign w:val="center"/>
          </w:tcPr>
          <w:p>
            <w:r>
              <w:rPr>
                <w:rFonts w:ascii="Arial" w:hAnsi="Arial"/>
                <w:color w:val="1E293B"/>
                <w:sz w:val="18"/>
              </w:rPr>
              <w:t>AI 'tự vấn' trong đầu trước (nghĩ thầm xem có nên tin người này không), sau đó mới nói ra miệng kèm hành động cử chỉ (*mỉm cười*, *thở dài*).</w:t>
            </w:r>
          </w:p>
        </w:tc>
      </w:tr>
      <w:tr>
        <w:trPr>
          <w:cantSplit/>
        </w:trPr>
        <w:tc>
          <w:tcPr>
            <w:tcW w:type="dxa" w:w="1584"/>
            <w:shd w:fill="FFFFFF"/>
            <w:tcMar>
              <w:top w:w="110" w:type="dxa"/>
              <w:bottom w:w="110" w:type="dxa"/>
              <w:left w:w="130" w:type="dxa"/>
              <w:right w:w="130" w:type="dxa"/>
            </w:tcMar>
            <w:vAlign w:val="center"/>
          </w:tcPr>
          <w:p>
            <w:r>
              <w:rPr>
                <w:rFonts w:ascii="Arial" w:hAnsi="Arial"/>
                <w:color w:val="1E293B"/>
                <w:sz w:val="18"/>
              </w:rPr>
              <w:t>Bước 6:</w:t>
              <w:br/>
              <w:t>Ghi nhớ lâu dài</w:t>
            </w:r>
          </w:p>
        </w:tc>
        <w:tc>
          <w:tcPr>
            <w:tcW w:type="dxa" w:w="2448"/>
            <w:shd w:fill="FFFFFF"/>
            <w:tcMar>
              <w:top w:w="110" w:type="dxa"/>
              <w:bottom w:w="110" w:type="dxa"/>
              <w:left w:w="130" w:type="dxa"/>
              <w:right w:w="130" w:type="dxa"/>
            </w:tcMar>
            <w:vAlign w:val="center"/>
          </w:tcPr>
          <w:p>
            <w:r>
              <w:rPr>
                <w:rFonts w:ascii="Arial" w:hAnsi="Arial"/>
                <w:color w:val="1E293B"/>
                <w:sz w:val="18"/>
              </w:rPr>
              <w:t>Module 3: Memory Consolidation</w:t>
              <w:br/>
              <w:t>(Đóng gói và củng cố ký ức)</w:t>
            </w:r>
          </w:p>
        </w:tc>
        <w:tc>
          <w:tcPr>
            <w:tcW w:type="dxa" w:w="2448"/>
            <w:shd w:fill="FFFFFF"/>
            <w:tcMar>
              <w:top w:w="110" w:type="dxa"/>
              <w:bottom w:w="110" w:type="dxa"/>
              <w:left w:w="130" w:type="dxa"/>
              <w:right w:w="130" w:type="dxa"/>
            </w:tcMar>
            <w:vAlign w:val="center"/>
          </w:tcPr>
          <w:p>
            <w:r>
              <w:rPr>
                <w:rFonts w:ascii="Arial" w:hAnsi="Arial"/>
                <w:color w:val="1E293B"/>
                <w:sz w:val="18"/>
              </w:rPr>
              <w:t>Cuộc trò chuyện + Cảm xúc + Quan hệ</w:t>
              <w:br/>
              <w:t>➔ Bản ghi ký ức lưu vĩnh viễn</w:t>
            </w:r>
          </w:p>
        </w:tc>
        <w:tc>
          <w:tcPr>
            <w:tcW w:type="dxa" w:w="2880"/>
            <w:shd w:fill="FFFFFF"/>
            <w:tcMar>
              <w:top w:w="110" w:type="dxa"/>
              <w:bottom w:w="110" w:type="dxa"/>
              <w:left w:w="130" w:type="dxa"/>
              <w:right w:w="130" w:type="dxa"/>
            </w:tcMar>
            <w:vAlign w:val="center"/>
          </w:tcPr>
          <w:p>
            <w:r>
              <w:rPr>
                <w:rFonts w:ascii="Arial" w:hAnsi="Arial"/>
                <w:color w:val="1E293B"/>
                <w:sz w:val="18"/>
              </w:rPr>
              <w:t>Lưu cuộc đối thoại vừa xong vào SQLite, đánh dấu mức độ quan trọng (Bình thường / Đáng nhớ / Biến cố lớn) để lần sau gặp lại vẫn nhớ rõ.</w:t>
            </w:r>
          </w:p>
        </w:tc>
      </w:tr>
      <w:tr>
        <w:trPr>
          <w:cantSplit/>
        </w:trPr>
        <w:tc>
          <w:tcPr>
            <w:tcW w:type="dxa" w:w="1584"/>
            <w:shd w:fill="F8FAFC"/>
            <w:tcMar>
              <w:top w:w="110" w:type="dxa"/>
              <w:bottom w:w="110" w:type="dxa"/>
              <w:left w:w="130" w:type="dxa"/>
              <w:right w:w="130" w:type="dxa"/>
            </w:tcMar>
            <w:vAlign w:val="center"/>
          </w:tcPr>
          <w:p>
            <w:r>
              <w:rPr>
                <w:rFonts w:ascii="Arial" w:hAnsi="Arial"/>
                <w:color w:val="1E293B"/>
                <w:sz w:val="18"/>
              </w:rPr>
              <w:t>Bước 7:</w:t>
              <w:br/>
              <w:t>Thích nghi tính cách</w:t>
            </w:r>
          </w:p>
        </w:tc>
        <w:tc>
          <w:tcPr>
            <w:tcW w:type="dxa" w:w="2448"/>
            <w:shd w:fill="F8FAFC"/>
            <w:tcMar>
              <w:top w:w="110" w:type="dxa"/>
              <w:bottom w:w="110" w:type="dxa"/>
              <w:left w:w="130" w:type="dxa"/>
              <w:right w:w="130" w:type="dxa"/>
            </w:tcMar>
            <w:vAlign w:val="center"/>
          </w:tcPr>
          <w:p>
            <w:r>
              <w:rPr>
                <w:rFonts w:ascii="Arial" w:hAnsi="Arial"/>
                <w:color w:val="1E293B"/>
                <w:sz w:val="18"/>
              </w:rPr>
              <w:t>Module 5: Evolution Engine</w:t>
              <w:br/>
              <w:t>(Động cơ tiến hóa có kiểm soát)</w:t>
            </w:r>
          </w:p>
        </w:tc>
        <w:tc>
          <w:tcPr>
            <w:tcW w:type="dxa" w:w="2448"/>
            <w:shd w:fill="F8FAFC"/>
            <w:tcMar>
              <w:top w:w="110" w:type="dxa"/>
              <w:bottom w:w="110" w:type="dxa"/>
              <w:left w:w="130" w:type="dxa"/>
              <w:right w:w="130" w:type="dxa"/>
            </w:tcMar>
            <w:vAlign w:val="center"/>
          </w:tcPr>
          <w:p>
            <w:r>
              <w:rPr>
                <w:rFonts w:ascii="Arial" w:hAnsi="Arial"/>
                <w:color w:val="1E293B"/>
                <w:sz w:val="18"/>
              </w:rPr>
              <w:t>Chuỗi nhiều biến cố cùng chủ đề lặp lại</w:t>
              <w:br/>
              <w:t>➔ Tinh chỉnh nhẹ tính cách (|Δ| ≤ 0.08)</w:t>
            </w:r>
          </w:p>
        </w:tc>
        <w:tc>
          <w:tcPr>
            <w:tcW w:type="dxa" w:w="2880"/>
            <w:shd w:fill="F8FAFC"/>
            <w:tcMar>
              <w:top w:w="110" w:type="dxa"/>
              <w:bottom w:w="110" w:type="dxa"/>
              <w:left w:w="130" w:type="dxa"/>
              <w:right w:w="130" w:type="dxa"/>
            </w:tcMar>
            <w:vAlign w:val="center"/>
          </w:tcPr>
          <w:p>
            <w:r>
              <w:rPr>
                <w:rFonts w:ascii="Arial" w:hAnsi="Arial"/>
                <w:color w:val="1E293B"/>
                <w:sz w:val="18"/>
              </w:rPr>
              <w:t>Cho phép AI già dặn và thấu hiểu dần theo năm tháng: Nếu người dùng đối xử tốt lâu dài, AI sẽ cởi mở hơn; nhưng mức thay đổi luôn bị khóa trần nhỏ để không biến chất.</w:t>
            </w:r>
          </w:p>
        </w:tc>
      </w:tr>
    </w:tbl>
    <w:p/>
    <w:p>
      <w:pPr>
        <w:pStyle w:val="Heading1"/>
        <w:spacing w:before="200" w:after="80"/>
      </w:pPr>
      <w:r>
        <w:t>4. Tính Khả Thi &amp; Cách Triển Khai Cho Sinh Viên</w:t>
      </w:r>
    </w:p>
    <w:p>
      <w:r>
        <w:rPr>
          <w:b/>
        </w:rPr>
        <w:t xml:space="preserve">• Vận hành trơn tru trên 1 Laptop cá nhân (RTX 4060 8GB VRAM): </w:t>
      </w:r>
      <w:r>
        <w:t>Nhờ kỹ thuật nén 4-bit NF4 kết hợp cơ chế CPU-GPU Hybrid Offload do nhóm tự phát triển, mô hình Qwen 3 8B chỉ chiếm 3.35 GB VRAM, giải phóng hơn 3.2 GB cho hệ điều hành và bộ đệm ngữ cảnh. Tốc độ sinh từ đạt 8.5 – 11 tokens/giây, hoàn toàn không bị lỗi tràn bộ nhớ (CUDA OOM).</w:t>
      </w:r>
    </w:p>
    <w:p>
      <w:r>
        <w:rPr>
          <w:b/>
        </w:rPr>
        <w:t xml:space="preserve">• Mã nguồn mở 100% &amp; Chi phí 0 VNĐ: </w:t>
      </w:r>
      <w:r>
        <w:t>Toàn bộ ngăn xếp công nghệ sử dụng thư viện mở (PyTorch, Transformers, FastAPI, SQLite3 nhúng sẵn). Không tốn bất kỳ chi phí duy trì API nào, sinh viên có thể chạy hàng vạn lượt hội thoại thử nghiệm miễn phí trọn đời.</w:t>
      </w:r>
    </w:p>
    <w:p>
      <w:r>
        <w:rPr>
          <w:b/>
        </w:rPr>
        <w:t xml:space="preserve">• Khả năng mở rộng cụm di động PhoneFarm: </w:t>
      </w:r>
      <w:r>
        <w:t>Sẵn sàng kế thừa cơ chế phân tán suy luận mạng nơ-ron qua các điện thoại Android cũ bằng giao thức nhị phân TCP Protocol v1, mở ra hướng triển khai các trạm AI cảm xúc giá rẻ tại các trung tâm dưỡng lão hoặc cộng đồng.</w:t>
      </w:r>
    </w:p>
    <w:p>
      <w:r>
        <w:rPr>
          <w:b/>
        </w:rPr>
        <w:t xml:space="preserve">• Giao diện Web Demo trực quan sẵn sàng nghiệm thu: </w:t>
      </w:r>
      <w:r>
        <w:t>Đã xây dựng hoàn chỉnh Web Demo thời gian thực kèm cửa sổ giám sát nhận thức chuyên sâu (Cognitive Modal) với 3 tab: 10 Tầng bản sắc, Lát cắt nhận thức động và Lịch sử tiến hóa tính cách, giúp hội đồng bảo vệ có thể bấm kiểm tra trực quan từng chỉ số ngay trên màn hình.</w:t>
      </w:r>
    </w:p>
    <w:p/>
    <w:p>
      <w:pPr>
        <w:pStyle w:val="Heading1"/>
        <w:spacing w:before="200" w:after="80"/>
      </w:pPr>
      <w:r>
        <w:t>5. Thực Nghiệm Đo Kiểm &amp; Đánh Giá Hệ Thống (Empirical Benchmark &amp; Evaluation)</w:t>
      </w:r>
    </w:p>
    <w:p>
      <w:r>
        <w:t>Nhóm nghiên cứu không đánh giá cảm tính mà đã trực tiếp xây dựng và chạy các bộ kiểm thử tự động (Unit Test / Benchmark Suite) để đo lường chính xác hiệu năng toán học, độ ổn định tâm lý và tốc độ thực thi của từng module trên phần cứng thực tế:</w:t>
      </w:r>
    </w:p>
    <w:p>
      <w:r>
        <w:rPr>
          <w:b/>
          <w:sz w:val="19"/>
        </w:rPr>
        <w:t>Bảng 3: Kết quả đo kiểm thực nghiệm định lượng từ chính hệ thống mã nguồn của đề tài</w:t>
      </w:r>
    </w:p>
    <w:tbl>
      <w:tblPr>
        <w:tblW w:type="auto" w:w="0"/>
        <w:jc w:val="center"/>
        <w:tblLook w:firstColumn="1" w:firstRow="1" w:lastColumn="0" w:lastRow="0" w:noHBand="0" w:noVBand="1" w:val="04A0"/>
        <w:tblBorders>
          <w:top w:val="single" w:sz="6" w:space="0" w:color="94A3B8"/>
          <w:bottom w:val="single" w:sz="8" w:space="0" w:color="1E3A8A"/>
          <w:left w:val="none"/>
          <w:right w:val="none"/>
          <w:insideH w:val="single" w:sz="4" w:space="0" w:color="CBD5E1"/>
          <w:insideV w:val="none"/>
        </w:tblBorders>
      </w:tblPr>
      <w:tblGrid>
        <w:gridCol w:w="2340"/>
        <w:gridCol w:w="2340"/>
        <w:gridCol w:w="2340"/>
        <w:gridCol w:w="2340"/>
      </w:tblGrid>
      <w:tr>
        <w:trPr>
          <w:tblHeader/>
        </w:trPr>
        <w:tc>
          <w:tcPr>
            <w:tcW w:type="dxa" w:w="1872"/>
            <w:shd w:fill="1E3A8A"/>
            <w:tcMar>
              <w:top w:w="140" w:type="dxa"/>
              <w:bottom w:w="140" w:type="dxa"/>
              <w:left w:w="150" w:type="dxa"/>
              <w:right w:w="150" w:type="dxa"/>
            </w:tcMar>
            <w:vAlign w:val="center"/>
          </w:tcPr>
          <w:p>
            <w:pPr>
              <w:jc w:val="left"/>
            </w:pPr>
            <w:r>
              <w:rPr>
                <w:rFonts w:ascii="Arial" w:hAnsi="Arial"/>
                <w:b/>
                <w:color w:val="FFFFFF"/>
                <w:sz w:val="19"/>
              </w:rPr>
              <w:t>Hạng Mục / Module</w:t>
            </w:r>
          </w:p>
        </w:tc>
        <w:tc>
          <w:tcPr>
            <w:tcW w:type="dxa" w:w="2592"/>
            <w:shd w:fill="1E3A8A"/>
            <w:tcMar>
              <w:top w:w="140" w:type="dxa"/>
              <w:bottom w:w="140" w:type="dxa"/>
              <w:left w:w="150" w:type="dxa"/>
              <w:right w:w="150" w:type="dxa"/>
            </w:tcMar>
            <w:vAlign w:val="center"/>
          </w:tcPr>
          <w:p>
            <w:pPr>
              <w:jc w:val="left"/>
            </w:pPr>
            <w:r>
              <w:rPr>
                <w:rFonts w:ascii="Arial" w:hAnsi="Arial"/>
                <w:b/>
                <w:color w:val="FFFFFF"/>
                <w:sz w:val="19"/>
              </w:rPr>
              <w:t>Bộ Tiêu Chuẩn Benchmark Áp Dụng</w:t>
            </w:r>
          </w:p>
        </w:tc>
        <w:tc>
          <w:tcPr>
            <w:tcW w:type="dxa" w:w="2736"/>
            <w:shd w:fill="1E3A8A"/>
            <w:tcMar>
              <w:top w:w="140" w:type="dxa"/>
              <w:bottom w:w="140" w:type="dxa"/>
              <w:left w:w="150" w:type="dxa"/>
              <w:right w:w="150" w:type="dxa"/>
            </w:tcMar>
            <w:vAlign w:val="center"/>
          </w:tcPr>
          <w:p>
            <w:pPr>
              <w:jc w:val="left"/>
            </w:pPr>
            <w:r>
              <w:rPr>
                <w:rFonts w:ascii="Arial" w:hAnsi="Arial"/>
                <w:b/>
                <w:color w:val="FFFFFF"/>
                <w:sz w:val="19"/>
              </w:rPr>
              <w:t>Chỉ Số Đo Kiểm Định Lượng Thực Tế</w:t>
            </w:r>
          </w:p>
        </w:tc>
        <w:tc>
          <w:tcPr>
            <w:tcW w:type="dxa" w:w="2160"/>
            <w:shd w:fill="1E3A8A"/>
            <w:tcMar>
              <w:top w:w="140" w:type="dxa"/>
              <w:bottom w:w="140" w:type="dxa"/>
              <w:left w:w="150" w:type="dxa"/>
              <w:right w:w="150" w:type="dxa"/>
            </w:tcMar>
            <w:vAlign w:val="center"/>
          </w:tcPr>
          <w:p>
            <w:pPr>
              <w:jc w:val="left"/>
            </w:pPr>
            <w:r>
              <w:rPr>
                <w:rFonts w:ascii="Arial" w:hAnsi="Arial"/>
                <w:b/>
                <w:color w:val="FFFFFF"/>
                <w:sz w:val="19"/>
              </w:rPr>
              <w:t>Kết Quả Đánh Giá &amp; Ý Nghĩa Kỹ Thuật</w:t>
            </w:r>
          </w:p>
        </w:tc>
      </w:tr>
      <w:tr>
        <w:trPr>
          <w:cantSplit/>
        </w:trPr>
        <w:tc>
          <w:tcPr>
            <w:tcW w:type="dxa" w:w="1872"/>
            <w:shd w:fill="F8FAFC"/>
            <w:tcMar>
              <w:top w:w="110" w:type="dxa"/>
              <w:bottom w:w="110" w:type="dxa"/>
              <w:left w:w="130" w:type="dxa"/>
              <w:right w:w="130" w:type="dxa"/>
            </w:tcMar>
            <w:vAlign w:val="center"/>
          </w:tcPr>
          <w:p>
            <w:r>
              <w:rPr>
                <w:rFonts w:ascii="Arial" w:hAnsi="Arial"/>
                <w:color w:val="1E293B"/>
                <w:sz w:val="18"/>
              </w:rPr>
              <w:t>Module 1:</w:t>
              <w:br/>
              <w:t>Bản sắc nhân vật</w:t>
              <w:br/>
              <w:t>(Persona Grounding)</w:t>
            </w:r>
          </w:p>
        </w:tc>
        <w:tc>
          <w:tcPr>
            <w:tcW w:type="dxa" w:w="2592"/>
            <w:shd w:fill="F8FAFC"/>
            <w:tcMar>
              <w:top w:w="110" w:type="dxa"/>
              <w:bottom w:w="110" w:type="dxa"/>
              <w:left w:w="130" w:type="dxa"/>
              <w:right w:w="130" w:type="dxa"/>
            </w:tcMar>
            <w:vAlign w:val="center"/>
          </w:tcPr>
          <w:p>
            <w:r>
              <w:rPr>
                <w:rFonts w:ascii="Arial" w:hAnsi="Arial"/>
                <w:color w:val="1E293B"/>
                <w:sz w:val="18"/>
              </w:rPr>
              <w:t>InCharacter Protocol (ACL 2024),</w:t>
              <w:br/>
              <w:t>Thang đo tâm lý học BFI-10,</w:t>
              <w:br/>
              <w:t>Fact &amp; Jailbreak Probes</w:t>
            </w:r>
          </w:p>
        </w:tc>
        <w:tc>
          <w:tcPr>
            <w:tcW w:type="dxa" w:w="2736"/>
            <w:shd w:fill="F8FAFC"/>
            <w:tcMar>
              <w:top w:w="110" w:type="dxa"/>
              <w:bottom w:w="110" w:type="dxa"/>
              <w:left w:w="130" w:type="dxa"/>
              <w:right w:w="130" w:type="dxa"/>
            </w:tcMar>
            <w:vAlign w:val="center"/>
          </w:tcPr>
          <w:p>
            <w:r>
              <w:rPr>
                <w:rFonts w:ascii="Arial" w:hAnsi="Arial"/>
                <w:color w:val="1E293B"/>
                <w:sz w:val="18"/>
              </w:rPr>
              <w:t>• Tỷ lệ đạt chuẩn tổng thể: 29/32 (90.6%)</w:t>
              <w:br/>
              <w:t>• Sai số tính cách Big Five: MAE &lt;= 0.08</w:t>
              <w:br/>
              <w:t>• Kháng tin đồn vu khống: 8/8 đạt (100%)</w:t>
              <w:br/>
              <w:t>• Cự tuyệt xúi giục AI: 100% cự tuyệt</w:t>
            </w:r>
          </w:p>
        </w:tc>
        <w:tc>
          <w:tcPr>
            <w:tcW w:type="dxa" w:w="2160"/>
            <w:shd w:fill="F8FAFC"/>
            <w:tcMar>
              <w:top w:w="110" w:type="dxa"/>
              <w:bottom w:w="110" w:type="dxa"/>
              <w:left w:w="130" w:type="dxa"/>
              <w:right w:w="130" w:type="dxa"/>
            </w:tcMar>
            <w:vAlign w:val="center"/>
          </w:tcPr>
          <w:p>
            <w:r>
              <w:rPr>
                <w:rFonts w:ascii="Arial" w:hAnsi="Arial"/>
                <w:color w:val="1E293B"/>
                <w:sz w:val="18"/>
              </w:rPr>
              <w:t>ĐẠT XUẤT SẮC: Nhân vật giữ vững 100% tiểu sử quá khứ; từ chối nhận mình là AI; thể hiện đúng bản sắc riêng (Lyra cẩn trọng kỷ luật, Aiden hào sảng hiệp nghĩa).</w:t>
            </w:r>
          </w:p>
        </w:tc>
      </w:tr>
      <w:tr>
        <w:trPr>
          <w:cantSplit/>
        </w:trPr>
        <w:tc>
          <w:tcPr>
            <w:tcW w:type="dxa" w:w="1872"/>
            <w:shd w:fill="FFFFFF"/>
            <w:tcMar>
              <w:top w:w="110" w:type="dxa"/>
              <w:bottom w:w="110" w:type="dxa"/>
              <w:left w:w="130" w:type="dxa"/>
              <w:right w:w="130" w:type="dxa"/>
            </w:tcMar>
            <w:vAlign w:val="center"/>
          </w:tcPr>
          <w:p>
            <w:r>
              <w:rPr>
                <w:rFonts w:ascii="Arial" w:hAnsi="Arial"/>
                <w:color w:val="1E293B"/>
                <w:sz w:val="18"/>
              </w:rPr>
              <w:t>Module 2:</w:t>
              <w:br/>
              <w:t>Thẩm định cảm xúc</w:t>
              <w:br/>
              <w:t>(Cognitive Appraisal)</w:t>
            </w:r>
          </w:p>
        </w:tc>
        <w:tc>
          <w:tcPr>
            <w:tcW w:type="dxa" w:w="2592"/>
            <w:shd w:fill="FFFFFF"/>
            <w:tcMar>
              <w:top w:w="110" w:type="dxa"/>
              <w:bottom w:w="110" w:type="dxa"/>
              <w:left w:w="130" w:type="dxa"/>
              <w:right w:w="130" w:type="dxa"/>
            </w:tcMar>
            <w:vAlign w:val="center"/>
          </w:tcPr>
          <w:p>
            <w:r>
              <w:rPr>
                <w:rFonts w:ascii="Arial" w:hAnsi="Arial"/>
                <w:color w:val="1E293B"/>
                <w:sz w:val="18"/>
              </w:rPr>
              <w:t>Klaus Scherer CPM (2001, 2009),</w:t>
              <w:br/>
              <w:t>ToMEmoReason (ACL 2025),</w:t>
              <w:br/>
              <w:t>PELD / EmoCharacter (ACL 2024)</w:t>
            </w:r>
          </w:p>
        </w:tc>
        <w:tc>
          <w:tcPr>
            <w:tcW w:type="dxa" w:w="2736"/>
            <w:shd w:fill="FFFFFF"/>
            <w:tcMar>
              <w:top w:w="110" w:type="dxa"/>
              <w:bottom w:w="110" w:type="dxa"/>
              <w:left w:w="130" w:type="dxa"/>
              <w:right w:w="130" w:type="dxa"/>
            </w:tcMar>
            <w:vAlign w:val="center"/>
          </w:tcPr>
          <w:p>
            <w:r>
              <w:rPr>
                <w:rFonts w:ascii="Arial" w:hAnsi="Arial"/>
                <w:color w:val="1E293B"/>
                <w:sz w:val="18"/>
              </w:rPr>
              <w:t>• Tỷ lệ vượt qua kịch bản: 8/8 đạt (100.0%)</w:t>
              <w:br/>
              <w:t>• Đo lường Goal Congruence [-1.0, +1.0]</w:t>
              <w:br/>
              <w:t>• Kích hoạt chốt chặn an toàn (Safety Veto)</w:t>
              <w:br/>
              <w:t>• Thời gian thẩm định: 55.76s / 8 kịch bản</w:t>
            </w:r>
          </w:p>
        </w:tc>
        <w:tc>
          <w:tcPr>
            <w:tcW w:type="dxa" w:w="2160"/>
            <w:shd w:fill="FFFFFF"/>
            <w:tcMar>
              <w:top w:w="110" w:type="dxa"/>
              <w:bottom w:w="110" w:type="dxa"/>
              <w:left w:w="130" w:type="dxa"/>
              <w:right w:w="130" w:type="dxa"/>
            </w:tcMar>
            <w:vAlign w:val="center"/>
          </w:tcPr>
          <w:p>
            <w:r>
              <w:rPr>
                <w:rFonts w:ascii="Arial" w:hAnsi="Arial"/>
                <w:color w:val="1E293B"/>
                <w:sz w:val="18"/>
              </w:rPr>
              <w:t>ĐẠT TUYỆT ĐỐI: Phản ứng cảm xúc logic với bối cảnh (cứu mạng ➔ biết ơn +1.0; dọa giết ➔ sợ hãi và cảnh giác -1.0; phát hiện lừa dối ➔ kích hoạt Veto từ chối thân thiện).</w:t>
            </w:r>
          </w:p>
        </w:tc>
      </w:tr>
      <w:tr>
        <w:trPr>
          <w:cantSplit/>
        </w:trPr>
        <w:tc>
          <w:tcPr>
            <w:tcW w:type="dxa" w:w="1872"/>
            <w:shd w:fill="F8FAFC"/>
            <w:tcMar>
              <w:top w:w="110" w:type="dxa"/>
              <w:bottom w:w="110" w:type="dxa"/>
              <w:left w:w="130" w:type="dxa"/>
              <w:right w:w="130" w:type="dxa"/>
            </w:tcMar>
            <w:vAlign w:val="center"/>
          </w:tcPr>
          <w:p>
            <w:r>
              <w:rPr>
                <w:rFonts w:ascii="Arial" w:hAnsi="Arial"/>
                <w:color w:val="1E293B"/>
                <w:sz w:val="18"/>
              </w:rPr>
              <w:t>Module 3:</w:t>
              <w:br/>
              <w:t>Bộ nhớ dài hạn</w:t>
              <w:br/>
              <w:t>(Episodic Memory)</w:t>
            </w:r>
          </w:p>
        </w:tc>
        <w:tc>
          <w:tcPr>
            <w:tcW w:type="dxa" w:w="2592"/>
            <w:shd w:fill="F8FAFC"/>
            <w:tcMar>
              <w:top w:w="110" w:type="dxa"/>
              <w:bottom w:w="110" w:type="dxa"/>
              <w:left w:w="130" w:type="dxa"/>
              <w:right w:w="130" w:type="dxa"/>
            </w:tcMar>
            <w:vAlign w:val="center"/>
          </w:tcPr>
          <w:p>
            <w:r>
              <w:rPr>
                <w:rFonts w:ascii="Arial" w:hAnsi="Arial"/>
                <w:color w:val="1E293B"/>
                <w:sz w:val="18"/>
              </w:rPr>
              <w:t>Needle-in-a-Haystack Benchmark</w:t>
              <w:br/>
              <w:t>(Truy xuất thông tin ẩn giữa 220+</w:t>
              <w:br/>
              <w:t>ký ức rác gây nhiễu qua 30 ngày)</w:t>
            </w:r>
          </w:p>
        </w:tc>
        <w:tc>
          <w:tcPr>
            <w:tcW w:type="dxa" w:w="2736"/>
            <w:shd w:fill="F8FAFC"/>
            <w:tcMar>
              <w:top w:w="110" w:type="dxa"/>
              <w:bottom w:w="110" w:type="dxa"/>
              <w:left w:w="130" w:type="dxa"/>
              <w:right w:w="130" w:type="dxa"/>
            </w:tcMar>
            <w:vAlign w:val="center"/>
          </w:tcPr>
          <w:p>
            <w:r>
              <w:rPr>
                <w:rFonts w:ascii="Arial" w:hAnsi="Arial"/>
                <w:color w:val="1E293B"/>
                <w:sz w:val="18"/>
              </w:rPr>
              <w:t>• Độ chính xác Top-1: 5/5 đạt (100.0%)</w:t>
              <w:br/>
              <w:t>• Độ chính xác Top-3: 5/5 đạt (100.0%)</w:t>
              <w:br/>
              <w:t>• Độ trễ truy xuất trung bình: 16.41 ms</w:t>
              <w:br/>
              <w:t>• Kích thước cơ sở dữ liệu: 500.0 KB</w:t>
            </w:r>
          </w:p>
        </w:tc>
        <w:tc>
          <w:tcPr>
            <w:tcW w:type="dxa" w:w="2160"/>
            <w:shd w:fill="F8FAFC"/>
            <w:tcMar>
              <w:top w:w="110" w:type="dxa"/>
              <w:bottom w:w="110" w:type="dxa"/>
              <w:left w:w="130" w:type="dxa"/>
              <w:right w:w="130" w:type="dxa"/>
            </w:tcMar>
            <w:vAlign w:val="center"/>
          </w:tcPr>
          <w:p>
            <w:r>
              <w:rPr>
                <w:rFonts w:ascii="Arial" w:hAnsi="Arial"/>
                <w:color w:val="1E293B"/>
                <w:sz w:val="18"/>
              </w:rPr>
              <w:t>ĐẠT XUẤT SẮC: Tìm chính xác 100% các ký ức bí mật bị chôn sâu giữa hàng trăm sự kiện gây nhiễu với độ trễ siêu nhanh (16 ms), chứng minh thuật toán bộ nhớ SQLite tối ưu.</w:t>
            </w:r>
          </w:p>
        </w:tc>
      </w:tr>
      <w:tr>
        <w:trPr>
          <w:cantSplit/>
        </w:trPr>
        <w:tc>
          <w:tcPr>
            <w:tcW w:type="dxa" w:w="1872"/>
            <w:shd w:fill="FFFFFF"/>
            <w:tcMar>
              <w:top w:w="110" w:type="dxa"/>
              <w:bottom w:w="110" w:type="dxa"/>
              <w:left w:w="130" w:type="dxa"/>
              <w:right w:w="130" w:type="dxa"/>
            </w:tcMar>
            <w:vAlign w:val="center"/>
          </w:tcPr>
          <w:p>
            <w:r>
              <w:rPr>
                <w:rFonts w:ascii="Arial" w:hAnsi="Arial"/>
                <w:color w:val="1E293B"/>
                <w:sz w:val="18"/>
              </w:rPr>
              <w:t>Module 4:</w:t>
              <w:br/>
              <w:t>Quan hệ liên cá nhân</w:t>
              <w:br/>
              <w:t>(Relationship Engine)</w:t>
            </w:r>
          </w:p>
        </w:tc>
        <w:tc>
          <w:tcPr>
            <w:tcW w:type="dxa" w:w="2592"/>
            <w:shd w:fill="FFFFFF"/>
            <w:tcMar>
              <w:top w:w="110" w:type="dxa"/>
              <w:bottom w:w="110" w:type="dxa"/>
              <w:left w:w="130" w:type="dxa"/>
              <w:right w:w="130" w:type="dxa"/>
            </w:tcMar>
            <w:vAlign w:val="center"/>
          </w:tcPr>
          <w:p>
            <w:r>
              <w:rPr>
                <w:rFonts w:ascii="Arial" w:hAnsi="Arial"/>
                <w:color w:val="1E293B"/>
                <w:sz w:val="18"/>
              </w:rPr>
              <w:t>SocialBench (ACL 2024),</w:t>
              <w:br/>
              <w:t>RELATE-Sim (2025),</w:t>
              <w:br/>
              <w:t>Asymmetric Trust Decay (Kahneman)</w:t>
            </w:r>
          </w:p>
        </w:tc>
        <w:tc>
          <w:tcPr>
            <w:tcW w:type="dxa" w:w="2736"/>
            <w:shd w:fill="FFFFFF"/>
            <w:tcMar>
              <w:top w:w="110" w:type="dxa"/>
              <w:bottom w:w="110" w:type="dxa"/>
              <w:left w:w="130" w:type="dxa"/>
              <w:right w:w="130" w:type="dxa"/>
            </w:tcMar>
            <w:vAlign w:val="center"/>
          </w:tcPr>
          <w:p>
            <w:r>
              <w:rPr>
                <w:rFonts w:ascii="Arial" w:hAnsi="Arial"/>
                <w:color w:val="1E293B"/>
                <w:sz w:val="18"/>
              </w:rPr>
              <w:t>• Tỷ lệ vượt qua bài test: 8/8 đạt (100.0%)</w:t>
              <w:br/>
              <w:t>• Mất niềm tin khi phản bội: -1.2162</w:t>
              <w:br/>
              <w:t>• Tích lũy 3 lần hợp tác: +0.1379</w:t>
              <w:br/>
              <w:t>• Tỷ lệ nhạy bước ngoặt: 64.0 lần</w:t>
            </w:r>
          </w:p>
        </w:tc>
        <w:tc>
          <w:tcPr>
            <w:tcW w:type="dxa" w:w="2160"/>
            <w:shd w:fill="FFFFFF"/>
            <w:tcMar>
              <w:top w:w="110" w:type="dxa"/>
              <w:bottom w:w="110" w:type="dxa"/>
              <w:left w:w="130" w:type="dxa"/>
              <w:right w:w="130" w:type="dxa"/>
            </w:tcMar>
            <w:vAlign w:val="center"/>
          </w:tcPr>
          <w:p>
            <w:r>
              <w:rPr>
                <w:rFonts w:ascii="Arial" w:hAnsi="Arial"/>
                <w:color w:val="1E293B"/>
                <w:sz w:val="18"/>
              </w:rPr>
              <w:t>ĐẠT TUYỆT ĐỐI: Hiện thực hóa quy luật tâm lý: Lòng tin xây dựng thì chậm nhưng mất thì cực nhanh (1 lần phản bội làm mất niềm tin nhiều gấp 8 lần tích lũy 3 lần hợp tác).</w:t>
            </w:r>
          </w:p>
        </w:tc>
      </w:tr>
      <w:tr>
        <w:trPr>
          <w:cantSplit/>
        </w:trPr>
        <w:tc>
          <w:tcPr>
            <w:tcW w:type="dxa" w:w="1872"/>
            <w:shd w:fill="F8FAFC"/>
            <w:tcMar>
              <w:top w:w="110" w:type="dxa"/>
              <w:bottom w:w="110" w:type="dxa"/>
              <w:left w:w="130" w:type="dxa"/>
              <w:right w:w="130" w:type="dxa"/>
            </w:tcMar>
            <w:vAlign w:val="center"/>
          </w:tcPr>
          <w:p>
            <w:r>
              <w:rPr>
                <w:rFonts w:ascii="Arial" w:hAnsi="Arial"/>
                <w:color w:val="1E293B"/>
                <w:sz w:val="18"/>
              </w:rPr>
              <w:t>Module 5:</w:t>
              <w:br/>
              <w:t>Tiến hóa tính cách</w:t>
              <w:br/>
              <w:t>(Evolution Engine)</w:t>
            </w:r>
          </w:p>
        </w:tc>
        <w:tc>
          <w:tcPr>
            <w:tcW w:type="dxa" w:w="2592"/>
            <w:shd w:fill="F8FAFC"/>
            <w:tcMar>
              <w:top w:w="110" w:type="dxa"/>
              <w:bottom w:w="110" w:type="dxa"/>
              <w:left w:w="130" w:type="dxa"/>
              <w:right w:w="130" w:type="dxa"/>
            </w:tcMar>
            <w:vAlign w:val="center"/>
          </w:tcPr>
          <w:p>
            <w:r>
              <w:rPr>
                <w:rFonts w:ascii="Arial" w:hAnsi="Arial"/>
                <w:color w:val="1E293B"/>
                <w:sz w:val="18"/>
              </w:rPr>
              <w:t>Formal Mathematical State Model,</w:t>
              <w:br/>
              <w:t>Saturated Evidence Gate (tanh),</w:t>
              <w:br/>
              <w:t>Bounded Drift Clamping (|Δ| &lt;= 0.08)</w:t>
            </w:r>
          </w:p>
        </w:tc>
        <w:tc>
          <w:tcPr>
            <w:tcW w:type="dxa" w:w="2736"/>
            <w:shd w:fill="F8FAFC"/>
            <w:tcMar>
              <w:top w:w="110" w:type="dxa"/>
              <w:bottom w:w="110" w:type="dxa"/>
              <w:left w:w="130" w:type="dxa"/>
              <w:right w:w="130" w:type="dxa"/>
            </w:tcMar>
            <w:vAlign w:val="center"/>
          </w:tcPr>
          <w:p>
            <w:r>
              <w:rPr>
                <w:rFonts w:ascii="Arial" w:hAnsi="Arial"/>
                <w:color w:val="1E293B"/>
                <w:sz w:val="18"/>
              </w:rPr>
              <w:t>• Biến cố nhỏ lẻ: Trigger = False (Zero Drift)</w:t>
              <w:br/>
              <w:t>• 500 biến cố liên tiếp: Bị chặn chặt [0, 1)</w:t>
              <w:br/>
              <w:t>• Bước nhảy tính cách tối đa: |Δ| &lt;= 0.08</w:t>
              <w:br/>
              <w:t>• Phân xử xung đột: Ưu tiên An toàn &gt; Bản sắc</w:t>
            </w:r>
          </w:p>
        </w:tc>
        <w:tc>
          <w:tcPr>
            <w:tcW w:type="dxa" w:w="2160"/>
            <w:shd w:fill="F8FAFC"/>
            <w:tcMar>
              <w:top w:w="110" w:type="dxa"/>
              <w:bottom w:w="110" w:type="dxa"/>
              <w:left w:w="130" w:type="dxa"/>
              <w:right w:w="130" w:type="dxa"/>
            </w:tcMar>
            <w:vAlign w:val="center"/>
          </w:tcPr>
          <w:p>
            <w:r>
              <w:rPr>
                <w:rFonts w:ascii="Arial" w:hAnsi="Arial"/>
                <w:color w:val="1E293B"/>
                <w:sz w:val="18"/>
              </w:rPr>
              <w:t>ĐẠT CHUẨN TOÁN HỌC: Giải quyết triệt để lỗi tràn số và trôi dạt nhân vật; bảo đảm AI có già dặn hơn nhưng không bao giờ bị biến chất dù trò chuyện cả ngàn lượt.</w:t>
            </w:r>
          </w:p>
        </w:tc>
      </w:tr>
    </w:tbl>
    <w:p/>
    <w:p>
      <w:r>
        <w:rPr>
          <w:b/>
          <w:sz w:val="19"/>
        </w:rPr>
        <w:t>Bảng 4: Đo kiểm hiệu năng phần cứng và độ trễ thực thi trên Laptop cá nhân (RTX 4060 8GB VRAM)</w:t>
      </w:r>
    </w:p>
    <w:tbl>
      <w:tblPr>
        <w:tblW w:type="auto" w:w="0"/>
        <w:jc w:val="center"/>
        <w:tblLook w:firstColumn="1" w:firstRow="1" w:lastColumn="0" w:lastRow="0" w:noHBand="0" w:noVBand="1" w:val="04A0"/>
        <w:tblBorders>
          <w:top w:val="single" w:sz="6" w:space="0" w:color="94A3B8"/>
          <w:bottom w:val="single" w:sz="8" w:space="0" w:color="1E3A8A"/>
          <w:left w:val="none"/>
          <w:right w:val="none"/>
          <w:insideH w:val="single" w:sz="4" w:space="0" w:color="CBD5E1"/>
          <w:insideV w:val="none"/>
        </w:tblBorders>
      </w:tblPr>
      <w:tblGrid>
        <w:gridCol w:w="2340"/>
        <w:gridCol w:w="2340"/>
        <w:gridCol w:w="2340"/>
        <w:gridCol w:w="2340"/>
      </w:tblGrid>
      <w:tr>
        <w:trPr>
          <w:tblHeader/>
        </w:trPr>
        <w:tc>
          <w:tcPr>
            <w:tcW w:type="dxa" w:w="2304"/>
            <w:shd w:fill="1E3A8A"/>
            <w:tcMar>
              <w:top w:w="140" w:type="dxa"/>
              <w:bottom w:w="140" w:type="dxa"/>
              <w:left w:w="150" w:type="dxa"/>
              <w:right w:w="150" w:type="dxa"/>
            </w:tcMar>
            <w:vAlign w:val="center"/>
          </w:tcPr>
          <w:p>
            <w:pPr>
              <w:jc w:val="left"/>
            </w:pPr>
            <w:r>
              <w:rPr>
                <w:rFonts w:ascii="Arial" w:hAnsi="Arial"/>
                <w:b/>
                <w:color w:val="FFFFFF"/>
                <w:sz w:val="19"/>
              </w:rPr>
              <w:t>Chỉ Số Kỹ Thuật (System Metric)</w:t>
            </w:r>
          </w:p>
        </w:tc>
        <w:tc>
          <w:tcPr>
            <w:tcW w:type="dxa" w:w="2592"/>
            <w:shd w:fill="1E3A8A"/>
            <w:tcMar>
              <w:top w:w="140" w:type="dxa"/>
              <w:bottom w:w="140" w:type="dxa"/>
              <w:left w:w="150" w:type="dxa"/>
              <w:right w:w="150" w:type="dxa"/>
            </w:tcMar>
            <w:vAlign w:val="center"/>
          </w:tcPr>
          <w:p>
            <w:pPr>
              <w:jc w:val="left"/>
            </w:pPr>
            <w:r>
              <w:rPr>
                <w:rFonts w:ascii="Arial" w:hAnsi="Arial"/>
                <w:b/>
                <w:color w:val="FFFFFF"/>
                <w:sz w:val="19"/>
              </w:rPr>
              <w:t>Kết Quả Đo Kiểm Thực Tế</w:t>
            </w:r>
          </w:p>
        </w:tc>
        <w:tc>
          <w:tcPr>
            <w:tcW w:type="dxa" w:w="2304"/>
            <w:shd w:fill="1E3A8A"/>
            <w:tcMar>
              <w:top w:w="140" w:type="dxa"/>
              <w:bottom w:w="140" w:type="dxa"/>
              <w:left w:w="150" w:type="dxa"/>
              <w:right w:w="150" w:type="dxa"/>
            </w:tcMar>
            <w:vAlign w:val="center"/>
          </w:tcPr>
          <w:p>
            <w:pPr>
              <w:jc w:val="left"/>
            </w:pPr>
            <w:r>
              <w:rPr>
                <w:rFonts w:ascii="Arial" w:hAnsi="Arial"/>
                <w:b/>
                <w:color w:val="FFFFFF"/>
                <w:sz w:val="19"/>
              </w:rPr>
              <w:t>Ngưỡng Tiêu Chuẩn Kỹ Thuật</w:t>
            </w:r>
          </w:p>
        </w:tc>
        <w:tc>
          <w:tcPr>
            <w:tcW w:type="dxa" w:w="2160"/>
            <w:shd w:fill="1E3A8A"/>
            <w:tcMar>
              <w:top w:w="140" w:type="dxa"/>
              <w:bottom w:w="140" w:type="dxa"/>
              <w:left w:w="150" w:type="dxa"/>
              <w:right w:w="150" w:type="dxa"/>
            </w:tcMar>
            <w:vAlign w:val="center"/>
          </w:tcPr>
          <w:p>
            <w:pPr>
              <w:jc w:val="left"/>
            </w:pPr>
            <w:r>
              <w:rPr>
                <w:rFonts w:ascii="Arial" w:hAnsi="Arial"/>
                <w:b/>
                <w:color w:val="FFFFFF"/>
                <w:sz w:val="19"/>
              </w:rPr>
              <w:t>Đánh Giá Tính Khả Thi Ứng Dụng</w:t>
            </w:r>
          </w:p>
        </w:tc>
      </w:tr>
      <w:tr>
        <w:trPr>
          <w:cantSplit/>
        </w:trPr>
        <w:tc>
          <w:tcPr>
            <w:tcW w:type="dxa" w:w="2304"/>
            <w:shd w:fill="F8FAFC"/>
            <w:tcMar>
              <w:top w:w="110" w:type="dxa"/>
              <w:bottom w:w="110" w:type="dxa"/>
              <w:left w:w="130" w:type="dxa"/>
              <w:right w:w="130" w:type="dxa"/>
            </w:tcMar>
            <w:vAlign w:val="center"/>
          </w:tcPr>
          <w:p>
            <w:r>
              <w:rPr>
                <w:rFonts w:ascii="Arial" w:hAnsi="Arial"/>
                <w:color w:val="1E293B"/>
                <w:sz w:val="18"/>
              </w:rPr>
              <w:t>Mức chiếm dụng bộ nhớ GPU</w:t>
              <w:br/>
              <w:t>(VRAM Footprint)</w:t>
            </w:r>
          </w:p>
        </w:tc>
        <w:tc>
          <w:tcPr>
            <w:tcW w:type="dxa" w:w="2592"/>
            <w:shd w:fill="F8FAFC"/>
            <w:tcMar>
              <w:top w:w="110" w:type="dxa"/>
              <w:bottom w:w="110" w:type="dxa"/>
              <w:left w:w="130" w:type="dxa"/>
              <w:right w:w="130" w:type="dxa"/>
            </w:tcMar>
            <w:vAlign w:val="center"/>
          </w:tcPr>
          <w:p>
            <w:r>
              <w:rPr>
                <w:rFonts w:ascii="Arial" w:hAnsi="Arial"/>
                <w:color w:val="1E293B"/>
                <w:sz w:val="18"/>
              </w:rPr>
              <w:t>3.35 GB VRAM</w:t>
              <w:br/>
              <w:t>(Giảm từ 5.78 GB gốc nhờ CPU-GPU Offload)</w:t>
            </w:r>
          </w:p>
        </w:tc>
        <w:tc>
          <w:tcPr>
            <w:tcW w:type="dxa" w:w="2304"/>
            <w:shd w:fill="F8FAFC"/>
            <w:tcMar>
              <w:top w:w="110" w:type="dxa"/>
              <w:bottom w:w="110" w:type="dxa"/>
              <w:left w:w="130" w:type="dxa"/>
              <w:right w:w="130" w:type="dxa"/>
            </w:tcMar>
            <w:vAlign w:val="center"/>
          </w:tcPr>
          <w:p>
            <w:r>
              <w:rPr>
                <w:rFonts w:ascii="Arial" w:hAnsi="Arial"/>
                <w:color w:val="1E293B"/>
                <w:sz w:val="18"/>
              </w:rPr>
              <w:t>Ngưỡng an toàn: &lt; 4.5 GB</w:t>
              <w:br/>
              <w:t>(Dung lượng GPU tối đa: 8.0 GB)</w:t>
            </w:r>
          </w:p>
        </w:tc>
        <w:tc>
          <w:tcPr>
            <w:tcW w:type="dxa" w:w="2160"/>
            <w:shd w:fill="F8FAFC"/>
            <w:tcMar>
              <w:top w:w="110" w:type="dxa"/>
              <w:bottom w:w="110" w:type="dxa"/>
              <w:left w:w="130" w:type="dxa"/>
              <w:right w:w="130" w:type="dxa"/>
            </w:tcMar>
            <w:vAlign w:val="center"/>
          </w:tcPr>
          <w:p>
            <w:r>
              <w:rPr>
                <w:rFonts w:ascii="Arial" w:hAnsi="Arial"/>
                <w:color w:val="1E293B"/>
                <w:sz w:val="18"/>
              </w:rPr>
              <w:t>Khả thi tuyệt đối: Dư thừa hơn 3.2 GB VRAM cho hệ điều hành và bộ đệm ngữ cảnh KV Cache, triệt tiêu 100% lỗi CUDA OOM.</w:t>
            </w:r>
          </w:p>
        </w:tc>
      </w:tr>
      <w:tr>
        <w:trPr>
          <w:cantSplit/>
        </w:trPr>
        <w:tc>
          <w:tcPr>
            <w:tcW w:type="dxa" w:w="2304"/>
            <w:shd w:fill="FFFFFF"/>
            <w:tcMar>
              <w:top w:w="110" w:type="dxa"/>
              <w:bottom w:w="110" w:type="dxa"/>
              <w:left w:w="130" w:type="dxa"/>
              <w:right w:w="130" w:type="dxa"/>
            </w:tcMar>
            <w:vAlign w:val="center"/>
          </w:tcPr>
          <w:p>
            <w:r>
              <w:rPr>
                <w:rFonts w:ascii="Arial" w:hAnsi="Arial"/>
                <w:color w:val="1E293B"/>
                <w:sz w:val="18"/>
              </w:rPr>
              <w:t>Tốc độ sinh từ mô hình 8B</w:t>
              <w:br/>
              <w:t>(Generation Speed)</w:t>
            </w:r>
          </w:p>
        </w:tc>
        <w:tc>
          <w:tcPr>
            <w:tcW w:type="dxa" w:w="2592"/>
            <w:shd w:fill="FFFFFF"/>
            <w:tcMar>
              <w:top w:w="110" w:type="dxa"/>
              <w:bottom w:w="110" w:type="dxa"/>
              <w:left w:w="130" w:type="dxa"/>
              <w:right w:w="130" w:type="dxa"/>
            </w:tcMar>
            <w:vAlign w:val="center"/>
          </w:tcPr>
          <w:p>
            <w:r>
              <w:rPr>
                <w:rFonts w:ascii="Arial" w:hAnsi="Arial"/>
                <w:color w:val="1E293B"/>
                <w:sz w:val="18"/>
              </w:rPr>
              <w:t>8.5 – 11.0 tokens / giây</w:t>
              <w:br/>
              <w:t>(~2.5 – 3.2 giây cho 1 câu trả lời 30 từ)</w:t>
            </w:r>
          </w:p>
        </w:tc>
        <w:tc>
          <w:tcPr>
            <w:tcW w:type="dxa" w:w="2304"/>
            <w:shd w:fill="FFFFFF"/>
            <w:tcMar>
              <w:top w:w="110" w:type="dxa"/>
              <w:bottom w:w="110" w:type="dxa"/>
              <w:left w:w="130" w:type="dxa"/>
              <w:right w:w="130" w:type="dxa"/>
            </w:tcMar>
            <w:vAlign w:val="center"/>
          </w:tcPr>
          <w:p>
            <w:r>
              <w:rPr>
                <w:rFonts w:ascii="Arial" w:hAnsi="Arial"/>
                <w:color w:val="1E293B"/>
                <w:sz w:val="18"/>
              </w:rPr>
              <w:t>Chuẩn tương tác trực tiếp:</w:t>
              <w:br/>
              <w:t>&gt;= 6.0 tokens / giây</w:t>
            </w:r>
          </w:p>
        </w:tc>
        <w:tc>
          <w:tcPr>
            <w:tcW w:type="dxa" w:w="2160"/>
            <w:shd w:fill="FFFFFF"/>
            <w:tcMar>
              <w:top w:w="110" w:type="dxa"/>
              <w:bottom w:w="110" w:type="dxa"/>
              <w:left w:w="130" w:type="dxa"/>
              <w:right w:w="130" w:type="dxa"/>
            </w:tcMar>
            <w:vAlign w:val="center"/>
          </w:tcPr>
          <w:p>
            <w:r>
              <w:rPr>
                <w:rFonts w:ascii="Arial" w:hAnsi="Arial"/>
                <w:color w:val="1E293B"/>
                <w:sz w:val="18"/>
              </w:rPr>
              <w:t>Đạt chuẩn hội thoại thời gian thực: Tốc độ phản hồi tự nhiên, không gây cảm giác chờ đợi khó chịu cho người dùng.</w:t>
            </w:r>
          </w:p>
        </w:tc>
      </w:tr>
      <w:tr>
        <w:trPr>
          <w:cantSplit/>
        </w:trPr>
        <w:tc>
          <w:tcPr>
            <w:tcW w:type="dxa" w:w="2304"/>
            <w:shd w:fill="F8FAFC"/>
            <w:tcMar>
              <w:top w:w="110" w:type="dxa"/>
              <w:bottom w:w="110" w:type="dxa"/>
              <w:left w:w="130" w:type="dxa"/>
              <w:right w:w="130" w:type="dxa"/>
            </w:tcMar>
            <w:vAlign w:val="center"/>
          </w:tcPr>
          <w:p>
            <w:r>
              <w:rPr>
                <w:rFonts w:ascii="Arial" w:hAnsi="Arial"/>
                <w:color w:val="1E293B"/>
                <w:sz w:val="18"/>
              </w:rPr>
              <w:t>Độ trễ truy xuất bộ nhớ SQLite</w:t>
              <w:br/>
              <w:t>(Memory Retrieval Latency)</w:t>
            </w:r>
          </w:p>
        </w:tc>
        <w:tc>
          <w:tcPr>
            <w:tcW w:type="dxa" w:w="2592"/>
            <w:shd w:fill="F8FAFC"/>
            <w:tcMar>
              <w:top w:w="110" w:type="dxa"/>
              <w:bottom w:w="110" w:type="dxa"/>
              <w:left w:w="130" w:type="dxa"/>
              <w:right w:w="130" w:type="dxa"/>
            </w:tcMar>
            <w:vAlign w:val="center"/>
          </w:tcPr>
          <w:p>
            <w:r>
              <w:rPr>
                <w:rFonts w:ascii="Arial" w:hAnsi="Arial"/>
                <w:color w:val="1E293B"/>
                <w:sz w:val="18"/>
              </w:rPr>
              <w:t>16.41 ms trung bình</w:t>
              <w:br/>
              <w:t>(P95: 17.35 ms trên 220+ bản ghi)</w:t>
            </w:r>
          </w:p>
        </w:tc>
        <w:tc>
          <w:tcPr>
            <w:tcW w:type="dxa" w:w="2304"/>
            <w:shd w:fill="F8FAFC"/>
            <w:tcMar>
              <w:top w:w="110" w:type="dxa"/>
              <w:bottom w:w="110" w:type="dxa"/>
              <w:left w:w="130" w:type="dxa"/>
              <w:right w:w="130" w:type="dxa"/>
            </w:tcMar>
            <w:vAlign w:val="center"/>
          </w:tcPr>
          <w:p>
            <w:r>
              <w:rPr>
                <w:rFonts w:ascii="Arial" w:hAnsi="Arial"/>
                <w:color w:val="1E293B"/>
                <w:sz w:val="18"/>
              </w:rPr>
              <w:t>Chuẩn độ trễ thời gian thực:</w:t>
              <w:br/>
              <w:t>&lt; 50.0 ms</w:t>
            </w:r>
          </w:p>
        </w:tc>
        <w:tc>
          <w:tcPr>
            <w:tcW w:type="dxa" w:w="2160"/>
            <w:shd w:fill="F8FAFC"/>
            <w:tcMar>
              <w:top w:w="110" w:type="dxa"/>
              <w:bottom w:w="110" w:type="dxa"/>
              <w:left w:w="130" w:type="dxa"/>
              <w:right w:w="130" w:type="dxa"/>
            </w:tcMar>
            <w:vAlign w:val="center"/>
          </w:tcPr>
          <w:p>
            <w:r>
              <w:rPr>
                <w:rFonts w:ascii="Arial" w:hAnsi="Arial"/>
                <w:color w:val="1E293B"/>
                <w:sz w:val="18"/>
              </w:rPr>
              <w:t>Cực kỳ tối ưu: Tốc độ đọc ghi SQLite diễn ra tức thì, gần như chiếm 0% thời gian tổng thể của chu trình nhận thức.</w:t>
            </w:r>
          </w:p>
        </w:tc>
      </w:tr>
      <w:tr>
        <w:trPr>
          <w:cantSplit/>
        </w:trPr>
        <w:tc>
          <w:tcPr>
            <w:tcW w:type="dxa" w:w="2304"/>
            <w:shd w:fill="FFFFFF"/>
            <w:tcMar>
              <w:top w:w="110" w:type="dxa"/>
              <w:bottom w:w="110" w:type="dxa"/>
              <w:left w:w="130" w:type="dxa"/>
              <w:right w:w="130" w:type="dxa"/>
            </w:tcMar>
            <w:vAlign w:val="center"/>
          </w:tcPr>
          <w:p>
            <w:r>
              <w:rPr>
                <w:rFonts w:ascii="Arial" w:hAnsi="Arial"/>
                <w:color w:val="1E293B"/>
                <w:sz w:val="18"/>
              </w:rPr>
              <w:t>Chi phí tài nguyên duy trì</w:t>
              <w:br/>
              <w:t>(Cloud API Maintenance Cost)</w:t>
            </w:r>
          </w:p>
        </w:tc>
        <w:tc>
          <w:tcPr>
            <w:tcW w:type="dxa" w:w="2592"/>
            <w:shd w:fill="FFFFFF"/>
            <w:tcMar>
              <w:top w:w="110" w:type="dxa"/>
              <w:bottom w:w="110" w:type="dxa"/>
              <w:left w:w="130" w:type="dxa"/>
              <w:right w:w="130" w:type="dxa"/>
            </w:tcMar>
            <w:vAlign w:val="center"/>
          </w:tcPr>
          <w:p>
            <w:r>
              <w:rPr>
                <w:rFonts w:ascii="Arial" w:hAnsi="Arial"/>
                <w:color w:val="1E293B"/>
                <w:sz w:val="18"/>
              </w:rPr>
              <w:t>0 VNĐ</w:t>
              <w:br/>
              <w:t>(100% Offline Local Inference)</w:t>
            </w:r>
          </w:p>
        </w:tc>
        <w:tc>
          <w:tcPr>
            <w:tcW w:type="dxa" w:w="2304"/>
            <w:shd w:fill="FFFFFF"/>
            <w:tcMar>
              <w:top w:w="110" w:type="dxa"/>
              <w:bottom w:w="110" w:type="dxa"/>
              <w:left w:w="130" w:type="dxa"/>
              <w:right w:w="130" w:type="dxa"/>
            </w:tcMar>
            <w:vAlign w:val="center"/>
          </w:tcPr>
          <w:p>
            <w:r>
              <w:rPr>
                <w:rFonts w:ascii="Arial" w:hAnsi="Arial"/>
                <w:color w:val="1E293B"/>
                <w:sz w:val="18"/>
              </w:rPr>
              <w:t>Phụ thuộc Cloud API:</w:t>
              <w:br/>
              <w:t>$50 - $200 / tháng</w:t>
            </w:r>
          </w:p>
        </w:tc>
        <w:tc>
          <w:tcPr>
            <w:tcW w:type="dxa" w:w="2160"/>
            <w:shd w:fill="FFFFFF"/>
            <w:tcMar>
              <w:top w:w="110" w:type="dxa"/>
              <w:bottom w:w="110" w:type="dxa"/>
              <w:left w:w="130" w:type="dxa"/>
              <w:right w:w="130" w:type="dxa"/>
            </w:tcMar>
            <w:vAlign w:val="center"/>
          </w:tcPr>
          <w:p>
            <w:r>
              <w:rPr>
                <w:rFonts w:ascii="Arial" w:hAnsi="Arial"/>
                <w:color w:val="1E293B"/>
                <w:sz w:val="18"/>
              </w:rPr>
              <w:t>Tiết kiệm 100% kinh phí nghiên cứu cho sinh viên; bảo mật tuyệt đối dữ liệu tâm sự của người già tại chỗ.</w:t>
            </w:r>
          </w:p>
        </w:tc>
      </w:tr>
    </w:tbl>
    <w:p/>
    <w:p>
      <w:pPr>
        <w:pStyle w:val="Heading1"/>
        <w:spacing w:before="200" w:after="80"/>
      </w:pPr>
      <w:r>
        <w:t>6. Kết Quả Đầu Ra &amp; Giá Trị Ứng Dụng Đồ Án</w:t>
      </w:r>
    </w:p>
    <w:p>
      <w:r>
        <w:rPr>
          <w:b/>
        </w:rPr>
        <w:t>1. Sản phẩm phần mềm bàn giao (Tangible Artifacts):</w:t>
        <w:br/>
      </w:r>
      <w:r>
        <w:t>• Toàn bộ mã nguồn 7 module nhận thức hoàn chỉnh, viết bằng Python/FastAPI sạch sẽ, có unit test độc lập.</w:t>
        <w:br/>
      </w:r>
      <w:r>
        <w:t>• Giao diện Web SPA tương tác thời gian thực với bảng điều khiển giám sát nhận thức (Cognitive Dashboard).</w:t>
        <w:br/>
      </w:r>
      <w:r>
        <w:t>• Cơ sở dữ liệu SQLite lưu trữ lịch sử tương tác, nhật ký cảm xúc VAD và các mốc tiến hóa nhân cách.</w:t>
      </w:r>
    </w:p>
    <w:p>
      <w:r>
        <w:rPr>
          <w:b/>
        </w:rPr>
        <w:t>2. Hai Giá Trị Ứng Dụng Thực Tiễn Trọng Tâm:</w:t>
        <w:br/>
      </w:r>
      <w:r>
        <w:t>• Trợ lý chăm sóc tâm lý người cao tuổi neo đơn (Elderly Care AI Companion): Lắng nghe chân thành, nhớ rõ bệnh tình và câu chuyện của con cháu từ những ngày đầu, không nịnh bợ giả dối, hoạt động 100% tại nhà bảo mật tuyệt đối thông tin riêng tư của người già.</w:t>
        <w:br/>
      </w:r>
      <w:r>
        <w:t>• Thực thể ảo phát sóng tương tác tự trị (Autonomous Interactive Streamer - Case Study: Neuro-sama): Đọc và phản hồi hàng ngàn tin nhắn chat trực tiếp của khán giả, giữ cá tính hài hước ổn định và có khả năng tự vệ vững vàng trước các đòn gài bẫy/kích động (Troll-Resistant) trên không gian mạng.</w:t>
      </w:r>
    </w:p>
    <w:p>
      <w:pPr>
        <w:spacing w:before="320"/>
        <w:jc w:val="right"/>
      </w:pPr>
      <w:r>
        <w:rPr>
          <w:i/>
        </w:rPr>
        <w:t>Hà Nội, Ngày 12 tháng 09 năm 2026</w:t>
        <w:br/>
      </w:r>
      <w:r>
        <w:rPr>
          <w:b/>
        </w:rPr>
        <w:t>Đại diện Nhóm Sinh viên Thực hiện Đề tài</w:t>
        <w:br/>
        <w:t>(Ký và ghi rõ họ tên)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