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96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857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34"/>
                <w:szCs w:val="34"/>
              </w:rPr>
              <w:t xml:space="preserve">Mohamad Zafir bin Nadzri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6472"/>
                <w:sz w:val="21"/>
                <w:szCs w:val="21"/>
              </w:rPr>
              <w:t xml:space="preserve">AI Integration &amp; Full-Stack Developer · Tech Team Leader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5B6472"/>
                <w:sz w:val="18"/>
                <w:szCs w:val="18"/>
              </w:rPr>
              <w:t xml:space="preserve">zaf@zaf.my · +60 11-2112 6869 · github.com/zafmy · zaf.my · Shah Alam, Selangor, Malaysia</w:t>
            </w:r>
          </w:p>
        </w:tc>
      </w:tr>
    </w:tbl>
    <w:p>
      <w:pPr>
        <w:pBdr>
          <w:bottom w:val="single" w:color="2E75B6" w:sz="12"/>
        </w:pBdr>
        <w:spacing w:after="60" w:before="160"/>
      </w:pPr>
    </w:p>
    <w:p>
      <w:pPr>
        <w:shd w:fill="EEF4FA" w:val="clear"/>
        <w:spacing w:after="60" w:before="120"/>
      </w:pPr>
      <w:r>
        <w:rPr>
          <w:rFonts w:ascii="Calibri" w:cs="Calibri" w:eastAsia="Calibri" w:hAnsi="Calibri"/>
          <w:b/>
          <w:bCs/>
          <w:color w:val="24425E"/>
          <w:sz w:val="20"/>
          <w:szCs w:val="20"/>
        </w:rPr>
        <w:t xml:space="preserve">In short: </w:t>
      </w:r>
      <w:r>
        <w:rPr>
          <w:rFonts w:ascii="Calibri" w:cs="Calibri" w:eastAsia="Calibri" w:hAnsi="Calibri"/>
          <w:color w:val="24425E"/>
          <w:sz w:val="20"/>
          <w:szCs w:val="20"/>
        </w:rPr>
        <w:t xml:space="preserve">3 years leading a tech team · builds AI systems companies use every day · ships full-stack products end to end.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Final-year Computer Science student who has already spent 3 years leading a tech team in industry. I build AI systems that companies actually use: agent workflows, LLM integrations, and full-stack apps in Next.js and Nuxt.js. My rule is simple: AI should help people decide, not decide for them, so everything I ship keeps a human in control. Right now I split my time between enterprise work at Arunexa and AI research for a government project.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EDUCATION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Computer Science (CS230)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Universiti Teknologi MARA (UiTM), Shah Alam</w:t>
      </w:r>
      <w:r>
        <w:t xml:space="preserve">	</w:t>
      </w:r>
      <w:r>
        <w:rPr>
          <w:rFonts w:ascii="Calibri" w:cs="Calibri" w:eastAsia="Calibri" w:hAnsi="Calibri"/>
          <w:color w:val="5B6472"/>
          <w:sz w:val="19"/>
          <w:szCs w:val="19"/>
        </w:rPr>
        <w:t xml:space="preserve">Expected February 2027 · CGPA 3.06/4.00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Academic coursework: March –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Industrial training: September 2026 – February 2027.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Sijil Professional Falak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Universiti Sultan Zainal Abidin (UniSZA)</w:t>
      </w:r>
      <w:r>
        <w:t xml:space="preserve">	</w:t>
      </w:r>
      <w:r>
        <w:rPr>
          <w:rFonts w:ascii="Calibri" w:cs="Calibri" w:eastAsia="Calibri" w:hAnsi="Calibri"/>
          <w:color w:val="5B6472"/>
          <w:sz w:val="19"/>
          <w:szCs w:val="19"/>
        </w:rPr>
        <w:t xml:space="preserve">2025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PROFESSIONAL EXPERIENCE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Team Leader, Tech Team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Arunexa Sdn. Bhd. (formerly Matmemorex Group Sdn Bhd)</w:t>
      </w:r>
      <w:r>
        <w:t xml:space="preserve">	</w:t>
      </w:r>
      <w:r>
        <w:rPr>
          <w:rFonts w:ascii="Calibri" w:cs="Calibri" w:eastAsia="Calibri" w:hAnsi="Calibri"/>
          <w:color w:val="5B6472"/>
          <w:sz w:val="19"/>
          <w:szCs w:val="19"/>
        </w:rPr>
        <w:t xml:space="preserve">2022 – Present (3 years)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AI agent workflows and predictive models that now run inside the company's daily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company's task and project management platform with Next.js and Nuxt.js, including real-time collaboration.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a team of programmers, AI engineers, and data analysts, usually across several projects at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Keep the platform fast and stable as more of the company depends on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 junior developers on AI practices and code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Sit with business teams, work out what they need, then build it.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Research Assistant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Accounting Research Institute (ARI), Universiti Teknologi MARA (UiTM)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 on an AI research project for Malaysia's Ministry of Home Affairs: the Indeks Keselamatan dan Ketenteraman Awam (IKKA), a public safety index.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Fine-tuned a language model on IKKA domain knowledge so it can answer questions about public-safety reference material.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that model into the IKKA web app as a chatbot, so senior officials can get quick answers and pull data without digging through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Read and summarise AI research papers relevant to public-safety indexing for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 with academics and government stakeholders to turn research findings into working tools.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Machine Learning: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Agentic AI Systems, Multi-Agent Orchestration, LLM Fine-Tuning, Predictive Modelling, MCP Tooling, Human-in-the-Loop Workflow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Full-Stack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Next.js, Nuxt.js, React, Vue.js, Node.js, TypeScript, GraphQL, RESTful APIs, Tailwind CSS, Real-time Systems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PostgreSQL, Prisma, Drizzle ORM, SQLAlchemy, Alembic, Zod, Firebase, Database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Infrastructure &amp; Tooling: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Hetzner Cloud, Clerk, Git, Cloud Platforms, System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Specialised Programming: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MQL4, MQL5, Pine Script, Financial Systems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Beyond Code: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Leading teams, planning and running projects, research work, explaining technical things to non-technical people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Malay (Native), English (Professional)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KEY PROJECTS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Enterprise AI-Powered Management System — Arunexa Sdn. Bhd.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Next.js · Nuxt.js · Firebase · AI/ML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company's internal task and project management platform, with AI built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Predicts resource needs and project timelines so managers can plan ahead.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 daily use across the company; improved release by release based on user feedback.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Market Agentic — AI Agents for Market Analysis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Python · TypeScript · LLM Providers · Agent Orchestration · PostgreSQL · Telegram · Market Data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team of AI agents that reads market data, news sentiment, and risk signals, then writes a trading brief.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When the agents disagree, the system says NO_TRADE instead of forcing a call. Honest beats confident.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Delivers briefs over Telegram with a full audit trail. A human always makes the final decision.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Smart Pulse — Private AI Trading Intelligence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Next.js · TypeScript · PostgreSQL · Drizzle ORM · Clerk · MetaAPI · AI Provider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private dashboard that puts market context, live account data, and AI analysis on one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Separate views for scalp, intraday, and swing trading, each honest about when signals conflict.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AI advises; it never trades on its own.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IKKA — Public Safety AI Analytics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TypeScript · GraphQL · Prisma · PostgreSQL · Next.js · LLM Fine-Tuning · Chatbot · Prophet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 platform that organises public-safety reference data and makes it searchable with AI.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Fine-tuned a language model on IKKA domain knowledge and built it into the app as a chatbot: senior officials ask a question, it answers with reference material and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full-stack features and data pipelines with TypeScript, GraphQL, Prisma, PostgreSQL, and Next.js.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forecasting (Prophet) so the team can see trends, not just records.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Agent and Claude Workflow Research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Claude AI · AI Agents · MCP Tooling · AI-Assisted Development · Workflow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Ongoing research into AI agents that connect language models to tools, APIs, and internal systems, with human approval steps built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Hands-on testing of Claude, multi-provider LLM setups, and MCP tooling to find what holds up in real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Prototypes and write-ups on what makes automation reliable enough to trust with real business tasks.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School Management &amp; LMS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Next.js · React · TypeScript · Prisma · PostgreSQL · Clerk · Tailwind CSS · Zod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platform covering school administration and learning management in one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Secure sign-in with Clerk, Prisma/PostgreSQL data models, Zod validation, and responsive React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Separate dashboards for admins, teachers, students, and parents, each seeing only what they need.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Carianakbulan.com — Gamified Crescent Sighting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Next.js · Gamification · Interactive Simulation · Personal Research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public website that teaches crescent (hilal) sighting through games and interactive simulations.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Makes Islamic astronomy easy to understand for anyone, no science background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Personal project; comes from my Falak (Islamic astronomy) certification at UniSZA.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Telegram Firewall WHMCS Bot — Private Automation Project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18"/>
          <w:szCs w:val="18"/>
        </w:rPr>
        <w:t xml:space="preserve">Python · Telegram Bot API · WHMCS · Hetzner Cloud · SQLAlchemy · Alembic ·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Telegram bot that manages hosting services and cloud servers from chat.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WHMCS billing integration, SQLAlchemy/Alembic migrations, Docker, deployed on Hetzner.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Routine tasks are automated; sensitive actions still need explicit confirmation.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RESEARCH INTERESTS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How to run AI agents safely in production, especially when several work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in government and public-safety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Automation designs where a human stays accountable and every decision can be audited.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 read ML and LLM papers regularly to keep my work current.</w:t>
      </w:r>
    </w:p>
    <w:p>
      <w:pPr>
        <w:pBdr>
          <w:bottom w:val="single" w:color="D8DDE4" w:sz="4"/>
        </w:pBdr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COMMUNITY ENGAGEMENT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Projek Baju Raya — Volunteer Coordinator</w:t>
      </w:r>
    </w:p>
    <w:p>
      <w:pPr>
        <w:tabs>
          <w:tab w:val="right" w:pos="10466"/>
        </w:tabs>
        <w:spacing w:after="4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Annual Ramadan Initiative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Every Ramadan, I organise the collection and delivery of new baju raya to orphanages and welfare homes.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Handle the logistics and volunteer teams across several campaigns each year.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7db8b9c2ee39ed0d51e4d9df1316c351ae00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2026-07-28T22:15:32.735Z</dcterms:created>
  <dcterms:modified xsi:type="dcterms:W3CDTF">2026-07-28T22:15:32.736Z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