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9702" w14:textId="77777777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szCs w:val="28"/>
        </w:rPr>
      </w:pPr>
      <w:proofErr w:type="spellStart"/>
      <w:r>
        <w:rPr>
          <w:rFonts w:eastAsia="Calibri"/>
          <w:szCs w:val="28"/>
          <w:lang w:val="ru-RU"/>
        </w:rPr>
        <w:t>Міністерство</w:t>
      </w:r>
      <w:proofErr w:type="spellEnd"/>
      <w:r>
        <w:rPr>
          <w:rFonts w:eastAsia="Calibri"/>
          <w:szCs w:val="28"/>
          <w:lang w:val="ru-RU"/>
        </w:rPr>
        <w:t xml:space="preserve"> </w:t>
      </w:r>
      <w:r>
        <w:rPr>
          <w:rFonts w:eastAsia="Calibri"/>
          <w:szCs w:val="28"/>
        </w:rPr>
        <w:t>освіти і науки</w:t>
      </w:r>
      <w:r>
        <w:rPr>
          <w:rFonts w:eastAsia="Calibri"/>
          <w:szCs w:val="28"/>
          <w:lang w:val="ru-RU"/>
        </w:rPr>
        <w:t xml:space="preserve"> </w:t>
      </w:r>
      <w:r>
        <w:rPr>
          <w:rFonts w:eastAsia="Calibri"/>
          <w:szCs w:val="28"/>
        </w:rPr>
        <w:t>України</w:t>
      </w:r>
    </w:p>
    <w:p w14:paraId="77110070" w14:textId="77777777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Національний університет </w:t>
      </w:r>
      <w:r>
        <w:rPr>
          <w:rFonts w:eastAsia="Calibri"/>
          <w:szCs w:val="28"/>
          <w:lang w:val="ru-RU"/>
        </w:rPr>
        <w:t>“</w:t>
      </w:r>
      <w:r>
        <w:rPr>
          <w:rFonts w:eastAsia="Calibri"/>
          <w:szCs w:val="28"/>
        </w:rPr>
        <w:t>Львівська політехніка”</w:t>
      </w:r>
    </w:p>
    <w:p w14:paraId="624ACB49" w14:textId="77777777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  <w:lang w:val="en-US"/>
        </w:rPr>
        <w:t>Кафедра</w:t>
      </w:r>
      <w:proofErr w:type="spellEnd"/>
      <w:r>
        <w:rPr>
          <w:rFonts w:eastAsia="Calibri"/>
          <w:szCs w:val="28"/>
          <w:lang w:val="en-US"/>
        </w:rPr>
        <w:t xml:space="preserve"> ЕОМ</w:t>
      </w:r>
    </w:p>
    <w:p w14:paraId="6A65A06F" w14:textId="77777777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  <w:szCs w:val="28"/>
        </w:rPr>
      </w:pPr>
    </w:p>
    <w:p w14:paraId="57C8B843" w14:textId="77777777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  <w:szCs w:val="28"/>
        </w:rPr>
      </w:pPr>
    </w:p>
    <w:p w14:paraId="4A51B86F" w14:textId="77777777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  <w:szCs w:val="28"/>
        </w:rPr>
      </w:pPr>
    </w:p>
    <w:p w14:paraId="3C1D48DA" w14:textId="38119C4D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noProof/>
          <w:szCs w:val="28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3B704E9A" wp14:editId="3772541D">
            <wp:extent cx="2667000" cy="2537460"/>
            <wp:effectExtent l="0" t="0" r="0" b="0"/>
            <wp:docPr id="11" name="Рисунок 11" descr="Результат пошуку зображень за запитом &quot;ну лп емблем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зультат пошуку зображень за запитом &quot;ну лп емблем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9475" w14:textId="77777777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szCs w:val="28"/>
        </w:rPr>
      </w:pPr>
    </w:p>
    <w:p w14:paraId="41CC2E5C" w14:textId="77777777" w:rsidR="00213415" w:rsidRDefault="00213415" w:rsidP="0021341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b/>
          <w:bCs/>
          <w:sz w:val="32"/>
          <w:szCs w:val="28"/>
        </w:rPr>
      </w:pPr>
      <w:r>
        <w:rPr>
          <w:rFonts w:eastAsia="Calibri"/>
          <w:b/>
          <w:bCs/>
          <w:sz w:val="32"/>
          <w:szCs w:val="28"/>
        </w:rPr>
        <w:t>Звіт</w:t>
      </w:r>
    </w:p>
    <w:p w14:paraId="511B61CD" w14:textId="77777777" w:rsidR="00213415" w:rsidRDefault="00213415" w:rsidP="00213415">
      <w:pPr>
        <w:jc w:val="center"/>
        <w:outlineLvl w:val="0"/>
        <w:rPr>
          <w:rFonts w:eastAsia="Times New Roman"/>
          <w:b/>
          <w:caps/>
          <w:sz w:val="32"/>
          <w:szCs w:val="28"/>
        </w:rPr>
      </w:pPr>
      <w:r>
        <w:rPr>
          <w:rFonts w:eastAsia="Times New Roman"/>
          <w:b/>
          <w:caps/>
          <w:sz w:val="32"/>
          <w:szCs w:val="28"/>
        </w:rPr>
        <w:t>з ЛабораторнОЇ роботИ №6</w:t>
      </w:r>
    </w:p>
    <w:p w14:paraId="2283E245" w14:textId="77777777" w:rsidR="00213415" w:rsidRDefault="00213415" w:rsidP="00213415">
      <w:pPr>
        <w:jc w:val="center"/>
        <w:rPr>
          <w:sz w:val="32"/>
          <w:szCs w:val="28"/>
          <w:lang w:val="ru-RU"/>
        </w:rPr>
      </w:pPr>
      <w:r>
        <w:rPr>
          <w:sz w:val="32"/>
          <w:szCs w:val="28"/>
        </w:rPr>
        <w:t>З дисципліни</w:t>
      </w:r>
      <w:r>
        <w:rPr>
          <w:sz w:val="32"/>
          <w:szCs w:val="28"/>
          <w:lang w:val="ru-RU"/>
        </w:rPr>
        <w:t>: “</w:t>
      </w:r>
      <w:r>
        <w:rPr>
          <w:sz w:val="32"/>
          <w:szCs w:val="28"/>
        </w:rPr>
        <w:t>Комп’ютерні системи</w:t>
      </w:r>
      <w:r>
        <w:rPr>
          <w:sz w:val="32"/>
          <w:szCs w:val="28"/>
          <w:lang w:val="ru-RU"/>
        </w:rPr>
        <w:t>”</w:t>
      </w:r>
    </w:p>
    <w:p w14:paraId="388C4104" w14:textId="77777777" w:rsidR="00213415" w:rsidRDefault="00213415" w:rsidP="00213415">
      <w:pPr>
        <w:jc w:val="center"/>
        <w:rPr>
          <w:sz w:val="32"/>
          <w:szCs w:val="28"/>
        </w:rPr>
      </w:pPr>
      <w:r>
        <w:rPr>
          <w:sz w:val="32"/>
          <w:szCs w:val="28"/>
          <w:lang w:val="ru-RU"/>
        </w:rPr>
        <w:t>На тему:</w:t>
      </w:r>
    </w:p>
    <w:p w14:paraId="77A70905" w14:textId="77777777" w:rsidR="00213415" w:rsidRDefault="00213415" w:rsidP="00213415">
      <w:pPr>
        <w:jc w:val="center"/>
        <w:rPr>
          <w:b/>
        </w:rPr>
      </w:pPr>
      <w:r>
        <w:rPr>
          <w:b/>
          <w:bCs/>
          <w:i/>
          <w:szCs w:val="28"/>
        </w:rPr>
        <w:t>«</w:t>
      </w:r>
      <w:r>
        <w:rPr>
          <w:b/>
        </w:rPr>
        <w:t>Побудова функціональної схеми процесорів архітектури RIS</w:t>
      </w:r>
      <w:r>
        <w:rPr>
          <w:b/>
          <w:lang w:val="en-US"/>
        </w:rPr>
        <w:t>C</w:t>
      </w:r>
      <w:r>
        <w:rPr>
          <w:b/>
        </w:rPr>
        <w:t xml:space="preserve"> CPU</w:t>
      </w:r>
      <w:r>
        <w:rPr>
          <w:b/>
          <w:bCs/>
          <w:i/>
          <w:szCs w:val="28"/>
          <w:lang w:val="ru-RU"/>
        </w:rPr>
        <w:t>»</w:t>
      </w:r>
    </w:p>
    <w:p w14:paraId="5E120B76" w14:textId="77777777" w:rsidR="00213415" w:rsidRDefault="00213415" w:rsidP="00213415">
      <w:pPr>
        <w:jc w:val="center"/>
        <w:rPr>
          <w:i/>
          <w:szCs w:val="28"/>
        </w:rPr>
      </w:pPr>
    </w:p>
    <w:p w14:paraId="754E9770" w14:textId="77777777" w:rsidR="00213415" w:rsidRDefault="00213415" w:rsidP="00213415">
      <w:pPr>
        <w:suppressAutoHyphens/>
        <w:spacing w:after="200" w:line="276" w:lineRule="auto"/>
        <w:jc w:val="right"/>
        <w:rPr>
          <w:rFonts w:eastAsia="Calibri"/>
          <w:szCs w:val="28"/>
        </w:rPr>
      </w:pPr>
    </w:p>
    <w:p w14:paraId="6314A144" w14:textId="77777777" w:rsidR="00213415" w:rsidRDefault="00213415" w:rsidP="00213415">
      <w:pPr>
        <w:suppressAutoHyphens/>
        <w:spacing w:after="200" w:line="276" w:lineRule="auto"/>
        <w:jc w:val="right"/>
        <w:rPr>
          <w:rFonts w:eastAsia="Calibri"/>
          <w:szCs w:val="28"/>
        </w:rPr>
      </w:pPr>
    </w:p>
    <w:p w14:paraId="297B9807" w14:textId="77777777" w:rsidR="00213415" w:rsidRDefault="00213415" w:rsidP="00213415">
      <w:pPr>
        <w:suppressAutoHyphens/>
        <w:spacing w:after="200" w:line="276" w:lineRule="auto"/>
        <w:jc w:val="right"/>
        <w:rPr>
          <w:rFonts w:eastAsia="Calibri"/>
          <w:szCs w:val="28"/>
        </w:rPr>
      </w:pPr>
    </w:p>
    <w:p w14:paraId="058414B8" w14:textId="77777777" w:rsidR="00213415" w:rsidRDefault="00213415" w:rsidP="00213415">
      <w:pPr>
        <w:suppressAutoHyphens/>
        <w:spacing w:after="200" w:line="276" w:lineRule="auto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Виконала:   студентка гр. KI-32</w:t>
      </w:r>
    </w:p>
    <w:p w14:paraId="371B97F5" w14:textId="5B43B24C" w:rsidR="00213415" w:rsidRPr="008631EC" w:rsidRDefault="008631EC" w:rsidP="00213415">
      <w:pPr>
        <w:suppressAutoHyphens/>
        <w:spacing w:after="200" w:line="276" w:lineRule="auto"/>
        <w:jc w:val="right"/>
        <w:rPr>
          <w:rFonts w:eastAsia="Calibri"/>
          <w:szCs w:val="28"/>
          <w:lang w:val="ru-RU" w:eastAsia="zh-CN"/>
        </w:rPr>
      </w:pPr>
      <w:r>
        <w:rPr>
          <w:rFonts w:eastAsia="Calibri"/>
          <w:szCs w:val="28"/>
          <w:lang w:val="ru-RU" w:eastAsia="zh-CN"/>
        </w:rPr>
        <w:t>Фещенко З.-А.С.</w:t>
      </w:r>
    </w:p>
    <w:p w14:paraId="38A165ED" w14:textId="77777777" w:rsidR="00213415" w:rsidRDefault="00213415" w:rsidP="00213415">
      <w:pPr>
        <w:suppressAutoHyphens/>
        <w:spacing w:after="200" w:line="276" w:lineRule="auto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  Прийняв: Козак Н.Б.</w:t>
      </w:r>
    </w:p>
    <w:p w14:paraId="0C1056CE" w14:textId="77777777" w:rsidR="00213415" w:rsidRDefault="00213415" w:rsidP="00213415">
      <w:pPr>
        <w:suppressAutoHyphens/>
        <w:spacing w:after="200" w:line="276" w:lineRule="auto"/>
        <w:rPr>
          <w:rFonts w:eastAsia="Calibri"/>
          <w:szCs w:val="28"/>
          <w:lang w:eastAsia="zh-CN"/>
        </w:rPr>
      </w:pPr>
    </w:p>
    <w:p w14:paraId="69DECBE4" w14:textId="77777777" w:rsidR="00213415" w:rsidRDefault="00213415" w:rsidP="00213415">
      <w:pPr>
        <w:suppressAutoHyphens/>
        <w:spacing w:after="200" w:line="276" w:lineRule="auto"/>
        <w:rPr>
          <w:rFonts w:eastAsia="Calibri"/>
          <w:szCs w:val="28"/>
          <w:lang w:eastAsia="zh-CN"/>
        </w:rPr>
      </w:pPr>
    </w:p>
    <w:p w14:paraId="2340C65E" w14:textId="77777777" w:rsidR="00213415" w:rsidRDefault="00213415" w:rsidP="00213415">
      <w:pPr>
        <w:suppressAutoHyphens/>
        <w:spacing w:after="200" w:line="276" w:lineRule="auto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Львів 2020 р.</w:t>
      </w:r>
    </w:p>
    <w:p w14:paraId="0706C424" w14:textId="77777777" w:rsidR="00213415" w:rsidRDefault="00213415" w:rsidP="00213415">
      <w:pPr>
        <w:autoSpaceDE w:val="0"/>
        <w:autoSpaceDN w:val="0"/>
        <w:adjustRightInd w:val="0"/>
        <w:rPr>
          <w:b/>
          <w:sz w:val="24"/>
        </w:rPr>
      </w:pPr>
      <w:r>
        <w:rPr>
          <w:b/>
          <w:sz w:val="24"/>
        </w:rPr>
        <w:lastRenderedPageBreak/>
        <w:t>МЕТА РОБОТИ:</w:t>
      </w:r>
    </w:p>
    <w:p w14:paraId="299F5133" w14:textId="77777777" w:rsidR="00213415" w:rsidRDefault="00213415" w:rsidP="00213415">
      <w:pPr>
        <w:autoSpaceDE w:val="0"/>
        <w:autoSpaceDN w:val="0"/>
        <w:adjustRightInd w:val="0"/>
        <w:ind w:firstLine="708"/>
        <w:jc w:val="both"/>
        <w:rPr>
          <w:sz w:val="24"/>
        </w:rPr>
      </w:pPr>
      <w:r>
        <w:rPr>
          <w:sz w:val="24"/>
        </w:rPr>
        <w:t xml:space="preserve">Навчитись розробляти нові функціональні модулі з метою розширення функціонування базової архітектури процесорів </w:t>
      </w:r>
      <w:r>
        <w:rPr>
          <w:sz w:val="24"/>
          <w:lang w:val="en-US"/>
        </w:rPr>
        <w:t>RISC</w:t>
      </w:r>
      <w:r>
        <w:rPr>
          <w:sz w:val="24"/>
        </w:rPr>
        <w:t>, що відповідає програмній моделі, а також створення функціональної схеми.</w:t>
      </w:r>
    </w:p>
    <w:p w14:paraId="5FFAED3D" w14:textId="77777777" w:rsidR="00213415" w:rsidRDefault="00213415" w:rsidP="00213415">
      <w:pPr>
        <w:ind w:firstLine="540"/>
        <w:rPr>
          <w:sz w:val="24"/>
        </w:rPr>
      </w:pPr>
    </w:p>
    <w:p w14:paraId="386C2397" w14:textId="77777777" w:rsidR="00213415" w:rsidRDefault="00213415" w:rsidP="00213415">
      <w:pPr>
        <w:ind w:firstLine="540"/>
        <w:rPr>
          <w:b/>
        </w:rPr>
      </w:pPr>
      <w:r>
        <w:rPr>
          <w:b/>
        </w:rPr>
        <w:t>Завдання до лабораторної роботи.</w:t>
      </w:r>
    </w:p>
    <w:p w14:paraId="279E16F2" w14:textId="77777777" w:rsidR="00213415" w:rsidRDefault="00213415" w:rsidP="00213415">
      <w:pPr>
        <w:ind w:firstLine="540"/>
        <w:jc w:val="both"/>
        <w:rPr>
          <w:sz w:val="24"/>
        </w:rPr>
      </w:pPr>
      <w:r>
        <w:rPr>
          <w:sz w:val="24"/>
        </w:rPr>
        <w:t xml:space="preserve">Згідно варіанту в журналі та узгоджено з викладачем обрати один з процесорів заданого сімейства на базі </w:t>
      </w:r>
      <w:r>
        <w:rPr>
          <w:sz w:val="24"/>
          <w:lang w:val="en-US"/>
        </w:rPr>
        <w:t>RISC</w:t>
      </w:r>
      <w:r>
        <w:rPr>
          <w:sz w:val="24"/>
        </w:rPr>
        <w:t xml:space="preserve"> архітектури, в звіті навести основну інформацію по процесору, схему та характеристику.</w:t>
      </w:r>
    </w:p>
    <w:p w14:paraId="76E31981" w14:textId="77777777" w:rsidR="00213415" w:rsidRDefault="00213415" w:rsidP="00213415">
      <w:pPr>
        <w:ind w:firstLine="540"/>
        <w:jc w:val="both"/>
        <w:rPr>
          <w:sz w:val="24"/>
        </w:rPr>
      </w:pPr>
      <w:proofErr w:type="spellStart"/>
      <w:r>
        <w:rPr>
          <w:sz w:val="24"/>
        </w:rPr>
        <w:t>Внести</w:t>
      </w:r>
      <w:proofErr w:type="spellEnd"/>
      <w:r>
        <w:rPr>
          <w:sz w:val="24"/>
        </w:rPr>
        <w:t xml:space="preserve"> необхідні зміни в проект з 5-ї лабораторної (типи </w:t>
      </w:r>
      <w:proofErr w:type="spellStart"/>
      <w:r>
        <w:rPr>
          <w:sz w:val="24"/>
        </w:rPr>
        <w:t>кешів</w:t>
      </w:r>
      <w:proofErr w:type="spellEnd"/>
      <w:r>
        <w:rPr>
          <w:sz w:val="24"/>
        </w:rPr>
        <w:t xml:space="preserve">, розмірності шин даних, назви та типи сигналів, операції, буферні модулі і </w:t>
      </w:r>
      <w:proofErr w:type="spellStart"/>
      <w:r>
        <w:rPr>
          <w:sz w:val="24"/>
        </w:rPr>
        <w:t>т.д</w:t>
      </w:r>
      <w:proofErr w:type="spellEnd"/>
      <w:r>
        <w:rPr>
          <w:sz w:val="24"/>
        </w:rPr>
        <w:t xml:space="preserve">.) з метою реалізації </w:t>
      </w:r>
      <w:proofErr w:type="spellStart"/>
      <w:r>
        <w:rPr>
          <w:sz w:val="24"/>
        </w:rPr>
        <w:t>фукнціоналу</w:t>
      </w:r>
      <w:proofErr w:type="spellEnd"/>
      <w:r>
        <w:rPr>
          <w:sz w:val="24"/>
        </w:rPr>
        <w:t xml:space="preserve"> з обраного процесору. В звіті представити коротко внесені зміни з описом ходу роботи, а також кінцеву функціональну схему програмної моделі.</w:t>
      </w:r>
    </w:p>
    <w:p w14:paraId="015650AB" w14:textId="77777777" w:rsidR="00213415" w:rsidRDefault="00213415" w:rsidP="00213415">
      <w:pPr>
        <w:ind w:firstLine="540"/>
        <w:jc w:val="both"/>
        <w:rPr>
          <w:sz w:val="24"/>
        </w:rPr>
      </w:pPr>
    </w:p>
    <w:p w14:paraId="67616BB0" w14:textId="77777777" w:rsidR="00213415" w:rsidRDefault="00213415" w:rsidP="00213415">
      <w:pPr>
        <w:autoSpaceDE w:val="0"/>
        <w:autoSpaceDN w:val="0"/>
        <w:adjustRightInd w:val="0"/>
        <w:ind w:firstLine="708"/>
        <w:jc w:val="both"/>
        <w:rPr>
          <w:b/>
          <w:sz w:val="24"/>
        </w:rPr>
      </w:pPr>
      <w:r>
        <w:rPr>
          <w:b/>
          <w:sz w:val="24"/>
        </w:rPr>
        <w:t>Варіант 19</w:t>
      </w:r>
    </w:p>
    <w:p w14:paraId="1F6D284A" w14:textId="77777777" w:rsidR="00213415" w:rsidRDefault="00213415" w:rsidP="00213415">
      <w:pPr>
        <w:rPr>
          <w:sz w:val="24"/>
          <w:lang w:val="ru-RU"/>
        </w:rPr>
      </w:pPr>
      <w:r>
        <w:rPr>
          <w:sz w:val="24"/>
        </w:rPr>
        <w:t>19</w:t>
      </w:r>
      <w:r>
        <w:rPr>
          <w:sz w:val="24"/>
          <w:lang w:val="en-US"/>
        </w:rPr>
        <w:t>mod</w:t>
      </w:r>
      <w:r>
        <w:rPr>
          <w:sz w:val="24"/>
          <w:lang w:val="ru-RU"/>
        </w:rPr>
        <w:t>8=3</w:t>
      </w:r>
    </w:p>
    <w:p w14:paraId="39AF6CA9" w14:textId="77777777" w:rsidR="00213415" w:rsidRDefault="00213415" w:rsidP="00213415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Варіанти до 6-ї лабораторної роботи:</w:t>
      </w:r>
    </w:p>
    <w:p w14:paraId="19E857B4" w14:textId="77777777" w:rsidR="00213415" w:rsidRDefault="00213415" w:rsidP="00213415">
      <w:pPr>
        <w:rPr>
          <w:lang w:val="en-US"/>
        </w:rPr>
      </w:pPr>
      <w:r>
        <w:rPr>
          <w:sz w:val="24"/>
          <w:lang w:val="en-US"/>
        </w:rPr>
        <w:t xml:space="preserve">1) ARM </w:t>
      </w:r>
      <w:r>
        <w:rPr>
          <w:sz w:val="24"/>
        </w:rPr>
        <w:t>сімейство</w:t>
      </w:r>
      <w:r>
        <w:rPr>
          <w:sz w:val="24"/>
          <w:lang w:val="en-US"/>
        </w:rPr>
        <w:t xml:space="preserve"> </w:t>
      </w:r>
      <w:r>
        <w:rPr>
          <w:sz w:val="24"/>
        </w:rPr>
        <w:t>процесорів</w:t>
      </w:r>
    </w:p>
    <w:p w14:paraId="017952BC" w14:textId="77777777" w:rsidR="00213415" w:rsidRDefault="00213415" w:rsidP="00213415">
      <w:pPr>
        <w:rPr>
          <w:sz w:val="24"/>
          <w:lang w:val="en-US"/>
        </w:rPr>
      </w:pPr>
      <w:r>
        <w:rPr>
          <w:sz w:val="24"/>
          <w:lang w:val="en-US"/>
        </w:rPr>
        <w:t xml:space="preserve">2) The MIPS </w:t>
      </w:r>
      <w:proofErr w:type="gramStart"/>
      <w:r>
        <w:rPr>
          <w:sz w:val="24"/>
          <w:lang w:val="en-US"/>
        </w:rPr>
        <w:t>line</w:t>
      </w:r>
      <w:proofErr w:type="gramEnd"/>
    </w:p>
    <w:p w14:paraId="2667AE92" w14:textId="77777777" w:rsidR="00213415" w:rsidRDefault="00213415" w:rsidP="0021341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3) Hitachi's </w:t>
      </w:r>
      <w:proofErr w:type="spellStart"/>
      <w:r>
        <w:rPr>
          <w:b/>
          <w:sz w:val="24"/>
          <w:lang w:val="en-US"/>
        </w:rPr>
        <w:t>SuperH</w:t>
      </w:r>
      <w:proofErr w:type="spellEnd"/>
      <w:r>
        <w:rPr>
          <w:b/>
          <w:sz w:val="24"/>
          <w:lang w:val="en-US"/>
        </w:rPr>
        <w:t xml:space="preserve">  </w:t>
      </w:r>
    </w:p>
    <w:p w14:paraId="72A0DA53" w14:textId="77777777" w:rsidR="00213415" w:rsidRDefault="00213415" w:rsidP="00213415">
      <w:pPr>
        <w:rPr>
          <w:sz w:val="24"/>
          <w:lang w:val="en-US"/>
        </w:rPr>
      </w:pPr>
      <w:r>
        <w:rPr>
          <w:sz w:val="24"/>
          <w:lang w:val="en-US"/>
        </w:rPr>
        <w:t>4) Atmel AVR</w:t>
      </w:r>
    </w:p>
    <w:p w14:paraId="1FE48BD7" w14:textId="77777777" w:rsidR="00213415" w:rsidRDefault="00213415" w:rsidP="00213415">
      <w:pPr>
        <w:rPr>
          <w:sz w:val="24"/>
          <w:lang w:val="en-US"/>
        </w:rPr>
      </w:pPr>
      <w:r>
        <w:rPr>
          <w:sz w:val="24"/>
          <w:lang w:val="en-US"/>
        </w:rPr>
        <w:t>5) RISC-V, the open source fifth Berkeley RISC ISA.</w:t>
      </w:r>
    </w:p>
    <w:p w14:paraId="1DD585B5" w14:textId="77777777" w:rsidR="00213415" w:rsidRDefault="00213415" w:rsidP="00213415">
      <w:pPr>
        <w:rPr>
          <w:sz w:val="24"/>
          <w:lang w:val="en-US"/>
        </w:rPr>
      </w:pPr>
      <w:r>
        <w:rPr>
          <w:sz w:val="24"/>
          <w:lang w:val="en-US"/>
        </w:rPr>
        <w:t>6) SPARC, by Oracle (previously Sun Microsystems), and Fujitsu.</w:t>
      </w:r>
    </w:p>
    <w:p w14:paraId="237738FD" w14:textId="77777777" w:rsidR="00213415" w:rsidRDefault="00213415" w:rsidP="00213415">
      <w:pPr>
        <w:rPr>
          <w:sz w:val="24"/>
          <w:lang w:val="en-US"/>
        </w:rPr>
      </w:pPr>
      <w:r>
        <w:rPr>
          <w:sz w:val="24"/>
          <w:lang w:val="en-US"/>
        </w:rPr>
        <w:t>7) IBM's Power Architecture.</w:t>
      </w:r>
    </w:p>
    <w:p w14:paraId="2FD1F949" w14:textId="77777777" w:rsidR="00213415" w:rsidRDefault="00213415" w:rsidP="00213415">
      <w:pPr>
        <w:rPr>
          <w:sz w:val="24"/>
          <w:lang w:val="en-US"/>
        </w:rPr>
      </w:pPr>
      <w:r>
        <w:rPr>
          <w:sz w:val="24"/>
          <w:lang w:val="en-US"/>
        </w:rPr>
        <w:t>8) Hewlett-Packard's PA-RISC, also known as HP-PA.</w:t>
      </w:r>
    </w:p>
    <w:p w14:paraId="255521EA" w14:textId="77777777" w:rsidR="00213415" w:rsidRDefault="00213415" w:rsidP="00213415">
      <w:pPr>
        <w:autoSpaceDE w:val="0"/>
        <w:autoSpaceDN w:val="0"/>
        <w:adjustRightInd w:val="0"/>
        <w:ind w:firstLine="708"/>
        <w:jc w:val="center"/>
        <w:rPr>
          <w:b/>
          <w:sz w:val="24"/>
        </w:rPr>
      </w:pPr>
    </w:p>
    <w:p w14:paraId="4E02D0EB" w14:textId="77777777" w:rsidR="00213415" w:rsidRDefault="00213415" w:rsidP="00213415">
      <w:pPr>
        <w:jc w:val="center"/>
        <w:rPr>
          <w:b/>
        </w:rPr>
      </w:pPr>
      <w:r>
        <w:rPr>
          <w:b/>
        </w:rPr>
        <w:t>Порядок виконання роботи</w:t>
      </w:r>
    </w:p>
    <w:p w14:paraId="5D15A913" w14:textId="77777777" w:rsidR="00213415" w:rsidRDefault="00213415" w:rsidP="00213415">
      <w:pPr>
        <w:shd w:val="clear" w:color="auto" w:fill="FFFFFF"/>
        <w:spacing w:before="120" w:after="120"/>
        <w:rPr>
          <w:rFonts w:eastAsia="Times New Roman"/>
          <w:color w:val="000000" w:themeColor="text1"/>
          <w:kern w:val="0"/>
          <w:sz w:val="24"/>
          <w:lang w:val="ru-RU" w:eastAsia="ru-RU"/>
        </w:rPr>
      </w:pPr>
      <w:proofErr w:type="spellStart"/>
      <w:r>
        <w:rPr>
          <w:rFonts w:eastAsia="Times New Roman"/>
          <w:b/>
          <w:bCs/>
          <w:color w:val="000000" w:themeColor="text1"/>
          <w:kern w:val="0"/>
          <w:sz w:val="24"/>
          <w:lang w:val="ru-RU" w:eastAsia="ru-RU"/>
        </w:rPr>
        <w:t>SuperH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 </w:t>
      </w:r>
      <w:r>
        <w:rPr>
          <w:rFonts w:eastAsia="Times New Roman"/>
          <w:color w:val="000000" w:themeColor="text1"/>
          <w:kern w:val="0"/>
          <w:sz w:val="24"/>
          <w:lang w:eastAsia="ru-RU"/>
        </w:rPr>
        <w:t>(або</w:t>
      </w:r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 </w:t>
      </w:r>
      <w:proofErr w:type="gramStart"/>
      <w:r>
        <w:rPr>
          <w:rFonts w:eastAsia="Times New Roman"/>
          <w:b/>
          <w:bCs/>
          <w:color w:val="000000" w:themeColor="text1"/>
          <w:kern w:val="0"/>
          <w:sz w:val="24"/>
          <w:lang w:val="ru-RU" w:eastAsia="ru-RU"/>
        </w:rPr>
        <w:t>SH</w:t>
      </w:r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 </w:t>
      </w:r>
      <w:r>
        <w:rPr>
          <w:rFonts w:eastAsia="Times New Roman"/>
          <w:color w:val="000000" w:themeColor="text1"/>
          <w:kern w:val="0"/>
          <w:sz w:val="24"/>
          <w:lang w:eastAsia="ru-RU"/>
        </w:rPr>
        <w:t>)</w:t>
      </w:r>
      <w:proofErr w:type="gramEnd"/>
      <w:r>
        <w:t xml:space="preserve"> </w:t>
      </w:r>
      <w:r>
        <w:rPr>
          <w:rFonts w:eastAsia="Times New Roman"/>
          <w:color w:val="000000" w:themeColor="text1"/>
          <w:kern w:val="0"/>
          <w:sz w:val="24"/>
          <w:lang w:eastAsia="ru-RU"/>
        </w:rPr>
        <w:t xml:space="preserve">назва мікропроцесорної та </w:t>
      </w:r>
      <w:proofErr w:type="spellStart"/>
      <w:r>
        <w:rPr>
          <w:rFonts w:eastAsia="Times New Roman"/>
          <w:color w:val="000000" w:themeColor="text1"/>
          <w:kern w:val="0"/>
          <w:sz w:val="24"/>
          <w:lang w:eastAsia="ru-RU"/>
        </w:rPr>
        <w:t>мікроконтролерної</w:t>
      </w:r>
      <w:proofErr w:type="spellEnd"/>
      <w:r>
        <w:rPr>
          <w:rFonts w:eastAsia="Times New Roman"/>
          <w:color w:val="000000" w:themeColor="text1"/>
          <w:kern w:val="0"/>
          <w:sz w:val="24"/>
          <w:lang w:eastAsia="ru-RU"/>
        </w:rPr>
        <w:t xml:space="preserve"> архітектури, що є торговою маркою. </w:t>
      </w:r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В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основі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SuperH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лежить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32-розрядна RISC-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архітектура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, яка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використовується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у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великій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кількості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вбудованих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систем. </w:t>
      </w:r>
    </w:p>
    <w:p w14:paraId="230438B6" w14:textId="77777777" w:rsidR="00213415" w:rsidRDefault="00213415" w:rsidP="00213415">
      <w:pPr>
        <w:shd w:val="clear" w:color="auto" w:fill="FFFFFF"/>
        <w:spacing w:before="120" w:after="120"/>
        <w:rPr>
          <w:rFonts w:eastAsia="Times New Roman"/>
          <w:color w:val="000000" w:themeColor="text1"/>
          <w:kern w:val="0"/>
          <w:sz w:val="24"/>
          <w:lang w:val="ru-RU" w:eastAsia="ru-RU"/>
        </w:rPr>
      </w:pP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Процесорне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ядро ​​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SuperH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було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розроблено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компанією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Hitachi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gram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на початку</w:t>
      </w:r>
      <w:proofErr w:type="gram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1990-х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років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і до 1995-го стало 3-ю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архітектурою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за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кількістю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поставлених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ядер.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Багато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мікроконтролерів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та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мікропроцесорів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засновано на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цій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.</w:t>
      </w:r>
    </w:p>
    <w:p w14:paraId="74006CCA" w14:textId="77777777" w:rsidR="00213415" w:rsidRDefault="00213415" w:rsidP="00213415">
      <w:pPr>
        <w:shd w:val="clear" w:color="auto" w:fill="FFFFFF"/>
        <w:spacing w:before="120" w:after="120"/>
        <w:rPr>
          <w:rFonts w:eastAsia="Times New Roman"/>
          <w:color w:val="000000" w:themeColor="text1"/>
          <w:kern w:val="0"/>
          <w:sz w:val="24"/>
          <w:lang w:val="ru-RU" w:eastAsia="ru-RU"/>
        </w:rPr>
      </w:pP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Hitachi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розробила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повну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систему команд,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загальну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для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всіх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поколінь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процесорних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ядер. На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сьогоднішній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день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підтримкою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і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розвитком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архітектури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,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процесорного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ядра і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випуском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кінцевих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продуктів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на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їх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основі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займається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компанія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Renesas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Electronics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,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що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утворилася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в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результаті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злиття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напівпровідникових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підрозділів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компаній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Hitachi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і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Mitsubishi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.</w:t>
      </w:r>
    </w:p>
    <w:p w14:paraId="4F5A76F2" w14:textId="77777777" w:rsidR="00213415" w:rsidRDefault="00213415" w:rsidP="00213415">
      <w:pPr>
        <w:shd w:val="clear" w:color="auto" w:fill="FFFFFF"/>
        <w:spacing w:before="120" w:after="120"/>
        <w:rPr>
          <w:rFonts w:eastAsia="Times New Roman"/>
          <w:color w:val="000000" w:themeColor="text1"/>
          <w:kern w:val="0"/>
          <w:sz w:val="24"/>
          <w:lang w:val="ru-RU" w:eastAsia="ru-RU"/>
        </w:rPr>
      </w:pP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Існує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ініціатива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(за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участю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Renesas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)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зі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створення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відкритих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процесорних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ядер з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архітектурою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SH,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зокрема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ядра J2 для FPGA і ASIC (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вихідний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код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опубліковано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в 2015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році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).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Останні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патенти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 на SH2 минули в 2014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році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 xml:space="preserve">, а на SH4 - в 2016 </w:t>
      </w:r>
      <w:proofErr w:type="spellStart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році</w:t>
      </w:r>
      <w:proofErr w:type="spellEnd"/>
      <w:r>
        <w:rPr>
          <w:rFonts w:eastAsia="Times New Roman"/>
          <w:color w:val="000000" w:themeColor="text1"/>
          <w:kern w:val="0"/>
          <w:sz w:val="24"/>
          <w:lang w:val="ru-RU" w:eastAsia="ru-RU"/>
        </w:rPr>
        <w:t>.</w:t>
      </w:r>
    </w:p>
    <w:p w14:paraId="5C91FB9A" w14:textId="77777777" w:rsidR="00213415" w:rsidRDefault="00213415" w:rsidP="00213415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>SH-4 є 32-розрядним процесором RISC і був розроблений для основного використання в мультимедійних додатках, таких як ігрові системи </w:t>
      </w:r>
      <w:proofErr w:type="spellStart"/>
      <w:r>
        <w:rPr>
          <w:color w:val="000000" w:themeColor="text1"/>
        </w:rPr>
        <w:t>Sega</w:t>
      </w:r>
      <w:proofErr w:type="spellEnd"/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"https://en.wikipedia.org/wiki/Dreamcast" \o "Сонник" </w:instrText>
      </w:r>
      <w:r>
        <w:rPr>
          <w:color w:val="000000" w:themeColor="text1"/>
        </w:rPr>
        <w:fldChar w:fldCharType="separate"/>
      </w:r>
      <w:r>
        <w:rPr>
          <w:rStyle w:val="a3"/>
          <w:color w:val="000000" w:themeColor="text1"/>
          <w:u w:val="none"/>
        </w:rPr>
        <w:t>Dreamcast</w:t>
      </w:r>
      <w:proofErr w:type="spellEnd"/>
      <w:r>
        <w:rPr>
          <w:color w:val="000000" w:themeColor="text1"/>
        </w:rPr>
        <w:fldChar w:fldCharType="end"/>
      </w:r>
      <w:r>
        <w:rPr>
          <w:color w:val="000000" w:themeColor="text1"/>
        </w:rPr>
        <w:t> і </w:t>
      </w:r>
      <w:hyperlink r:id="rId6" w:anchor="Sega_Naomi" w:tooltip="Список системних плат плат Sega" w:history="1">
        <w:r>
          <w:rPr>
            <w:rStyle w:val="a3"/>
            <w:color w:val="000000" w:themeColor="text1"/>
            <w:u w:val="none"/>
          </w:rPr>
          <w:t>NAOMI</w:t>
        </w:r>
      </w:hyperlink>
      <w:r>
        <w:rPr>
          <w:color w:val="000000" w:themeColor="text1"/>
        </w:rPr>
        <w:t xml:space="preserve"> . Він включає набагато більш потужний блок з плаваючою комою та додаткові вбудовані функції, а також стандартну 32-бітну </w:t>
      </w:r>
      <w:proofErr w:type="spellStart"/>
      <w:r>
        <w:rPr>
          <w:color w:val="000000" w:themeColor="text1"/>
        </w:rPr>
        <w:t>цілочисельну</w:t>
      </w:r>
      <w:proofErr w:type="spellEnd"/>
      <w:r>
        <w:rPr>
          <w:color w:val="000000" w:themeColor="text1"/>
        </w:rPr>
        <w:t xml:space="preserve"> обробку та 16-бітний розмір інструкцій.</w:t>
      </w:r>
    </w:p>
    <w:p w14:paraId="676E2D0B" w14:textId="77777777" w:rsidR="00213415" w:rsidRDefault="00213415" w:rsidP="00213415">
      <w:pPr>
        <w:pStyle w:val="a4"/>
        <w:shd w:val="clear" w:color="auto" w:fill="FFFFFF"/>
        <w:spacing w:before="120" w:beforeAutospacing="0" w:after="120" w:afterAutospacing="0"/>
        <w:rPr>
          <w:b/>
          <w:color w:val="000000" w:themeColor="text1"/>
        </w:rPr>
      </w:pPr>
      <w:r>
        <w:rPr>
          <w:b/>
          <w:color w:val="000000" w:themeColor="text1"/>
        </w:rPr>
        <w:t>Особливості SH-4 включають:</w:t>
      </w:r>
    </w:p>
    <w:p w14:paraId="08C2E0A2" w14:textId="77777777" w:rsidR="00213415" w:rsidRDefault="00213415" w:rsidP="0021341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FPU з чотирма множниками плаваючої крапки, що підтримують 32-бітову </w:t>
      </w:r>
      <w:proofErr w:type="spellStart"/>
      <w:r>
        <w:rPr>
          <w:color w:val="000000" w:themeColor="text1"/>
          <w:sz w:val="24"/>
        </w:rPr>
        <w:t>одноточну</w:t>
      </w:r>
      <w:proofErr w:type="spellEnd"/>
      <w:r>
        <w:rPr>
          <w:color w:val="000000" w:themeColor="text1"/>
          <w:sz w:val="24"/>
        </w:rPr>
        <w:t xml:space="preserve"> та 64-бітну поплавці з подвійною точністю</w:t>
      </w:r>
    </w:p>
    <w:p w14:paraId="37304DF7" w14:textId="77777777" w:rsidR="00213415" w:rsidRDefault="00213415" w:rsidP="0021341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4D </w:t>
      </w:r>
      <w:hyperlink r:id="rId7" w:tooltip="Dot-product operation" w:history="1">
        <w:r>
          <w:rPr>
            <w:rStyle w:val="a3"/>
            <w:color w:val="000000" w:themeColor="text1"/>
            <w:sz w:val="24"/>
            <w:u w:val="none"/>
          </w:rPr>
          <w:t>-операція з крапкою із</w:t>
        </w:r>
      </w:hyperlink>
      <w:r>
        <w:rPr>
          <w:color w:val="000000" w:themeColor="text1"/>
          <w:sz w:val="24"/>
        </w:rPr>
        <w:t> плаваючою точкою</w:t>
      </w:r>
    </w:p>
    <w:p w14:paraId="532BCF86" w14:textId="77777777" w:rsidR="00213415" w:rsidRDefault="00213415" w:rsidP="0021341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128-бітна шина з плаваючою комою, що дозволяє 3,2 ГБ / </w:t>
      </w:r>
      <w:proofErr w:type="spellStart"/>
      <w:r>
        <w:rPr>
          <w:color w:val="000000" w:themeColor="text1"/>
          <w:sz w:val="24"/>
        </w:rPr>
        <w:t>сек</w:t>
      </w:r>
      <w:proofErr w:type="spellEnd"/>
      <w:r>
        <w:rPr>
          <w:color w:val="000000" w:themeColor="text1"/>
          <w:sz w:val="24"/>
        </w:rPr>
        <w:t xml:space="preserve"> швидкість передачі даних з кешу даних</w:t>
      </w:r>
    </w:p>
    <w:p w14:paraId="52C53CDE" w14:textId="77777777" w:rsidR="00213415" w:rsidRDefault="00213415" w:rsidP="0021341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64-бітна зовнішня шина даних з 32-розрядною </w:t>
      </w:r>
      <w:proofErr w:type="spellStart"/>
      <w:r>
        <w:rPr>
          <w:color w:val="000000" w:themeColor="text1"/>
          <w:sz w:val="24"/>
        </w:rPr>
        <w:t>адресою</w:t>
      </w:r>
      <w:proofErr w:type="spellEnd"/>
      <w:r>
        <w:rPr>
          <w:color w:val="000000" w:themeColor="text1"/>
          <w:sz w:val="24"/>
        </w:rPr>
        <w:t xml:space="preserve"> пам'яті, що забезпечує максимум 4 ГБ адресної пам'яті зі швидкістю передачі 800 </w:t>
      </w:r>
      <w:proofErr w:type="spellStart"/>
      <w:r>
        <w:rPr>
          <w:color w:val="000000" w:themeColor="text1"/>
          <w:sz w:val="24"/>
        </w:rPr>
        <w:t>Мб</w:t>
      </w:r>
      <w:proofErr w:type="spellEnd"/>
      <w:r>
        <w:rPr>
          <w:color w:val="000000" w:themeColor="text1"/>
          <w:sz w:val="24"/>
        </w:rPr>
        <w:t xml:space="preserve"> / с</w:t>
      </w:r>
    </w:p>
    <w:p w14:paraId="73BCEDC8" w14:textId="77777777" w:rsidR="00213415" w:rsidRDefault="00213415" w:rsidP="00213415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Вбудовані контролери переривань, DMA та управління потужністю</w:t>
      </w:r>
    </w:p>
    <w:p w14:paraId="31FB0965" w14:textId="68844183" w:rsidR="00213415" w:rsidRDefault="00213415" w:rsidP="00213415">
      <w:pPr>
        <w:shd w:val="clear" w:color="auto" w:fill="FFFFFF"/>
        <w:spacing w:before="100" w:beforeAutospacing="1" w:after="24"/>
        <w:ind w:left="384"/>
        <w:jc w:val="center"/>
        <w:rPr>
          <w:color w:val="000000" w:themeColor="text1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5E84407C" wp14:editId="0A368475">
            <wp:extent cx="5943600" cy="2735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255C" w14:textId="77777777" w:rsidR="00213415" w:rsidRDefault="00213415" w:rsidP="00213415">
      <w:pPr>
        <w:pStyle w:val="a4"/>
        <w:shd w:val="clear" w:color="auto" w:fill="FFFFFF"/>
        <w:spacing w:before="0" w:beforeAutospacing="0" w:after="0" w:afterAutospacing="0"/>
        <w:jc w:val="center"/>
        <w:rPr>
          <w:color w:val="111111"/>
          <w:shd w:val="clear" w:color="auto" w:fill="FFFFFF"/>
        </w:rPr>
      </w:pPr>
      <w:r>
        <w:t>Рис.1</w:t>
      </w:r>
      <w:r>
        <w:rPr>
          <w:lang w:val="ru-RU"/>
        </w:rPr>
        <w:t xml:space="preserve"> Структура </w:t>
      </w:r>
      <w:r>
        <w:t xml:space="preserve">SH-4 </w:t>
      </w:r>
    </w:p>
    <w:p w14:paraId="623A00B4" w14:textId="77777777" w:rsidR="00213415" w:rsidRDefault="00213415" w:rsidP="00213415">
      <w:pPr>
        <w:pStyle w:val="a4"/>
        <w:shd w:val="clear" w:color="auto" w:fill="FFFFFF"/>
        <w:spacing w:before="0" w:beforeAutospacing="0" w:after="0" w:afterAutospacing="0"/>
        <w:rPr>
          <w:color w:val="111111"/>
          <w:shd w:val="clear" w:color="auto" w:fill="FFFFFF"/>
        </w:rPr>
      </w:pPr>
    </w:p>
    <w:p w14:paraId="6639E1C4" w14:textId="4FE591E2" w:rsidR="00213415" w:rsidRDefault="00213415" w:rsidP="00213415">
      <w:pPr>
        <w:pStyle w:val="a5"/>
        <w:spacing w:before="215"/>
        <w:ind w:right="154" w:hanging="284"/>
        <w:jc w:val="center"/>
        <w:rPr>
          <w:color w:val="111111"/>
          <w:sz w:val="24"/>
          <w:shd w:val="clear" w:color="auto" w:fill="FFFFFF"/>
          <w:lang w:val="ru-RU"/>
        </w:rPr>
      </w:pPr>
      <w:r>
        <w:rPr>
          <w:noProof/>
          <w:sz w:val="24"/>
          <w:lang w:val="ru-RU" w:eastAsia="ru-RU" w:bidi="ar-SA"/>
        </w:rPr>
        <w:lastRenderedPageBreak/>
        <w:drawing>
          <wp:inline distT="0" distB="0" distL="0" distR="0" wp14:anchorId="12AACD63" wp14:editId="2840901E">
            <wp:extent cx="6152515" cy="43281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Рис.</w:t>
      </w:r>
      <w:r>
        <w:rPr>
          <w:sz w:val="24"/>
          <w:lang w:val="ru-RU"/>
        </w:rPr>
        <w:t xml:space="preserve">2 </w:t>
      </w:r>
      <w:r>
        <w:rPr>
          <w:color w:val="111111"/>
          <w:sz w:val="24"/>
          <w:shd w:val="clear" w:color="auto" w:fill="FFFFFF"/>
        </w:rPr>
        <w:t xml:space="preserve">Мікропроцесори архітектури </w:t>
      </w:r>
      <w:r>
        <w:rPr>
          <w:color w:val="111111"/>
          <w:sz w:val="24"/>
          <w:shd w:val="clear" w:color="auto" w:fill="FFFFFF"/>
          <w:lang w:val="en-US"/>
        </w:rPr>
        <w:t>SH</w:t>
      </w:r>
    </w:p>
    <w:p w14:paraId="5596F704" w14:textId="77777777" w:rsidR="00213415" w:rsidRDefault="00213415" w:rsidP="00213415">
      <w:pPr>
        <w:pStyle w:val="a5"/>
        <w:spacing w:before="215"/>
        <w:ind w:right="154" w:hanging="284"/>
        <w:jc w:val="center"/>
        <w:rPr>
          <w:color w:val="111111"/>
          <w:sz w:val="24"/>
          <w:shd w:val="clear" w:color="auto" w:fill="FFFFFF"/>
          <w:lang w:val="ru-RU"/>
        </w:rPr>
      </w:pPr>
    </w:p>
    <w:p w14:paraId="1B8F33FD" w14:textId="77777777" w:rsidR="00213415" w:rsidRDefault="00213415" w:rsidP="00213415">
      <w:pPr>
        <w:pStyle w:val="a7"/>
        <w:numPr>
          <w:ilvl w:val="1"/>
          <w:numId w:val="2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Розширення кількісті операцій в блоці обчислень </w:t>
      </w:r>
      <w:r>
        <w:rPr>
          <w:sz w:val="28"/>
          <w:szCs w:val="28"/>
          <w:lang w:val="ru-RU"/>
        </w:rPr>
        <w:t>(</w:t>
      </w:r>
      <w:r>
        <w:rPr>
          <w:noProof/>
          <w:sz w:val="24"/>
          <w:szCs w:val="24"/>
          <w:lang w:val="en-US"/>
        </w:rPr>
        <w:t>FLOAT</w:t>
      </w:r>
      <w:r>
        <w:rPr>
          <w:noProof/>
          <w:sz w:val="24"/>
          <w:szCs w:val="24"/>
          <w:lang w:val="ru-RU"/>
        </w:rPr>
        <w:t>_</w:t>
      </w:r>
      <w:r>
        <w:rPr>
          <w:noProof/>
          <w:sz w:val="24"/>
          <w:szCs w:val="24"/>
          <w:lang w:val="en-US"/>
        </w:rPr>
        <w:t>BLOCK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lang w:val="uk-UA"/>
        </w:rPr>
        <w:t>:</w:t>
      </w:r>
    </w:p>
    <w:p w14:paraId="5FCA3B16" w14:textId="17EF9974" w:rsidR="00213415" w:rsidRDefault="00213415" w:rsidP="00213415">
      <w:pPr>
        <w:pStyle w:val="a7"/>
        <w:spacing w:after="200" w:line="276" w:lineRule="auto"/>
        <w:ind w:left="360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D95F780" wp14:editId="03C782BF">
            <wp:extent cx="5760720" cy="2385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B473" w14:textId="77777777" w:rsidR="00213415" w:rsidRDefault="00213415" w:rsidP="00213415">
      <w:pPr>
        <w:pStyle w:val="a7"/>
        <w:ind w:left="0"/>
        <w:rPr>
          <w:sz w:val="28"/>
          <w:szCs w:val="28"/>
          <w:lang w:val="en-US"/>
        </w:rPr>
      </w:pPr>
    </w:p>
    <w:p w14:paraId="629C8A79" w14:textId="77777777" w:rsidR="00213415" w:rsidRDefault="00213415" w:rsidP="00213415">
      <w:pPr>
        <w:pStyle w:val="a7"/>
        <w:ind w:left="0"/>
        <w:jc w:val="center"/>
        <w:rPr>
          <w:noProof/>
          <w:sz w:val="28"/>
          <w:szCs w:val="28"/>
        </w:rPr>
      </w:pPr>
      <w:r>
        <w:rPr>
          <w:sz w:val="28"/>
          <w:szCs w:val="28"/>
          <w:lang w:val="ru-RU"/>
        </w:rPr>
        <w:t xml:space="preserve">Рис.3. </w:t>
      </w:r>
      <w:r>
        <w:rPr>
          <w:noProof/>
          <w:sz w:val="28"/>
          <w:szCs w:val="28"/>
        </w:rPr>
        <w:t>Розширення кілько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ті операцій</w:t>
      </w:r>
    </w:p>
    <w:p w14:paraId="2A7936F9" w14:textId="77777777" w:rsidR="00213415" w:rsidRDefault="00213415" w:rsidP="00213415">
      <w:pPr>
        <w:pStyle w:val="a7"/>
        <w:ind w:left="0"/>
        <w:rPr>
          <w:noProof/>
          <w:sz w:val="24"/>
        </w:rPr>
      </w:pPr>
    </w:p>
    <w:p w14:paraId="073EC155" w14:textId="77777777" w:rsidR="00213415" w:rsidRDefault="00213415" w:rsidP="00213415">
      <w:pPr>
        <w:pStyle w:val="a7"/>
        <w:numPr>
          <w:ilvl w:val="1"/>
          <w:numId w:val="2"/>
        </w:numPr>
        <w:spacing w:after="200" w:line="276" w:lineRule="auto"/>
        <w:ind w:left="357"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прапорців в блоці обчислень та main.cpp:</w:t>
      </w:r>
    </w:p>
    <w:p w14:paraId="0D8B8950" w14:textId="77777777" w:rsidR="00213415" w:rsidRDefault="00213415" w:rsidP="00213415">
      <w:pPr>
        <w:pStyle w:val="a7"/>
        <w:ind w:left="357"/>
        <w:jc w:val="center"/>
        <w:rPr>
          <w:noProof/>
          <w:sz w:val="28"/>
          <w:szCs w:val="28"/>
          <w:lang w:val="uk-UA"/>
        </w:rPr>
      </w:pPr>
    </w:p>
    <w:p w14:paraId="3D1F74B7" w14:textId="67D73743" w:rsidR="00213415" w:rsidRDefault="00213415" w:rsidP="00213415">
      <w:pPr>
        <w:pStyle w:val="a7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D44CD9B" wp14:editId="18D2BE32">
            <wp:extent cx="5737860" cy="510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" t="52277" r="29565" b="37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6239" w14:textId="77777777" w:rsidR="00213415" w:rsidRDefault="00213415" w:rsidP="00213415">
      <w:pPr>
        <w:pStyle w:val="a7"/>
        <w:ind w:left="0"/>
        <w:jc w:val="center"/>
        <w:rPr>
          <w:noProof/>
          <w:sz w:val="28"/>
          <w:szCs w:val="28"/>
          <w:lang w:val="uk-UA"/>
        </w:rPr>
      </w:pPr>
    </w:p>
    <w:p w14:paraId="343E2B6E" w14:textId="2C731DE5" w:rsidR="00213415" w:rsidRDefault="00213415" w:rsidP="00213415">
      <w:pPr>
        <w:pStyle w:val="a7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3908090" wp14:editId="67C284F2">
            <wp:extent cx="2331720" cy="662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" t="52628" r="67117" b="33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E537" w14:textId="77777777" w:rsidR="00213415" w:rsidRDefault="00213415" w:rsidP="00213415">
      <w:pPr>
        <w:pStyle w:val="a7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Рис.4. Прапорці</w:t>
      </w:r>
    </w:p>
    <w:p w14:paraId="4CAA490B" w14:textId="77777777" w:rsidR="00213415" w:rsidRDefault="00213415" w:rsidP="00213415">
      <w:pPr>
        <w:pStyle w:val="a7"/>
        <w:ind w:left="0"/>
        <w:jc w:val="center"/>
        <w:rPr>
          <w:sz w:val="28"/>
          <w:szCs w:val="28"/>
          <w:lang w:val="uk-UA"/>
        </w:rPr>
      </w:pPr>
    </w:p>
    <w:p w14:paraId="3BC11193" w14:textId="77777777" w:rsidR="00213415" w:rsidRDefault="00213415" w:rsidP="00213415">
      <w:pPr>
        <w:pStyle w:val="a7"/>
        <w:numPr>
          <w:ilvl w:val="1"/>
          <w:numId w:val="2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 в кеші для інструкцій(</w:t>
      </w:r>
      <w:r>
        <w:rPr>
          <w:sz w:val="28"/>
          <w:szCs w:val="28"/>
          <w:lang w:val="en-US"/>
        </w:rPr>
        <w:t>ICACHE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  <w:lang w:val="uk-UA"/>
        </w:rPr>
        <w:t>):</w:t>
      </w:r>
    </w:p>
    <w:p w14:paraId="78CC016D" w14:textId="6F849DFD" w:rsidR="00213415" w:rsidRDefault="00213415" w:rsidP="00213415">
      <w:pPr>
        <w:pStyle w:val="a5"/>
        <w:spacing w:before="215"/>
        <w:ind w:right="154"/>
        <w:jc w:val="center"/>
        <w:rPr>
          <w:noProof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9A0D234" wp14:editId="7A3572DE">
            <wp:extent cx="2705100" cy="449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</w:t>
      </w:r>
    </w:p>
    <w:p w14:paraId="455FA84F" w14:textId="77777777" w:rsidR="00213415" w:rsidRDefault="00213415" w:rsidP="00213415">
      <w:pPr>
        <w:tabs>
          <w:tab w:val="num" w:pos="284"/>
        </w:tabs>
        <w:ind w:firstLine="3119"/>
        <w:rPr>
          <w:szCs w:val="28"/>
        </w:rPr>
      </w:pPr>
      <w:r>
        <w:rPr>
          <w:noProof/>
          <w:szCs w:val="28"/>
        </w:rPr>
        <w:t>Рис.</w:t>
      </w:r>
      <w:r>
        <w:rPr>
          <w:noProof/>
          <w:szCs w:val="28"/>
          <w:lang w:val="ru-RU"/>
        </w:rPr>
        <w:t xml:space="preserve">5 </w:t>
      </w:r>
      <w:r>
        <w:rPr>
          <w:szCs w:val="28"/>
        </w:rPr>
        <w:t>Зміни в кеші для інструкцій</w:t>
      </w:r>
    </w:p>
    <w:p w14:paraId="01C8C654" w14:textId="77777777" w:rsidR="00213415" w:rsidRDefault="00213415" w:rsidP="00213415">
      <w:pPr>
        <w:tabs>
          <w:tab w:val="num" w:pos="284"/>
        </w:tabs>
        <w:ind w:firstLine="3119"/>
        <w:rPr>
          <w:noProof/>
          <w:szCs w:val="28"/>
        </w:rPr>
      </w:pPr>
    </w:p>
    <w:p w14:paraId="0E6D4003" w14:textId="77777777" w:rsidR="00213415" w:rsidRDefault="00213415" w:rsidP="00213415">
      <w:pPr>
        <w:pStyle w:val="a7"/>
        <w:numPr>
          <w:ilvl w:val="1"/>
          <w:numId w:val="2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 в кеші для даних (</w:t>
      </w:r>
      <w:r>
        <w:rPr>
          <w:sz w:val="24"/>
          <w:szCs w:val="24"/>
          <w:lang w:val="en-US"/>
        </w:rPr>
        <w:t>DCACHE</w:t>
      </w:r>
      <w:r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BLOCK</w:t>
      </w:r>
      <w:r>
        <w:rPr>
          <w:sz w:val="28"/>
          <w:szCs w:val="28"/>
          <w:lang w:val="uk-UA"/>
        </w:rPr>
        <w:t>):</w:t>
      </w:r>
    </w:p>
    <w:p w14:paraId="103D6F1D" w14:textId="77777777" w:rsidR="00213415" w:rsidRDefault="00213415" w:rsidP="00213415">
      <w:pPr>
        <w:pStyle w:val="a7"/>
        <w:spacing w:after="200" w:line="276" w:lineRule="auto"/>
        <w:ind w:left="360"/>
        <w:rPr>
          <w:sz w:val="28"/>
          <w:szCs w:val="28"/>
          <w:lang w:val="uk-UA"/>
        </w:rPr>
      </w:pPr>
    </w:p>
    <w:p w14:paraId="1FDC629C" w14:textId="14F99615" w:rsidR="00213415" w:rsidRDefault="00213415" w:rsidP="00213415">
      <w:pPr>
        <w:pStyle w:val="a7"/>
        <w:ind w:left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9ACF015" wp14:editId="5D18A187">
            <wp:extent cx="3086100" cy="1684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6" t="46237" r="60214" b="11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C18D" w14:textId="77777777" w:rsidR="00213415" w:rsidRDefault="00213415" w:rsidP="00213415">
      <w:pPr>
        <w:pStyle w:val="a7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Рис.6. Зміни в кеші для даних</w:t>
      </w:r>
    </w:p>
    <w:p w14:paraId="2B7137FC" w14:textId="77777777" w:rsidR="00213415" w:rsidRDefault="00213415" w:rsidP="00213415">
      <w:pPr>
        <w:pStyle w:val="a7"/>
        <w:numPr>
          <w:ilvl w:val="1"/>
          <w:numId w:val="2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 назви сигналів в DECODE_BLOCK і EXEC_BLOCK:</w:t>
      </w:r>
    </w:p>
    <w:p w14:paraId="317D7865" w14:textId="77777777" w:rsidR="00213415" w:rsidRDefault="00213415" w:rsidP="00213415">
      <w:pPr>
        <w:pStyle w:val="a7"/>
        <w:ind w:left="360"/>
        <w:jc w:val="center"/>
        <w:rPr>
          <w:noProof/>
          <w:sz w:val="28"/>
          <w:szCs w:val="28"/>
          <w:lang w:val="uk-UA"/>
        </w:rPr>
      </w:pPr>
    </w:p>
    <w:p w14:paraId="358076DC" w14:textId="46D05BC0" w:rsidR="00213415" w:rsidRDefault="00213415" w:rsidP="00213415">
      <w:pPr>
        <w:pStyle w:val="a7"/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A830B48" wp14:editId="5AB758A3">
            <wp:extent cx="3749040" cy="495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AA4B" w14:textId="77777777" w:rsidR="00213415" w:rsidRDefault="00213415" w:rsidP="00213415">
      <w:pPr>
        <w:pStyle w:val="a7"/>
        <w:ind w:left="360"/>
        <w:jc w:val="center"/>
        <w:rPr>
          <w:sz w:val="28"/>
          <w:szCs w:val="28"/>
          <w:lang w:val="uk-UA"/>
        </w:rPr>
      </w:pPr>
    </w:p>
    <w:p w14:paraId="29FDC6F4" w14:textId="4E098502" w:rsidR="00213415" w:rsidRDefault="00213415" w:rsidP="00213415">
      <w:pPr>
        <w:pStyle w:val="a7"/>
        <w:ind w:left="360"/>
        <w:jc w:val="center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0547EBB" wp14:editId="13841AEC">
            <wp:extent cx="3916680" cy="541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51F7" w14:textId="77777777" w:rsidR="00213415" w:rsidRDefault="00213415" w:rsidP="00213415">
      <w:pPr>
        <w:pStyle w:val="a7"/>
        <w:ind w:left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Рис.7 Зміни сигналів</w:t>
      </w:r>
    </w:p>
    <w:p w14:paraId="5E43239B" w14:textId="77777777" w:rsidR="00213415" w:rsidRDefault="00213415" w:rsidP="00213415">
      <w:pPr>
        <w:pStyle w:val="a7"/>
        <w:ind w:left="360"/>
        <w:jc w:val="center"/>
        <w:rPr>
          <w:sz w:val="28"/>
          <w:szCs w:val="28"/>
          <w:lang w:val="uk-UA"/>
        </w:rPr>
      </w:pPr>
    </w:p>
    <w:p w14:paraId="50B9D7F6" w14:textId="5D55A95C" w:rsidR="00213415" w:rsidRDefault="00213415" w:rsidP="00213415">
      <w:pPr>
        <w:autoSpaceDE w:val="0"/>
        <w:autoSpaceDN w:val="0"/>
        <w:adjustRightInd w:val="0"/>
        <w:jc w:val="both"/>
        <w:rPr>
          <w:color w:val="00000A"/>
          <w:sz w:val="24"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8EA0E7" wp14:editId="77AA5A43">
            <wp:extent cx="5935980" cy="3139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CC5E" w14:textId="77777777" w:rsidR="00213415" w:rsidRDefault="00213415" w:rsidP="00213415">
      <w:pPr>
        <w:autoSpaceDE w:val="0"/>
        <w:autoSpaceDN w:val="0"/>
        <w:adjustRightInd w:val="0"/>
        <w:jc w:val="both"/>
        <w:rPr>
          <w:color w:val="00000A"/>
          <w:sz w:val="24"/>
          <w:lang w:eastAsia="uk-UA"/>
        </w:rPr>
      </w:pPr>
    </w:p>
    <w:p w14:paraId="5B12D703" w14:textId="77777777" w:rsidR="00213415" w:rsidRDefault="00213415" w:rsidP="00213415">
      <w:pPr>
        <w:jc w:val="center"/>
        <w:rPr>
          <w:sz w:val="24"/>
        </w:rPr>
      </w:pPr>
      <w:r>
        <w:t>Рис.8 Функціональна схема RISC CPU</w:t>
      </w:r>
    </w:p>
    <w:p w14:paraId="7CCF7603" w14:textId="77777777" w:rsidR="00213415" w:rsidRDefault="00213415" w:rsidP="00213415">
      <w:pPr>
        <w:autoSpaceDE w:val="0"/>
        <w:autoSpaceDN w:val="0"/>
        <w:adjustRightInd w:val="0"/>
        <w:jc w:val="both"/>
        <w:rPr>
          <w:color w:val="00000A"/>
          <w:sz w:val="24"/>
          <w:lang w:eastAsia="uk-UA"/>
        </w:rPr>
      </w:pPr>
    </w:p>
    <w:p w14:paraId="3DEF4ED2" w14:textId="77777777" w:rsidR="00213415" w:rsidRDefault="00213415" w:rsidP="00213415">
      <w:pPr>
        <w:autoSpaceDE w:val="0"/>
        <w:autoSpaceDN w:val="0"/>
        <w:adjustRightInd w:val="0"/>
        <w:ind w:firstLine="708"/>
        <w:jc w:val="both"/>
      </w:pPr>
      <w:r>
        <w:rPr>
          <w:b/>
          <w:sz w:val="32"/>
        </w:rPr>
        <w:t>Висновок:</w:t>
      </w:r>
      <w:r>
        <w:rPr>
          <w:sz w:val="32"/>
        </w:rPr>
        <w:t xml:space="preserve"> </w:t>
      </w:r>
      <w:r>
        <w:t xml:space="preserve">виконуючи дану лабораторну роботу я навчилась розробляти нові функціональні модулі з метою розширення функціонування базової архітектури процесорів </w:t>
      </w:r>
      <w:r>
        <w:rPr>
          <w:lang w:val="en-US"/>
        </w:rPr>
        <w:t>RISC</w:t>
      </w:r>
      <w:r>
        <w:t>, що відповідає програмній моделі, а також створила функціональну схему.</w:t>
      </w:r>
    </w:p>
    <w:p w14:paraId="20AFA056" w14:textId="77777777" w:rsidR="00213415" w:rsidRDefault="00213415" w:rsidP="00213415">
      <w:pPr>
        <w:tabs>
          <w:tab w:val="left" w:pos="2148"/>
        </w:tabs>
      </w:pPr>
    </w:p>
    <w:p w14:paraId="7D0D7099" w14:textId="77777777" w:rsidR="00956403" w:rsidRDefault="00956403">
      <w:bookmarkStart w:id="0" w:name="_GoBack"/>
      <w:bookmarkEnd w:id="0"/>
    </w:p>
    <w:sectPr w:rsidR="00956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43676"/>
    <w:multiLevelType w:val="multilevel"/>
    <w:tmpl w:val="A89A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cs="Times New Roman"/>
        <w:sz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D42644"/>
    <w:multiLevelType w:val="multilevel"/>
    <w:tmpl w:val="8C66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70"/>
    <w:rsid w:val="00213415"/>
    <w:rsid w:val="008631EC"/>
    <w:rsid w:val="00956403"/>
    <w:rsid w:val="00A5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FF8E"/>
  <w15:chartTrackingRefBased/>
  <w15:docId w15:val="{CBE3FE38-D610-4A34-8222-B92E69E8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15"/>
    <w:pPr>
      <w:spacing w:after="0" w:line="240" w:lineRule="auto"/>
    </w:pPr>
    <w:rPr>
      <w:rFonts w:ascii="Times New Roman" w:hAnsi="Times New Roman" w:cs="Times New Roman"/>
      <w:kern w:val="28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34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3415"/>
    <w:pPr>
      <w:spacing w:before="100" w:beforeAutospacing="1" w:after="100" w:afterAutospacing="1"/>
    </w:pPr>
    <w:rPr>
      <w:rFonts w:eastAsia="Times New Roman"/>
      <w:kern w:val="0"/>
      <w:sz w:val="24"/>
      <w:lang w:eastAsia="uk-UA"/>
    </w:rPr>
  </w:style>
  <w:style w:type="paragraph" w:styleId="a5">
    <w:name w:val="Body Text"/>
    <w:basedOn w:val="a"/>
    <w:link w:val="a6"/>
    <w:uiPriority w:val="1"/>
    <w:semiHidden/>
    <w:unhideWhenUsed/>
    <w:qFormat/>
    <w:rsid w:val="00213415"/>
    <w:pPr>
      <w:widowControl w:val="0"/>
      <w:autoSpaceDE w:val="0"/>
      <w:autoSpaceDN w:val="0"/>
    </w:pPr>
    <w:rPr>
      <w:rFonts w:eastAsia="Times New Roman"/>
      <w:kern w:val="0"/>
      <w:szCs w:val="28"/>
      <w:lang w:eastAsia="uk-UA" w:bidi="uk-UA"/>
    </w:rPr>
  </w:style>
  <w:style w:type="character" w:customStyle="1" w:styleId="a6">
    <w:name w:val="Основний текст Знак"/>
    <w:basedOn w:val="a0"/>
    <w:link w:val="a5"/>
    <w:uiPriority w:val="1"/>
    <w:semiHidden/>
    <w:rsid w:val="00213415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7">
    <w:name w:val="List Paragraph"/>
    <w:basedOn w:val="a"/>
    <w:uiPriority w:val="34"/>
    <w:qFormat/>
    <w:rsid w:val="00213415"/>
    <w:pPr>
      <w:ind w:left="720"/>
      <w:contextualSpacing/>
    </w:pPr>
    <w:rPr>
      <w:rFonts w:eastAsia="Times New Roman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ot-product_oper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Sega_arcade_system_board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2798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Фещенко</dc:creator>
  <cp:keywords/>
  <dc:description/>
  <cp:lastModifiedBy>Захар Фещенко</cp:lastModifiedBy>
  <cp:revision>2</cp:revision>
  <dcterms:created xsi:type="dcterms:W3CDTF">2020-05-17T17:45:00Z</dcterms:created>
  <dcterms:modified xsi:type="dcterms:W3CDTF">2020-05-17T17:56:00Z</dcterms:modified>
</cp:coreProperties>
</file>