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76" w:before="0" w:after="0"/>
        <w:rPr>
          <w:rFonts w:ascii="FreeSans" w:hAnsi="FreeSans"/>
          <w:b/>
          <w:b/>
          <w:bCs/>
          <w:sz w:val="24"/>
          <w:szCs w:val="24"/>
        </w:rPr>
      </w:pPr>
      <w:bookmarkStart w:id="0" w:name="h.a33qy7rcizb3"/>
      <w:bookmarkEnd w:id="0"/>
      <w:r>
        <w:rPr>
          <w:rFonts w:ascii="FreeSans" w:hAnsi="FreeSans"/>
          <w:b/>
          <w:bCs/>
          <w:sz w:val="24"/>
          <w:szCs w:val="24"/>
        </w:rPr>
        <w:t>Принципы ООП</w:t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bookmarkStart w:id="1" w:name="h.l9jbqqtvtk7f"/>
      <w:bookmarkEnd w:id="1"/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Инкапсуляция</w:t>
        <w:br/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Сокрытие деталей реализации и поведения объекта от его клиентов</w:t>
      </w:r>
    </w:p>
    <w:p>
      <w:pPr>
        <w:pStyle w:val="Normal"/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На состояние робота мы можем влиять только через специальные методы. Мы вызываем метод, который отвечает за какое-то действие робота, а он в свою очередь использует другие приватные методы, сокрытые от клиента.</w:t>
      </w:r>
    </w:p>
    <w:p>
      <w:pPr>
        <w:pStyle w:val="Normal"/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Проекция правил взаимодействия с объектами в реальном мире на проектируемый объект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Heading1"/>
        <w:spacing w:lineRule="auto" w:line="276" w:before="0" w:after="0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В реальном мире, </w:t>
      </w:r>
      <w:r>
        <w:rPr>
          <w:rFonts w:ascii="FreeSans" w:hAnsi="FreeSans"/>
          <w:b w:val="false"/>
          <w:bCs w:val="false"/>
          <w:sz w:val="24"/>
          <w:szCs w:val="24"/>
          <w:lang w:val="uk-UA"/>
        </w:rPr>
        <w:t>например,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мы не можем телепортировать робота в другое место, чтоб изменились его координаты, мы должны выполнить движение.</w:t>
      </w:r>
    </w:p>
    <w:p>
      <w:pPr>
        <w:pStyle w:val="Normal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bookmarkStart w:id="2" w:name="h.sq293x1d5yyr"/>
      <w:bookmarkEnd w:id="2"/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Наследование</w:t>
      </w:r>
      <w:r>
        <w:rPr>
          <w:rFonts w:ascii="FreeSans" w:hAnsi="FreeSans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Устранение дублирования спецификации классов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</w:rPr>
        <w:t>Отражение типа связи “является” (иерархии)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Наследование интерфейса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Heading1"/>
        <w:spacing w:lineRule="auto" w:line="276" w:before="0" w:after="0"/>
        <w:rPr/>
      </w:pPr>
      <w:bookmarkStart w:id="3" w:name="h.giv9kx8pcqea"/>
      <w:bookmarkEnd w:id="3"/>
      <w:r>
        <w:rPr>
          <w:rFonts w:ascii="FreeSans" w:hAnsi="FreeSans"/>
          <w:b w:val="false"/>
          <w:bCs w:val="false"/>
          <w:sz w:val="24"/>
          <w:szCs w:val="24"/>
        </w:rPr>
        <w:t xml:space="preserve">Есть разные роботы, которые фотографируют, и снимают видео, но и те и другие имеют общие функции, например движение, повороты, местоположение в пространстве. </w:t>
      </w:r>
      <w:r>
        <w:rPr>
          <w:rFonts w:ascii="FreeSans" w:hAnsi="FreeSans"/>
          <w:b w:val="false"/>
          <w:bCs w:val="false"/>
          <w:sz w:val="24"/>
          <w:szCs w:val="24"/>
        </w:rPr>
        <w:t>Но есть также роботы, которые могут и фотографировать и видео снимать, используя интерфейсы можно продемонстрировать множественное наследование. Таким образом устраняется дублирование спецификации классов.</w:t>
      </w:r>
    </w:p>
    <w:p>
      <w:pPr>
        <w:pStyle w:val="Heading1"/>
        <w:spacing w:lineRule="auto" w:line="276" w:before="0" w:after="0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spacing w:lineRule="auto" w:line="276" w:before="0" w:after="0"/>
        <w:rPr/>
      </w:pPr>
      <w:r>
        <w:rPr>
          <w:rFonts w:ascii="FreeSans" w:hAnsi="FreeSans"/>
          <w:b w:val="false"/>
          <w:bCs w:val="false"/>
          <w:sz w:val="24"/>
          <w:szCs w:val="24"/>
        </w:rPr>
        <w:br/>
      </w:r>
      <w:r>
        <w:rPr>
          <w:rFonts w:ascii="FreeSans" w:hAnsi="FreeSans"/>
          <w:b/>
          <w:bCs/>
          <w:sz w:val="24"/>
          <w:szCs w:val="24"/>
        </w:rPr>
        <w:t>Полиморфизм</w:t>
      </w:r>
      <w:r>
        <w:rPr>
          <w:rFonts w:ascii="FreeSans" w:hAnsi="FreeSans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Разное поведение объектов поддерживающих общий интерфейс в зависимости от их реальных типов</w:t>
      </w:r>
    </w:p>
    <w:p>
      <w:pPr>
        <w:pStyle w:val="Normal"/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Можно задать движение роботу, указав расстояние, на которое он должен переместиться, можно указать кроме расстояния еще и направление, или просто указать направление. Один интерфейс - разные поведения.</w:t>
      </w:r>
    </w:p>
    <w:p>
      <w:pPr>
        <w:pStyle w:val="Normal"/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>Ключевым в использовании полиморфизма является работа клиентского кода с интерфейсом не имея информации о реально использованных классах реализующих этот интерфейс</w:t>
      </w:r>
    </w:p>
    <w:p>
      <w:pPr>
        <w:pStyle w:val="Normal"/>
        <w:spacing w:lineRule="auto" w:line="276" w:before="0" w:after="0"/>
        <w:ind w:left="720" w:right="0" w:hanging="360"/>
        <w:contextualSpacing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720" w:right="0" w:hanging="360"/>
        <w:contextualSpacing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Есть интерфейс Команда, его реализуют классы разных команд. Для того чтоб получить </w:t>
      </w:r>
      <w:r>
        <w:rPr>
          <w:rFonts w:ascii="FreeSans" w:hAnsi="FreeSans"/>
          <w:b w:val="false"/>
          <w:bCs w:val="false"/>
          <w:sz w:val="24"/>
          <w:szCs w:val="24"/>
          <w:lang w:val="uk-UA"/>
        </w:rPr>
        <w:t>любую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конкретную команду мы работаем с одним и тем же интерфейсом Команда.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Free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FreeSans" w:hAnsi="FreeSans" w:cs="Wingdings"/>
      <w:b w:val="false"/>
      <w:sz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LibreOffice/5.0.2.2$Windows_x86 LibreOffice_project/37b43f919e4de5eeaca9b9755ed688758a8251fe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2016-10-10T04:37:47Z</dcterms:modified>
  <cp:revision>2</cp:revision>
</cp:coreProperties>
</file>