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Sarcina Practică TII.1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Nume: Zaharov Serghei  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Grupa: IT 2501  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  <w:t xml:space="preserve">Disciplina: Tehnologii Informaționale Integrate  </w:t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  <w:t xml:space="preserve">An universitar: 2025-2026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Grupul de contacte – IT 2501</w:t>
      </w: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2.Semnătura automată – Gmail</w:t>
      </w: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b w:val="1"/>
          <w:rtl w:val="0"/>
        </w:rPr>
        <w:t xml:space="preserve">3.Email academic trimis</w:t>
      </w:r>
      <w:r w:rsidDel="00000000" w:rsidR="00000000" w:rsidRPr="00000000">
        <w:rPr/>
        <w:drawing>
          <wp:inline distB="114300" distT="114300" distL="114300" distR="114300">
            <wp:extent cx="4281488" cy="42814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4281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01913" cy="404737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1913" cy="4047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b w:val="1"/>
          <w:rtl w:val="0"/>
        </w:rPr>
        <w:t xml:space="preserve">4.Mesaje primite – dosarul IT 2501</w:t>
      </w: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