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1B1" w:rsidRDefault="002911B1" w:rsidP="00A9540A">
      <w:pPr>
        <w:tabs>
          <w:tab w:val="left" w:pos="3915"/>
        </w:tabs>
      </w:pPr>
      <w:bookmarkStart w:id="0" w:name="_GoBack"/>
      <w:bookmarkEnd w:id="0"/>
    </w:p>
    <w:p w:rsidR="00223390" w:rsidRPr="00A9540A" w:rsidRDefault="0034668F" w:rsidP="00223390">
      <w:pPr>
        <w:tabs>
          <w:tab w:val="left" w:pos="3915"/>
        </w:tabs>
        <w:jc w:val="center"/>
        <w:rPr>
          <w:rFonts w:ascii="Times New Roman" w:hAnsi="Times New Roman" w:cs="Times New Roman"/>
          <w:b/>
          <w:sz w:val="28"/>
          <w:szCs w:val="24"/>
        </w:rPr>
      </w:pPr>
      <w:r w:rsidRPr="00A9540A">
        <w:rPr>
          <w:rFonts w:ascii="Times New Roman" w:hAnsi="Times New Roman" w:cs="Times New Roman"/>
          <w:b/>
          <w:sz w:val="28"/>
          <w:szCs w:val="24"/>
        </w:rPr>
        <w:t xml:space="preserve">System Aspect of the Covid-19 Pandemic </w:t>
      </w:r>
    </w:p>
    <w:p w:rsidR="002728AF" w:rsidRDefault="0034668F" w:rsidP="00BE3965">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E3965">
        <w:rPr>
          <w:rFonts w:ascii="Times New Roman" w:hAnsi="Times New Roman" w:cs="Times New Roman"/>
          <w:sz w:val="24"/>
          <w:szCs w:val="24"/>
        </w:rPr>
        <w:t>For the better part of the year, the whole world has been grappling to come to terms with the novel covid-19 pandemic that has had detrimental effects on the lives of everyone in the world. Not since the flu pandemic in 1918</w:t>
      </w:r>
      <w:r w:rsidR="00B82741">
        <w:rPr>
          <w:rFonts w:ascii="Times New Roman" w:hAnsi="Times New Roman" w:cs="Times New Roman"/>
          <w:sz w:val="24"/>
          <w:szCs w:val="24"/>
        </w:rPr>
        <w:t xml:space="preserve"> (</w:t>
      </w:r>
      <w:r w:rsidR="00B82741">
        <w:rPr>
          <w:rFonts w:ascii="Times New Roman" w:hAnsi="Times New Roman" w:cs="Times New Roman"/>
          <w:color w:val="222222"/>
          <w:sz w:val="24"/>
          <w:szCs w:val="24"/>
          <w:shd w:val="clear" w:color="auto" w:fill="FFFFFF"/>
        </w:rPr>
        <w:t xml:space="preserve">Taubenberger and </w:t>
      </w:r>
      <w:proofErr w:type="spellStart"/>
      <w:r w:rsidR="00B82741">
        <w:rPr>
          <w:rFonts w:ascii="Times New Roman" w:hAnsi="Times New Roman" w:cs="Times New Roman"/>
          <w:color w:val="222222"/>
          <w:sz w:val="24"/>
          <w:szCs w:val="24"/>
          <w:shd w:val="clear" w:color="auto" w:fill="FFFFFF"/>
        </w:rPr>
        <w:t>Morens</w:t>
      </w:r>
      <w:proofErr w:type="spellEnd"/>
      <w:r w:rsidR="00B82741">
        <w:rPr>
          <w:rFonts w:ascii="Times New Roman" w:hAnsi="Times New Roman" w:cs="Times New Roman"/>
          <w:color w:val="222222"/>
          <w:sz w:val="24"/>
          <w:szCs w:val="24"/>
          <w:shd w:val="clear" w:color="auto" w:fill="FFFFFF"/>
        </w:rPr>
        <w:t xml:space="preserve">, </w:t>
      </w:r>
      <w:r w:rsidR="00B82741" w:rsidRPr="00B82741">
        <w:rPr>
          <w:rFonts w:ascii="Times New Roman" w:hAnsi="Times New Roman" w:cs="Times New Roman"/>
          <w:color w:val="222222"/>
          <w:sz w:val="24"/>
          <w:szCs w:val="24"/>
          <w:shd w:val="clear" w:color="auto" w:fill="FFFFFF"/>
        </w:rPr>
        <w:t>2006</w:t>
      </w:r>
      <w:r w:rsidR="00B82741">
        <w:rPr>
          <w:rFonts w:ascii="Times New Roman" w:hAnsi="Times New Roman" w:cs="Times New Roman"/>
          <w:color w:val="222222"/>
          <w:sz w:val="24"/>
          <w:szCs w:val="24"/>
          <w:shd w:val="clear" w:color="auto" w:fill="FFFFFF"/>
        </w:rPr>
        <w:t>)</w:t>
      </w:r>
      <w:r w:rsidR="00BE3965">
        <w:rPr>
          <w:rFonts w:ascii="Times New Roman" w:hAnsi="Times New Roman" w:cs="Times New Roman"/>
          <w:sz w:val="24"/>
          <w:szCs w:val="24"/>
        </w:rPr>
        <w:t xml:space="preserve">, had we seen a disease spread so far and fast in the world in the same way and infect </w:t>
      </w:r>
      <w:r w:rsidR="002231E2">
        <w:rPr>
          <w:rFonts w:ascii="Times New Roman" w:hAnsi="Times New Roman" w:cs="Times New Roman"/>
          <w:sz w:val="24"/>
          <w:szCs w:val="24"/>
        </w:rPr>
        <w:t xml:space="preserve">so </w:t>
      </w:r>
      <w:r w:rsidR="00093101">
        <w:rPr>
          <w:rFonts w:ascii="Times New Roman" w:hAnsi="Times New Roman" w:cs="Times New Roman"/>
          <w:sz w:val="24"/>
          <w:szCs w:val="24"/>
        </w:rPr>
        <w:t>many people</w:t>
      </w:r>
      <w:r w:rsidR="00BE3965">
        <w:rPr>
          <w:rFonts w:ascii="Times New Roman" w:hAnsi="Times New Roman" w:cs="Times New Roman"/>
          <w:sz w:val="24"/>
          <w:szCs w:val="24"/>
        </w:rPr>
        <w:t xml:space="preserve">. In turn, the disease has affected the way we live and has forced people to take a different approach in their ways of life. This essay will attempt to analyze the </w:t>
      </w:r>
      <w:r w:rsidR="004D62C2">
        <w:rPr>
          <w:rFonts w:ascii="Times New Roman" w:hAnsi="Times New Roman" w:cs="Times New Roman"/>
          <w:sz w:val="24"/>
          <w:szCs w:val="24"/>
        </w:rPr>
        <w:t>effects of the pandemic using</w:t>
      </w:r>
      <w:r>
        <w:rPr>
          <w:rFonts w:ascii="Times New Roman" w:hAnsi="Times New Roman" w:cs="Times New Roman"/>
          <w:sz w:val="24"/>
          <w:szCs w:val="24"/>
        </w:rPr>
        <w:t xml:space="preserve"> three of</w:t>
      </w:r>
      <w:r w:rsidR="004D62C2">
        <w:rPr>
          <w:rFonts w:ascii="Times New Roman" w:hAnsi="Times New Roman" w:cs="Times New Roman"/>
          <w:sz w:val="24"/>
          <w:szCs w:val="24"/>
        </w:rPr>
        <w:t xml:space="preserve"> Senge’s Eleven Laws of the Fifth Discipline, Casual loop system and the Soft System Approach. </w:t>
      </w:r>
    </w:p>
    <w:p w:rsidR="008A067E" w:rsidRPr="00460B7E" w:rsidRDefault="0034668F" w:rsidP="00460B7E">
      <w:pPr>
        <w:tabs>
          <w:tab w:val="left" w:pos="3915"/>
        </w:tabs>
        <w:spacing w:line="480" w:lineRule="auto"/>
        <w:rPr>
          <w:rFonts w:ascii="Times New Roman" w:hAnsi="Times New Roman" w:cs="Times New Roman"/>
          <w:b/>
          <w:sz w:val="24"/>
          <w:szCs w:val="24"/>
        </w:rPr>
      </w:pPr>
      <w:r w:rsidRPr="00460B7E">
        <w:rPr>
          <w:rFonts w:ascii="Times New Roman" w:hAnsi="Times New Roman" w:cs="Times New Roman"/>
          <w:b/>
          <w:sz w:val="24"/>
          <w:szCs w:val="24"/>
        </w:rPr>
        <w:t xml:space="preserve">Three </w:t>
      </w:r>
      <w:r w:rsidR="00032B75" w:rsidRPr="00460B7E">
        <w:rPr>
          <w:rFonts w:ascii="Times New Roman" w:hAnsi="Times New Roman" w:cs="Times New Roman"/>
          <w:b/>
          <w:sz w:val="24"/>
          <w:szCs w:val="24"/>
        </w:rPr>
        <w:t>System Effects</w:t>
      </w:r>
    </w:p>
    <w:p w:rsidR="00032B75" w:rsidRDefault="0034668F" w:rsidP="008A067E">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According to Peter Senge, a learning organization is one that faces modern problems and pressures in its operating environment and allows it to remain relevant in its market</w:t>
      </w:r>
      <w:r w:rsidR="009D39DF">
        <w:rPr>
          <w:rFonts w:ascii="Times New Roman" w:hAnsi="Times New Roman" w:cs="Times New Roman"/>
          <w:sz w:val="24"/>
          <w:szCs w:val="24"/>
        </w:rPr>
        <w:t xml:space="preserve"> </w:t>
      </w:r>
      <w:r w:rsidR="009D39DF" w:rsidRPr="00B82741">
        <w:rPr>
          <w:rFonts w:ascii="Times New Roman" w:hAnsi="Times New Roman" w:cs="Times New Roman"/>
          <w:color w:val="000000"/>
          <w:sz w:val="24"/>
          <w:szCs w:val="24"/>
          <w:shd w:val="clear" w:color="auto" w:fill="FFFFFF"/>
        </w:rPr>
        <w:t>(Senge 2006)</w:t>
      </w:r>
      <w:r>
        <w:rPr>
          <w:rFonts w:ascii="Times New Roman" w:hAnsi="Times New Roman" w:cs="Times New Roman"/>
          <w:sz w:val="24"/>
          <w:szCs w:val="24"/>
        </w:rPr>
        <w:t>. In this specific instance, we try to look at the way the world has handled the covid-19 pandemi</w:t>
      </w:r>
      <w:r w:rsidR="00093101">
        <w:rPr>
          <w:rFonts w:ascii="Times New Roman" w:hAnsi="Times New Roman" w:cs="Times New Roman"/>
          <w:sz w:val="24"/>
          <w:szCs w:val="24"/>
        </w:rPr>
        <w:t xml:space="preserve">c and what measures has the various </w:t>
      </w:r>
      <w:r>
        <w:rPr>
          <w:rFonts w:ascii="Times New Roman" w:hAnsi="Times New Roman" w:cs="Times New Roman"/>
          <w:sz w:val="24"/>
          <w:szCs w:val="24"/>
        </w:rPr>
        <w:t>countries of the world adopted to stay in operation despite the covid-19 pandemic.</w:t>
      </w:r>
    </w:p>
    <w:p w:rsidR="00E82BC2" w:rsidRPr="00460B7E" w:rsidRDefault="0034668F" w:rsidP="008A067E">
      <w:pPr>
        <w:tabs>
          <w:tab w:val="left" w:pos="3915"/>
        </w:tabs>
        <w:spacing w:line="480" w:lineRule="auto"/>
        <w:rPr>
          <w:rFonts w:ascii="Times New Roman" w:hAnsi="Times New Roman" w:cs="Times New Roman"/>
          <w:b/>
          <w:i/>
          <w:sz w:val="24"/>
          <w:szCs w:val="24"/>
        </w:rPr>
      </w:pPr>
      <w:r w:rsidRPr="00460B7E">
        <w:rPr>
          <w:rFonts w:ascii="Times New Roman" w:hAnsi="Times New Roman" w:cs="Times New Roman"/>
          <w:b/>
          <w:i/>
          <w:sz w:val="24"/>
          <w:szCs w:val="24"/>
        </w:rPr>
        <w:t>The Cure Can Be Worse Than the Disease</w:t>
      </w:r>
    </w:p>
    <w:p w:rsidR="00E82BC2" w:rsidRDefault="0034668F" w:rsidP="008A067E">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coronavirus is an infectious disease that is quickly passed to other people from an infected person. To minimize the spread of the disease, many countries have implemented lockdowns, curfews and closed down their borders in an attempt to reduce human interaction with other people</w:t>
      </w:r>
      <w:r w:rsidR="00C07F3F">
        <w:rPr>
          <w:rFonts w:ascii="Times New Roman" w:hAnsi="Times New Roman" w:cs="Times New Roman"/>
          <w:sz w:val="24"/>
          <w:szCs w:val="24"/>
        </w:rPr>
        <w:t xml:space="preserve"> </w:t>
      </w:r>
      <w:r w:rsidR="00C07F3F" w:rsidRPr="00C07F3F">
        <w:rPr>
          <w:rFonts w:ascii="Times New Roman" w:hAnsi="Times New Roman" w:cs="Times New Roman"/>
          <w:color w:val="000000"/>
          <w:sz w:val="24"/>
          <w:szCs w:val="24"/>
          <w:shd w:val="clear" w:color="auto" w:fill="FFFFFF"/>
        </w:rPr>
        <w:t>(Peng et al., 2020)</w:t>
      </w:r>
      <w:r w:rsidRPr="00C07F3F">
        <w:rPr>
          <w:rFonts w:ascii="Times New Roman" w:hAnsi="Times New Roman" w:cs="Times New Roman"/>
          <w:sz w:val="24"/>
          <w:szCs w:val="24"/>
        </w:rPr>
        <w:t>.</w:t>
      </w:r>
      <w:r>
        <w:rPr>
          <w:rFonts w:ascii="Times New Roman" w:hAnsi="Times New Roman" w:cs="Times New Roman"/>
          <w:sz w:val="24"/>
          <w:szCs w:val="24"/>
        </w:rPr>
        <w:t xml:space="preserve"> The move has been effective in reducing </w:t>
      </w:r>
      <w:r w:rsidR="00812539">
        <w:rPr>
          <w:rFonts w:ascii="Times New Roman" w:hAnsi="Times New Roman" w:cs="Times New Roman"/>
          <w:sz w:val="24"/>
          <w:szCs w:val="24"/>
        </w:rPr>
        <w:t xml:space="preserve">the infection rates making more countries adopt the measure. Some countries have also minimized or stopped huge public gatherings too. The move has seen some sectors of the economy being massively affected. </w:t>
      </w:r>
      <w:r w:rsidR="00812539">
        <w:rPr>
          <w:rFonts w:ascii="Times New Roman" w:hAnsi="Times New Roman" w:cs="Times New Roman"/>
          <w:sz w:val="24"/>
          <w:szCs w:val="24"/>
        </w:rPr>
        <w:lastRenderedPageBreak/>
        <w:t xml:space="preserve">The service industry, for example, has been hard hit. It requires the presence of people to operate. The seceding of movement and gatherings, some services have had to close down and terminate their staff due to lack of income that would have been generated from them. </w:t>
      </w:r>
    </w:p>
    <w:p w:rsidR="00812539" w:rsidRDefault="0034668F" w:rsidP="008A067E">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issue of mental health has also been brought up as a result of the movement of people getting restricted. In some countries, the movement has been reduced with people on being able to leave their places of residence for just a handful of hours in a day. For people who were used to interacting with people f</w:t>
      </w:r>
      <w:r w:rsidR="00640E5A">
        <w:rPr>
          <w:rFonts w:ascii="Times New Roman" w:hAnsi="Times New Roman" w:cs="Times New Roman"/>
          <w:sz w:val="24"/>
          <w:szCs w:val="24"/>
        </w:rPr>
        <w:t>requently, it can serve as the</w:t>
      </w:r>
      <w:r>
        <w:rPr>
          <w:rFonts w:ascii="Times New Roman" w:hAnsi="Times New Roman" w:cs="Times New Roman"/>
          <w:sz w:val="24"/>
          <w:szCs w:val="24"/>
        </w:rPr>
        <w:t xml:space="preserve"> beginning of depression and loneliness that will deteriorate their mental health status</w:t>
      </w:r>
      <w:r w:rsidR="007E1EF4">
        <w:rPr>
          <w:rFonts w:ascii="Times New Roman" w:hAnsi="Times New Roman" w:cs="Times New Roman"/>
          <w:sz w:val="24"/>
          <w:szCs w:val="24"/>
        </w:rPr>
        <w:t xml:space="preserve"> </w:t>
      </w:r>
      <w:r w:rsidR="007E1EF4" w:rsidRPr="007E1EF4">
        <w:rPr>
          <w:rFonts w:ascii="Times New Roman" w:hAnsi="Times New Roman" w:cs="Times New Roman"/>
          <w:color w:val="000000"/>
          <w:sz w:val="24"/>
          <w:szCs w:val="24"/>
          <w:shd w:val="clear" w:color="auto" w:fill="FFFFFF"/>
        </w:rPr>
        <w:t>(World Health Organization, 2020)</w:t>
      </w:r>
      <w:r w:rsidRPr="007E1EF4">
        <w:rPr>
          <w:rFonts w:ascii="Times New Roman" w:hAnsi="Times New Roman" w:cs="Times New Roman"/>
          <w:sz w:val="24"/>
          <w:szCs w:val="24"/>
        </w:rPr>
        <w:t>.</w:t>
      </w:r>
      <w:r>
        <w:rPr>
          <w:rFonts w:ascii="Times New Roman" w:hAnsi="Times New Roman" w:cs="Times New Roman"/>
          <w:sz w:val="24"/>
          <w:szCs w:val="24"/>
        </w:rPr>
        <w:t xml:space="preserve"> </w:t>
      </w:r>
    </w:p>
    <w:p w:rsidR="006671CF" w:rsidRPr="00460B7E" w:rsidRDefault="0034668F" w:rsidP="008A067E">
      <w:pPr>
        <w:tabs>
          <w:tab w:val="left" w:pos="3915"/>
        </w:tabs>
        <w:spacing w:line="480" w:lineRule="auto"/>
        <w:rPr>
          <w:rFonts w:ascii="Times New Roman" w:hAnsi="Times New Roman" w:cs="Times New Roman"/>
          <w:b/>
          <w:i/>
          <w:sz w:val="24"/>
          <w:szCs w:val="24"/>
        </w:rPr>
      </w:pPr>
      <w:r w:rsidRPr="00460B7E">
        <w:rPr>
          <w:rFonts w:ascii="Times New Roman" w:hAnsi="Times New Roman" w:cs="Times New Roman"/>
          <w:b/>
          <w:i/>
          <w:sz w:val="24"/>
          <w:szCs w:val="24"/>
        </w:rPr>
        <w:t xml:space="preserve">Faster is Slower </w:t>
      </w:r>
    </w:p>
    <w:p w:rsidR="006671CF" w:rsidRPr="006671CF" w:rsidRDefault="0034668F" w:rsidP="008A067E">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w:t>
      </w:r>
      <w:r w:rsidR="007A2E18">
        <w:rPr>
          <w:rFonts w:ascii="Times New Roman" w:hAnsi="Times New Roman" w:cs="Times New Roman"/>
          <w:sz w:val="24"/>
          <w:szCs w:val="24"/>
        </w:rPr>
        <w:t>tale</w:t>
      </w:r>
      <w:r>
        <w:rPr>
          <w:rFonts w:ascii="Times New Roman" w:hAnsi="Times New Roman" w:cs="Times New Roman"/>
          <w:sz w:val="24"/>
          <w:szCs w:val="24"/>
        </w:rPr>
        <w:t xml:space="preserve"> of the hare and the tortoise has always been used to teach that moving too fast can make someone to be left behind. In this instance, making decisions hurriedly to avert a major catastrophe can cause further problems in the long run. In </w:t>
      </w:r>
      <w:r w:rsidR="007A2E18">
        <w:rPr>
          <w:rFonts w:ascii="Times New Roman" w:hAnsi="Times New Roman" w:cs="Times New Roman"/>
          <w:sz w:val="24"/>
          <w:szCs w:val="24"/>
        </w:rPr>
        <w:t>essence, discovering</w:t>
      </w:r>
      <w:r>
        <w:rPr>
          <w:rFonts w:ascii="Times New Roman" w:hAnsi="Times New Roman" w:cs="Times New Roman"/>
          <w:sz w:val="24"/>
          <w:szCs w:val="24"/>
        </w:rPr>
        <w:t xml:space="preserve"> </w:t>
      </w:r>
      <w:r w:rsidR="007A2E18">
        <w:rPr>
          <w:rFonts w:ascii="Times New Roman" w:hAnsi="Times New Roman" w:cs="Times New Roman"/>
          <w:sz w:val="24"/>
          <w:szCs w:val="24"/>
        </w:rPr>
        <w:t>tenable solutions may consume</w:t>
      </w:r>
      <w:r>
        <w:rPr>
          <w:rFonts w:ascii="Times New Roman" w:hAnsi="Times New Roman" w:cs="Times New Roman"/>
          <w:sz w:val="24"/>
          <w:szCs w:val="24"/>
        </w:rPr>
        <w:t xml:space="preserve"> time, </w:t>
      </w:r>
      <w:r w:rsidR="007A2E18">
        <w:rPr>
          <w:rFonts w:ascii="Times New Roman" w:hAnsi="Times New Roman" w:cs="Times New Roman"/>
          <w:sz w:val="24"/>
          <w:szCs w:val="24"/>
        </w:rPr>
        <w:t>and the people might require</w:t>
      </w:r>
      <w:r>
        <w:rPr>
          <w:rFonts w:ascii="Times New Roman" w:hAnsi="Times New Roman" w:cs="Times New Roman"/>
          <w:sz w:val="24"/>
          <w:szCs w:val="24"/>
        </w:rPr>
        <w:t xml:space="preserve"> time to absorb and adjust to the changes. For example, when some countries decided to have curfews and lockdowns, there was the daunting task of providing food to the people since they could not go and look for it for themselves. This move meant looking for more funds to sustain such </w:t>
      </w:r>
      <w:proofErr w:type="spellStart"/>
      <w:r>
        <w:rPr>
          <w:rFonts w:ascii="Times New Roman" w:hAnsi="Times New Roman" w:cs="Times New Roman"/>
          <w:sz w:val="24"/>
          <w:szCs w:val="24"/>
        </w:rPr>
        <w:t>endeavours</w:t>
      </w:r>
      <w:proofErr w:type="spellEnd"/>
      <w:r>
        <w:rPr>
          <w:rFonts w:ascii="Times New Roman" w:hAnsi="Times New Roman" w:cs="Times New Roman"/>
          <w:sz w:val="24"/>
          <w:szCs w:val="24"/>
        </w:rPr>
        <w:t xml:space="preserve">, meaning more debt and more burden to the taxpayers. In such instances, it would have been better to bring the stakeholders on board and discussed possible measures that could have been used to assist the people and cheaply instead of making rash decisions that bring more burden to the pre-existing ones.  </w:t>
      </w:r>
    </w:p>
    <w:p w:rsidR="00B95961" w:rsidRPr="00460B7E" w:rsidRDefault="0034668F" w:rsidP="008A067E">
      <w:pPr>
        <w:tabs>
          <w:tab w:val="left" w:pos="3915"/>
        </w:tabs>
        <w:spacing w:line="480" w:lineRule="auto"/>
        <w:rPr>
          <w:rFonts w:ascii="Times New Roman" w:hAnsi="Times New Roman" w:cs="Times New Roman"/>
          <w:b/>
          <w:i/>
          <w:sz w:val="24"/>
          <w:szCs w:val="24"/>
        </w:rPr>
      </w:pPr>
      <w:r w:rsidRPr="00460B7E">
        <w:rPr>
          <w:rFonts w:ascii="Times New Roman" w:hAnsi="Times New Roman" w:cs="Times New Roman"/>
          <w:b/>
          <w:i/>
          <w:sz w:val="24"/>
          <w:szCs w:val="24"/>
        </w:rPr>
        <w:t>Dividing an Elephant in Half Does Not Produce Two Small Elephants</w:t>
      </w:r>
    </w:p>
    <w:p w:rsidR="00B95961" w:rsidRDefault="0034668F" w:rsidP="008A067E">
      <w:pPr>
        <w:tabs>
          <w:tab w:val="left" w:pos="3915"/>
        </w:tabs>
        <w:spacing w:line="480" w:lineRule="auto"/>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8E0909">
        <w:rPr>
          <w:rFonts w:ascii="Times New Roman" w:hAnsi="Times New Roman" w:cs="Times New Roman"/>
          <w:sz w:val="24"/>
          <w:szCs w:val="24"/>
        </w:rPr>
        <w:t xml:space="preserve">The covid-19 pandemic has brought a lot of activities to a standstill, the most notable one being the education sector. Students have had to cope with the ‘new normal’ currently in </w:t>
      </w:r>
      <w:r w:rsidR="008E0909">
        <w:rPr>
          <w:rFonts w:ascii="Times New Roman" w:hAnsi="Times New Roman" w:cs="Times New Roman"/>
          <w:sz w:val="24"/>
          <w:szCs w:val="24"/>
        </w:rPr>
        <w:lastRenderedPageBreak/>
        <w:t xml:space="preserve">place by avoiding places with huge gatherings and staying at home. Separating </w:t>
      </w:r>
      <w:r w:rsidR="000F440D">
        <w:rPr>
          <w:rFonts w:ascii="Times New Roman" w:hAnsi="Times New Roman" w:cs="Times New Roman"/>
          <w:sz w:val="24"/>
          <w:szCs w:val="24"/>
        </w:rPr>
        <w:t xml:space="preserve">the aspects that make up a </w:t>
      </w:r>
      <w:r w:rsidR="008E0909">
        <w:rPr>
          <w:rFonts w:ascii="Times New Roman" w:hAnsi="Times New Roman" w:cs="Times New Roman"/>
          <w:sz w:val="24"/>
          <w:szCs w:val="24"/>
        </w:rPr>
        <w:t xml:space="preserve">country and analyzing them </w:t>
      </w:r>
      <w:r w:rsidR="00093101">
        <w:rPr>
          <w:rFonts w:ascii="Times New Roman" w:hAnsi="Times New Roman" w:cs="Times New Roman"/>
          <w:sz w:val="24"/>
          <w:szCs w:val="24"/>
        </w:rPr>
        <w:t>independently</w:t>
      </w:r>
      <w:r w:rsidR="008E0909">
        <w:rPr>
          <w:rFonts w:ascii="Times New Roman" w:hAnsi="Times New Roman" w:cs="Times New Roman"/>
          <w:sz w:val="24"/>
          <w:szCs w:val="24"/>
        </w:rPr>
        <w:t xml:space="preserve"> is </w:t>
      </w:r>
      <w:r w:rsidR="000F440D">
        <w:rPr>
          <w:rFonts w:ascii="Times New Roman" w:hAnsi="Times New Roman" w:cs="Times New Roman"/>
          <w:sz w:val="24"/>
          <w:szCs w:val="24"/>
        </w:rPr>
        <w:t>a colossal mistake</w:t>
      </w:r>
      <w:r w:rsidR="009D39DF">
        <w:rPr>
          <w:rFonts w:ascii="Times New Roman" w:hAnsi="Times New Roman" w:cs="Times New Roman"/>
          <w:sz w:val="24"/>
          <w:szCs w:val="24"/>
        </w:rPr>
        <w:t xml:space="preserve"> </w:t>
      </w:r>
      <w:r w:rsidR="009D39DF" w:rsidRPr="009D39DF">
        <w:rPr>
          <w:rFonts w:ascii="Times New Roman" w:hAnsi="Times New Roman" w:cs="Times New Roman"/>
          <w:color w:val="000000"/>
          <w:sz w:val="24"/>
          <w:szCs w:val="24"/>
          <w:shd w:val="clear" w:color="auto" w:fill="FFFFFF"/>
        </w:rPr>
        <w:t>(Billingham 2016)</w:t>
      </w:r>
      <w:r w:rsidR="000F440D">
        <w:rPr>
          <w:rFonts w:ascii="Times New Roman" w:hAnsi="Times New Roman" w:cs="Times New Roman"/>
          <w:sz w:val="24"/>
          <w:szCs w:val="24"/>
        </w:rPr>
        <w:t>. In this case, closing schools until further notice was a big mistake as some students could quickly drop out of school. In solving this problem, schools subsequently introduced online learning that helped the students to continue with their studies as they stayed away from school and crowded areas.</w:t>
      </w:r>
    </w:p>
    <w:p w:rsidR="007A151E" w:rsidRPr="00460B7E" w:rsidRDefault="0034668F" w:rsidP="00460B7E">
      <w:pPr>
        <w:tabs>
          <w:tab w:val="left" w:pos="3915"/>
        </w:tabs>
        <w:spacing w:line="480" w:lineRule="auto"/>
        <w:rPr>
          <w:rFonts w:ascii="Times New Roman" w:hAnsi="Times New Roman" w:cs="Times New Roman"/>
          <w:b/>
          <w:sz w:val="24"/>
          <w:szCs w:val="24"/>
        </w:rPr>
      </w:pPr>
      <w:r w:rsidRPr="00460B7E">
        <w:rPr>
          <w:rFonts w:ascii="Times New Roman" w:hAnsi="Times New Roman" w:cs="Times New Roman"/>
          <w:b/>
          <w:sz w:val="24"/>
          <w:szCs w:val="24"/>
        </w:rPr>
        <w:t>C</w:t>
      </w:r>
      <w:r w:rsidR="00F75767" w:rsidRPr="00460B7E">
        <w:rPr>
          <w:rFonts w:ascii="Times New Roman" w:hAnsi="Times New Roman" w:cs="Times New Roman"/>
          <w:b/>
          <w:sz w:val="24"/>
          <w:szCs w:val="24"/>
        </w:rPr>
        <w:t>ausal</w:t>
      </w:r>
      <w:r w:rsidRPr="00460B7E">
        <w:rPr>
          <w:rFonts w:ascii="Times New Roman" w:hAnsi="Times New Roman" w:cs="Times New Roman"/>
          <w:b/>
          <w:sz w:val="24"/>
          <w:szCs w:val="24"/>
        </w:rPr>
        <w:t xml:space="preserve"> Loop Diagram </w:t>
      </w:r>
    </w:p>
    <w:p w:rsidR="009F3563" w:rsidRDefault="0034668F" w:rsidP="00FA44DA">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A causal loop uses arrows to show how parts of a system affect one another. It assists in moving the focus from linear causing effect to </w:t>
      </w:r>
      <w:r w:rsidR="00BF7BA0">
        <w:rPr>
          <w:rFonts w:ascii="Times New Roman" w:hAnsi="Times New Roman" w:cs="Times New Roman"/>
          <w:sz w:val="24"/>
          <w:szCs w:val="24"/>
        </w:rPr>
        <w:t xml:space="preserve">seeing circular causing impact providing leverage. </w:t>
      </w:r>
      <w:r>
        <w:rPr>
          <w:rFonts w:ascii="Times New Roman" w:hAnsi="Times New Roman" w:cs="Times New Roman"/>
          <w:sz w:val="24"/>
          <w:szCs w:val="24"/>
        </w:rPr>
        <w:t>A</w:t>
      </w:r>
      <w:r w:rsidR="00FE63CB">
        <w:rPr>
          <w:rFonts w:ascii="Times New Roman" w:hAnsi="Times New Roman" w:cs="Times New Roman"/>
          <w:sz w:val="24"/>
          <w:szCs w:val="24"/>
        </w:rPr>
        <w:t>ccording to Donella Meadows, a</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leverage point bridges causal and teleological </w:t>
      </w:r>
      <w:r w:rsidR="000B54B8">
        <w:rPr>
          <w:rFonts w:ascii="Times New Roman" w:hAnsi="Times New Roman" w:cs="Times New Roman"/>
          <w:sz w:val="24"/>
          <w:szCs w:val="24"/>
        </w:rPr>
        <w:t>clarifications of changes</w:t>
      </w:r>
      <w:proofErr w:type="gramEnd"/>
      <w:r w:rsidR="000B54B8">
        <w:rPr>
          <w:rFonts w:ascii="Times New Roman" w:hAnsi="Times New Roman" w:cs="Times New Roman"/>
          <w:sz w:val="24"/>
          <w:szCs w:val="24"/>
        </w:rPr>
        <w:t xml:space="preserve"> in the system</w:t>
      </w:r>
      <w:r w:rsidR="00093101">
        <w:rPr>
          <w:rFonts w:ascii="Times New Roman" w:hAnsi="Times New Roman" w:cs="Times New Roman"/>
          <w:sz w:val="24"/>
          <w:szCs w:val="24"/>
        </w:rPr>
        <w:t>, such as</w:t>
      </w:r>
      <w:r>
        <w:rPr>
          <w:rFonts w:ascii="Times New Roman" w:hAnsi="Times New Roman" w:cs="Times New Roman"/>
          <w:sz w:val="24"/>
          <w:szCs w:val="24"/>
        </w:rPr>
        <w:t xml:space="preserve"> change is </w:t>
      </w:r>
      <w:r w:rsidR="000B54B8">
        <w:rPr>
          <w:rFonts w:ascii="Times New Roman" w:hAnsi="Times New Roman" w:cs="Times New Roman"/>
          <w:sz w:val="24"/>
          <w:szCs w:val="24"/>
        </w:rPr>
        <w:t xml:space="preserve">presumed to emerge from variables determining each other and how the intentions of humans </w:t>
      </w:r>
      <w:proofErr w:type="spellStart"/>
      <w:r w:rsidR="003A5462">
        <w:rPr>
          <w:rFonts w:ascii="Times New Roman" w:hAnsi="Times New Roman" w:cs="Times New Roman"/>
          <w:sz w:val="24"/>
          <w:szCs w:val="24"/>
        </w:rPr>
        <w:t>mould</w:t>
      </w:r>
      <w:proofErr w:type="spellEnd"/>
      <w:r w:rsidR="000B54B8">
        <w:rPr>
          <w:rFonts w:ascii="Times New Roman" w:hAnsi="Times New Roman" w:cs="Times New Roman"/>
          <w:sz w:val="24"/>
          <w:szCs w:val="24"/>
        </w:rPr>
        <w:t xml:space="preserve"> the direction of a system.</w:t>
      </w:r>
      <w:r w:rsidR="00B60F0C">
        <w:rPr>
          <w:rFonts w:ascii="Times New Roman" w:hAnsi="Times New Roman" w:cs="Times New Roman"/>
          <w:sz w:val="24"/>
          <w:szCs w:val="24"/>
        </w:rPr>
        <w:t xml:space="preserve"> </w:t>
      </w:r>
      <w:r w:rsidR="00B60F0C" w:rsidRPr="00B60F0C">
        <w:rPr>
          <w:rFonts w:ascii="Times New Roman" w:hAnsi="Times New Roman" w:cs="Times New Roman"/>
          <w:color w:val="000000"/>
          <w:sz w:val="24"/>
          <w:szCs w:val="24"/>
          <w:shd w:val="clear" w:color="auto" w:fill="FFFFFF"/>
        </w:rPr>
        <w:t>(Meadows, 1999)</w:t>
      </w:r>
      <w:r w:rsidR="00FA44DA" w:rsidRPr="00B60F0C">
        <w:rPr>
          <w:rFonts w:ascii="Times New Roman" w:hAnsi="Times New Roman" w:cs="Times New Roman"/>
          <w:sz w:val="24"/>
          <w:szCs w:val="24"/>
        </w:rPr>
        <w:t>.</w:t>
      </w:r>
    </w:p>
    <w:p w:rsidR="00460B7E" w:rsidRDefault="0034668F" w:rsidP="00FA44DA">
      <w:pPr>
        <w:tabs>
          <w:tab w:val="left" w:pos="3915"/>
        </w:tabs>
        <w:spacing w:line="480" w:lineRule="auto"/>
        <w:rPr>
          <w:rFonts w:ascii="Times New Roman" w:hAnsi="Times New Roman" w:cs="Times New Roman"/>
          <w:b/>
          <w:sz w:val="24"/>
          <w:szCs w:val="24"/>
        </w:rPr>
      </w:pPr>
      <w:r w:rsidRPr="00460B7E">
        <w:rPr>
          <w:rFonts w:ascii="Times New Roman" w:hAnsi="Times New Roman" w:cs="Times New Roman"/>
          <w:b/>
          <w:sz w:val="24"/>
          <w:szCs w:val="24"/>
        </w:rPr>
        <w:t>Figure 1.</w:t>
      </w:r>
    </w:p>
    <w:p w:rsidR="00460B7E" w:rsidRPr="00460B7E" w:rsidRDefault="0034668F" w:rsidP="00460B7E">
      <w:pPr>
        <w:tabs>
          <w:tab w:val="left" w:pos="5152"/>
        </w:tabs>
        <w:rPr>
          <w:rFonts w:ascii="Times New Roman" w:hAnsi="Times New Roman" w:cs="Times New Roman"/>
          <w:sz w:val="24"/>
          <w:szCs w:val="24"/>
        </w:rPr>
      </w:pPr>
      <w:r>
        <w:rPr>
          <w:rFonts w:ascii="Times New Roman" w:hAnsi="Times New Roman" w:cs="Times New Roman"/>
          <w:sz w:val="24"/>
          <w:szCs w:val="24"/>
        </w:rPr>
        <w:t xml:space="preserve"> A </w:t>
      </w:r>
      <w:r w:rsidRPr="00460B7E">
        <w:rPr>
          <w:rFonts w:ascii="Times New Roman" w:hAnsi="Times New Roman" w:cs="Times New Roman"/>
          <w:sz w:val="24"/>
          <w:szCs w:val="24"/>
        </w:rPr>
        <w:t>Causal Loop</w:t>
      </w:r>
      <w:r>
        <w:rPr>
          <w:rFonts w:ascii="Times New Roman" w:hAnsi="Times New Roman" w:cs="Times New Roman"/>
          <w:sz w:val="24"/>
          <w:szCs w:val="24"/>
        </w:rPr>
        <w:t xml:space="preserve"> Diagram for the Closure of S</w:t>
      </w:r>
      <w:r w:rsidRPr="00460B7E">
        <w:rPr>
          <w:rFonts w:ascii="Times New Roman" w:hAnsi="Times New Roman" w:cs="Times New Roman"/>
          <w:sz w:val="24"/>
          <w:szCs w:val="24"/>
        </w:rPr>
        <w:t xml:space="preserve">chools. </w:t>
      </w:r>
    </w:p>
    <w:p w:rsidR="00460B7E" w:rsidRPr="00460B7E" w:rsidRDefault="00460B7E" w:rsidP="00FA44DA">
      <w:pPr>
        <w:tabs>
          <w:tab w:val="left" w:pos="3915"/>
        </w:tabs>
        <w:spacing w:line="480" w:lineRule="auto"/>
        <w:rPr>
          <w:rFonts w:ascii="Times New Roman" w:hAnsi="Times New Roman" w:cs="Times New Roman"/>
          <w:sz w:val="24"/>
          <w:szCs w:val="24"/>
        </w:rPr>
      </w:pPr>
    </w:p>
    <w:p w:rsidR="00FA44DA" w:rsidRPr="00473DB7" w:rsidRDefault="0034668F" w:rsidP="00FA44DA">
      <w:pPr>
        <w:rPr>
          <w:rFonts w:ascii="Times New Roman" w:hAnsi="Times New Roman" w:cs="Times New Roman"/>
          <w:bCs/>
          <w:sz w:val="20"/>
          <w:szCs w:val="20"/>
        </w:rPr>
      </w:pPr>
      <w:r>
        <w:rPr>
          <w:noProof/>
        </w:rPr>
        <mc:AlternateContent>
          <mc:Choice Requires="wps">
            <w:drawing>
              <wp:anchor distT="0" distB="0" distL="114300" distR="114300" simplePos="0" relativeHeight="251658240" behindDoc="0" locked="0" layoutInCell="1" allowOverlap="1">
                <wp:simplePos x="0" y="0"/>
                <wp:positionH relativeFrom="column">
                  <wp:posOffset>2743288</wp:posOffset>
                </wp:positionH>
                <wp:positionV relativeFrom="paragraph">
                  <wp:posOffset>130774</wp:posOffset>
                </wp:positionV>
                <wp:extent cx="960810" cy="1053414"/>
                <wp:effectExtent l="0" t="0" r="86995" b="52070"/>
                <wp:wrapNone/>
                <wp:docPr id="4" name="Connector: Curved 4"/>
                <wp:cNvGraphicFramePr/>
                <a:graphic xmlns:a="http://schemas.openxmlformats.org/drawingml/2006/main">
                  <a:graphicData uri="http://schemas.microsoft.com/office/word/2010/wordprocessingShape">
                    <wps:wsp>
                      <wps:cNvCnPr/>
                      <wps:spPr>
                        <a:xfrm>
                          <a:off x="0" y="0"/>
                          <a:ext cx="960810" cy="1053414"/>
                        </a:xfrm>
                        <a:prstGeom prst="curvedConnector3">
                          <a:avLst>
                            <a:gd name="adj1" fmla="val 1007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3048A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3in;margin-top:10.3pt;width:75.65pt;height:8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" adj="21752"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787547</wp:posOffset>
                </wp:positionH>
                <wp:positionV relativeFrom="paragraph">
                  <wp:posOffset>99433</wp:posOffset>
                </wp:positionV>
                <wp:extent cx="998969" cy="1057709"/>
                <wp:effectExtent l="0" t="57150" r="29845" b="28575"/>
                <wp:wrapNone/>
                <wp:docPr id="9" name="Connector: Curved 9"/>
                <wp:cNvGraphicFramePr/>
                <a:graphic xmlns:a="http://schemas.openxmlformats.org/drawingml/2006/main">
                  <a:graphicData uri="http://schemas.microsoft.com/office/word/2010/wordprocessingShape">
                    <wps:wsp>
                      <wps:cNvCnPr/>
                      <wps:spPr>
                        <a:xfrm flipV="1">
                          <a:off x="0" y="0"/>
                          <a:ext cx="998969" cy="1057709"/>
                        </a:xfrm>
                        <a:prstGeom prst="curvedConnector3">
                          <a:avLst>
                            <a:gd name="adj1" fmla="val 9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BE022" id="Connector: Curved 9" o:spid="_x0000_s1026" type="#_x0000_t38" style="position:absolute;margin-left:62pt;margin-top:7.85pt;width:78.65pt;height:83.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" adj="201" strokecolor="#5b9bd5 [3204]" strokeweight=".5pt">
                <v:stroke endarrow="block" joinstyle="miter"/>
              </v:shape>
            </w:pict>
          </mc:Fallback>
        </mc:AlternateContent>
      </w:r>
      <w:r>
        <w:tab/>
      </w:r>
      <w:r w:rsidR="004D666B">
        <w:t xml:space="preserve">       </w:t>
      </w:r>
      <w:r>
        <w:tab/>
      </w:r>
      <w:r>
        <w:tab/>
      </w:r>
      <w:r>
        <w:tab/>
      </w:r>
      <w:r w:rsidRPr="00473DB7">
        <w:rPr>
          <w:rFonts w:ascii="Times New Roman" w:hAnsi="Times New Roman" w:cs="Times New Roman"/>
          <w:bCs/>
          <w:sz w:val="20"/>
          <w:szCs w:val="20"/>
        </w:rPr>
        <w:t>Covid-19 Cases</w:t>
      </w:r>
    </w:p>
    <w:p w:rsidR="00FA44DA" w:rsidRPr="00C411C2" w:rsidRDefault="0034668F" w:rsidP="00FA44DA">
      <w:pPr>
        <w:tabs>
          <w:tab w:val="left" w:pos="3471"/>
        </w:tabs>
        <w:rPr>
          <w:b/>
          <w:bCs/>
          <w:sz w:val="40"/>
          <w:szCs w:val="40"/>
        </w:rPr>
      </w:pPr>
      <w:r>
        <w:t xml:space="preserve">                                    </w:t>
      </w:r>
      <w:r w:rsidRPr="00C411C2">
        <w:rPr>
          <w:b/>
          <w:bCs/>
          <w:sz w:val="40"/>
          <w:szCs w:val="40"/>
        </w:rPr>
        <w:t xml:space="preserve"> -</w:t>
      </w:r>
    </w:p>
    <w:p w:rsidR="00FA44DA" w:rsidRPr="00C411C2" w:rsidRDefault="0034668F" w:rsidP="00FA44DA">
      <w:pPr>
        <w:rPr>
          <w:b/>
          <w:bCs/>
          <w:sz w:val="40"/>
          <w:szCs w:val="40"/>
          <w:vertAlign w:val="subscript"/>
        </w:rPr>
      </w:pPr>
      <w:r>
        <w:tab/>
      </w:r>
      <w:r>
        <w:tab/>
      </w:r>
      <w:r>
        <w:tab/>
      </w:r>
      <w:r>
        <w:tab/>
      </w:r>
      <w:r>
        <w:tab/>
      </w:r>
      <w:r>
        <w:tab/>
      </w:r>
      <w:r>
        <w:tab/>
        <w:t xml:space="preserve">         </w:t>
      </w:r>
      <w:r w:rsidRPr="00C411C2">
        <w:rPr>
          <w:b/>
          <w:bCs/>
          <w:sz w:val="40"/>
          <w:szCs w:val="40"/>
          <w:vertAlign w:val="subscript"/>
        </w:rPr>
        <w:t>+</w:t>
      </w:r>
    </w:p>
    <w:p w:rsidR="00FA44DA" w:rsidRPr="00473DB7" w:rsidRDefault="0034668F" w:rsidP="00FA44DA">
      <w:pPr>
        <w:tabs>
          <w:tab w:val="left" w:pos="5152"/>
        </w:tabs>
        <w:rPr>
          <w:rFonts w:ascii="Times New Roman" w:hAnsi="Times New Roman" w:cs="Times New Roman"/>
          <w:sz w:val="20"/>
          <w:szCs w:val="20"/>
        </w:rPr>
      </w:pPr>
      <w:r w:rsidRPr="00473DB7">
        <w:rPr>
          <w:rFonts w:ascii="Times New Roman" w:hAnsi="Times New Roman" w:cs="Times New Roman"/>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1601521</wp:posOffset>
                </wp:positionH>
                <wp:positionV relativeFrom="paragraph">
                  <wp:posOffset>184638</wp:posOffset>
                </wp:positionV>
                <wp:extent cx="2103531" cy="1099016"/>
                <wp:effectExtent l="0" t="0" r="11430" b="63500"/>
                <wp:wrapNone/>
                <wp:docPr id="17" name="Freeform: Shape 17"/>
                <wp:cNvGraphicFramePr/>
                <a:graphic xmlns:a="http://schemas.openxmlformats.org/drawingml/2006/main">
                  <a:graphicData uri="http://schemas.microsoft.com/office/word/2010/wordprocessingShape">
                    <wps:wsp>
                      <wps:cNvSpPr/>
                      <wps:spPr>
                        <a:xfrm>
                          <a:off x="0" y="0"/>
                          <a:ext cx="2103531" cy="1099016"/>
                        </a:xfrm>
                        <a:custGeom>
                          <a:avLst/>
                          <a:gdLst>
                            <a:gd name="connsiteX0" fmla="*/ 660694 w 660694"/>
                            <a:gd name="connsiteY0" fmla="*/ 0 h 887972"/>
                            <a:gd name="connsiteX1" fmla="*/ 0 w 660694"/>
                            <a:gd name="connsiteY1" fmla="*/ 887972 h 887972"/>
                            <a:gd name="connsiteX2" fmla="*/ 0 w 660694"/>
                            <a:gd name="connsiteY2" fmla="*/ 887972 h 887972"/>
                            <a:gd name="connsiteX0" fmla="*/ 650224 w 650224"/>
                            <a:gd name="connsiteY0" fmla="*/ 0 h 887972"/>
                            <a:gd name="connsiteX1" fmla="*/ 0 w 650224"/>
                            <a:gd name="connsiteY1" fmla="*/ 887972 h 887972"/>
                            <a:gd name="connsiteX2" fmla="*/ 0 w 650224"/>
                            <a:gd name="connsiteY2" fmla="*/ 887972 h 887972"/>
                            <a:gd name="connsiteX0" fmla="*/ 650224 w 657571"/>
                            <a:gd name="connsiteY0" fmla="*/ 0 h 887972"/>
                            <a:gd name="connsiteX1" fmla="*/ 0 w 657571"/>
                            <a:gd name="connsiteY1" fmla="*/ 887972 h 887972"/>
                            <a:gd name="connsiteX2" fmla="*/ 0 w 657571"/>
                            <a:gd name="connsiteY2" fmla="*/ 887972 h 887972"/>
                            <a:gd name="connsiteX0" fmla="*/ 650224 w 679815"/>
                            <a:gd name="connsiteY0" fmla="*/ 0 h 887972"/>
                            <a:gd name="connsiteX1" fmla="*/ 0 w 679815"/>
                            <a:gd name="connsiteY1" fmla="*/ 887972 h 887972"/>
                            <a:gd name="connsiteX2" fmla="*/ 0 w 679815"/>
                            <a:gd name="connsiteY2" fmla="*/ 887972 h 887972"/>
                            <a:gd name="connsiteX0" fmla="*/ 650224 w 650224"/>
                            <a:gd name="connsiteY0" fmla="*/ 0 h 887972"/>
                            <a:gd name="connsiteX1" fmla="*/ 0 w 650224"/>
                            <a:gd name="connsiteY1" fmla="*/ 887972 h 887972"/>
                            <a:gd name="connsiteX2" fmla="*/ 0 w 650224"/>
                            <a:gd name="connsiteY2" fmla="*/ 887972 h 887972"/>
                            <a:gd name="connsiteX0" fmla="*/ 650224 w 650224"/>
                            <a:gd name="connsiteY0" fmla="*/ 0 h 887972"/>
                            <a:gd name="connsiteX1" fmla="*/ 0 w 650224"/>
                            <a:gd name="connsiteY1" fmla="*/ 887972 h 887972"/>
                            <a:gd name="connsiteX2" fmla="*/ 0 w 650224"/>
                            <a:gd name="connsiteY2" fmla="*/ 887972 h 887972"/>
                            <a:gd name="connsiteX0" fmla="*/ 650224 w 650224"/>
                            <a:gd name="connsiteY0" fmla="*/ 0 h 887972"/>
                            <a:gd name="connsiteX1" fmla="*/ 0 w 650224"/>
                            <a:gd name="connsiteY1" fmla="*/ 887972 h 887972"/>
                            <a:gd name="connsiteX2" fmla="*/ 0 w 650224"/>
                            <a:gd name="connsiteY2" fmla="*/ 887972 h 887972"/>
                            <a:gd name="connsiteX0" fmla="*/ 650224 w 650224"/>
                            <a:gd name="connsiteY0" fmla="*/ 0 h 887972"/>
                            <a:gd name="connsiteX1" fmla="*/ 0 w 650224"/>
                            <a:gd name="connsiteY1" fmla="*/ 887972 h 887972"/>
                            <a:gd name="connsiteX2" fmla="*/ 0 w 650224"/>
                            <a:gd name="connsiteY2" fmla="*/ 887972 h 887972"/>
                          </a:gdLst>
                          <a:ahLst/>
                          <a:cxnLst>
                            <a:cxn ang="0">
                              <a:pos x="connsiteX0" y="connsiteY0"/>
                            </a:cxn>
                            <a:cxn ang="0">
                              <a:pos x="connsiteX1" y="connsiteY1"/>
                            </a:cxn>
                            <a:cxn ang="0">
                              <a:pos x="connsiteX2" y="connsiteY2"/>
                            </a:cxn>
                          </a:cxnLst>
                          <a:rect l="l" t="t" r="r" b="b"/>
                          <a:pathLst>
                            <a:path w="650224" h="887972">
                              <a:moveTo>
                                <a:pt x="650224" y="0"/>
                              </a:moveTo>
                              <a:cubicBezTo>
                                <a:pt x="605277" y="1095169"/>
                                <a:pt x="688694" y="822003"/>
                                <a:pt x="0" y="887972"/>
                              </a:cubicBezTo>
                              <a:lnTo>
                                <a:pt x="0" y="887972"/>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0B5811D" id="Freeform: Shape 17" o:spid="_x0000_s1026" style="position:absolute;margin-left:126.1pt;margin-top:14.55pt;width:165.65pt;height:8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0224,887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" path="m650224,c605277,1095169,688694,822003,,887972r,e" filled="f" strokecolor="#5b9bd5 [3204]" strokeweight=".5pt">
                <v:stroke joinstyle="miter"/>
                <v:path arrowok="t" o:connecttype="custom" o:connectlocs="2103531,0;0,1099016;0,1099016" o:connectangles="0,0,0"/>
              </v:shape>
            </w:pict>
          </mc:Fallback>
        </mc:AlternateContent>
      </w:r>
      <w:r w:rsidRPr="00473DB7">
        <w:rPr>
          <w:rFonts w:ascii="Times New Roman" w:hAnsi="Times New Roman" w:cs="Times New Roman"/>
          <w:bCs/>
          <w:noProof/>
          <w:sz w:val="20"/>
          <w:szCs w:val="20"/>
        </w:rPr>
        <mc:AlternateContent>
          <mc:Choice Requires="wps">
            <w:drawing>
              <wp:anchor distT="0" distB="0" distL="114300" distR="114300" simplePos="0" relativeHeight="251664384" behindDoc="0" locked="0" layoutInCell="1" allowOverlap="1">
                <wp:simplePos x="0" y="0"/>
                <wp:positionH relativeFrom="column">
                  <wp:posOffset>789749</wp:posOffset>
                </wp:positionH>
                <wp:positionV relativeFrom="paragraph">
                  <wp:posOffset>185738</wp:posOffset>
                </wp:positionV>
                <wp:extent cx="811772" cy="1098293"/>
                <wp:effectExtent l="76200" t="38100" r="26670" b="26035"/>
                <wp:wrapNone/>
                <wp:docPr id="18" name="Connector: Curved 18"/>
                <wp:cNvGraphicFramePr/>
                <a:graphic xmlns:a="http://schemas.openxmlformats.org/drawingml/2006/main">
                  <a:graphicData uri="http://schemas.microsoft.com/office/word/2010/wordprocessingShape">
                    <wps:wsp>
                      <wps:cNvCnPr/>
                      <wps:spPr>
                        <a:xfrm flipH="1" flipV="1">
                          <a:off x="0" y="0"/>
                          <a:ext cx="811772" cy="1098293"/>
                        </a:xfrm>
                        <a:prstGeom prst="curvedConnector3">
                          <a:avLst>
                            <a:gd name="adj1" fmla="val 1002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D31CB" id="Connector: Curved 18" o:spid="_x0000_s1026" type="#_x0000_t38" style="position:absolute;margin-left:62.2pt;margin-top:14.65pt;width:63.9pt;height:86.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" adj="21653" strokecolor="#5b9bd5 [3204]" strokeweight=".5pt">
                <v:stroke endarrow="block" joinstyle="miter"/>
              </v:shape>
            </w:pict>
          </mc:Fallback>
        </mc:AlternateContent>
      </w:r>
      <w:r w:rsidRPr="00473DB7">
        <w:rPr>
          <w:rFonts w:ascii="Times New Roman" w:hAnsi="Times New Roman" w:cs="Times New Roman"/>
          <w:bCs/>
          <w:sz w:val="20"/>
          <w:szCs w:val="20"/>
        </w:rPr>
        <w:t>Reduced the number of infection</w:t>
      </w:r>
      <w:r>
        <w:tab/>
      </w:r>
      <w:r w:rsidRPr="00473DB7">
        <w:rPr>
          <w:rFonts w:ascii="Times New Roman" w:hAnsi="Times New Roman" w:cs="Times New Roman"/>
          <w:bCs/>
          <w:sz w:val="20"/>
          <w:szCs w:val="20"/>
        </w:rPr>
        <w:t>Closure of schools</w:t>
      </w:r>
    </w:p>
    <w:p w:rsidR="00FA44DA" w:rsidRDefault="0034668F" w:rsidP="00FA44DA">
      <w:pPr>
        <w:tabs>
          <w:tab w:val="left" w:pos="5152"/>
        </w:tabs>
      </w:pPr>
      <w:r>
        <w:tab/>
      </w:r>
      <w:r>
        <w:tab/>
      </w:r>
      <w:r>
        <w:tab/>
      </w:r>
      <w:r>
        <w:tab/>
        <w:t xml:space="preserve"> </w:t>
      </w:r>
      <w:r>
        <w:tab/>
        <w:t xml:space="preserve">     </w:t>
      </w:r>
      <w:r>
        <w:tab/>
      </w:r>
      <w:r>
        <w:tab/>
      </w:r>
      <w:r>
        <w:tab/>
      </w:r>
      <w:r>
        <w:tab/>
        <w:t xml:space="preserve">   </w:t>
      </w:r>
    </w:p>
    <w:p w:rsidR="00FA44DA" w:rsidRDefault="0034668F" w:rsidP="00FA44DA">
      <w:pPr>
        <w:tabs>
          <w:tab w:val="left" w:pos="5152"/>
        </w:tabs>
      </w:pPr>
      <w:r>
        <w:tab/>
      </w:r>
      <w:r>
        <w:tab/>
        <w:t xml:space="preserve">  </w:t>
      </w:r>
    </w:p>
    <w:p w:rsidR="00FA44DA" w:rsidRDefault="0034668F" w:rsidP="00FA44DA">
      <w:pPr>
        <w:tabs>
          <w:tab w:val="left" w:pos="5152"/>
        </w:tabs>
      </w:pPr>
      <w:r>
        <w:tab/>
      </w:r>
      <w:r>
        <w:tab/>
      </w:r>
    </w:p>
    <w:p w:rsidR="00F72868" w:rsidRPr="00FA44DA" w:rsidRDefault="0034668F" w:rsidP="00FA44DA">
      <w:pPr>
        <w:tabs>
          <w:tab w:val="left" w:pos="5152"/>
        </w:tabs>
      </w:pPr>
      <w:r>
        <w:lastRenderedPageBreak/>
        <w:tab/>
      </w:r>
      <w:r>
        <w:tab/>
      </w:r>
      <w:r w:rsidR="008A7915">
        <w:tab/>
      </w:r>
    </w:p>
    <w:p w:rsidR="004C5311" w:rsidRDefault="0034668F" w:rsidP="00E94100">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During the covid-19 pandemic, </w:t>
      </w:r>
      <w:r w:rsidR="007C20B6">
        <w:rPr>
          <w:rFonts w:ascii="Times New Roman" w:hAnsi="Times New Roman" w:cs="Times New Roman"/>
          <w:sz w:val="24"/>
          <w:szCs w:val="24"/>
        </w:rPr>
        <w:t>as the cases continued piling up</w:t>
      </w:r>
      <w:r>
        <w:rPr>
          <w:rFonts w:ascii="Times New Roman" w:hAnsi="Times New Roman" w:cs="Times New Roman"/>
          <w:sz w:val="24"/>
          <w:szCs w:val="24"/>
        </w:rPr>
        <w:t xml:space="preserve">, the threat of infection was increasingly growing and highly affecting the vulnerable people in the society including people with heart and lung diseases, the elderly and </w:t>
      </w:r>
      <w:r w:rsidR="0064008A">
        <w:rPr>
          <w:rFonts w:ascii="Times New Roman" w:hAnsi="Times New Roman" w:cs="Times New Roman"/>
          <w:sz w:val="24"/>
          <w:szCs w:val="24"/>
        </w:rPr>
        <w:t xml:space="preserve">young </w:t>
      </w:r>
      <w:r w:rsidRPr="0064008A">
        <w:rPr>
          <w:rFonts w:ascii="Times New Roman" w:hAnsi="Times New Roman" w:cs="Times New Roman"/>
          <w:sz w:val="24"/>
          <w:szCs w:val="24"/>
        </w:rPr>
        <w:t>children</w:t>
      </w:r>
      <w:r w:rsidR="0064008A" w:rsidRPr="0064008A">
        <w:rPr>
          <w:rFonts w:ascii="Times New Roman" w:hAnsi="Times New Roman" w:cs="Times New Roman"/>
          <w:sz w:val="24"/>
          <w:szCs w:val="24"/>
        </w:rPr>
        <w:t xml:space="preserve"> </w:t>
      </w:r>
      <w:r w:rsidR="0064008A" w:rsidRPr="0064008A">
        <w:rPr>
          <w:rFonts w:ascii="Times New Roman" w:hAnsi="Times New Roman" w:cs="Times New Roman"/>
          <w:color w:val="000000"/>
          <w:sz w:val="24"/>
          <w:szCs w:val="24"/>
          <w:shd w:val="clear" w:color="auto" w:fill="FFFFFF"/>
        </w:rPr>
        <w:t>(NHS, 2020)</w:t>
      </w:r>
      <w:r w:rsidRPr="0064008A">
        <w:rPr>
          <w:rFonts w:ascii="Times New Roman" w:hAnsi="Times New Roman" w:cs="Times New Roman"/>
          <w:sz w:val="24"/>
          <w:szCs w:val="24"/>
        </w:rPr>
        <w:t>.</w:t>
      </w:r>
      <w:r>
        <w:rPr>
          <w:rFonts w:ascii="Times New Roman" w:hAnsi="Times New Roman" w:cs="Times New Roman"/>
          <w:sz w:val="24"/>
          <w:szCs w:val="24"/>
        </w:rPr>
        <w:t xml:space="preserve"> In this effect, the government opted to close down the schools to reduce the risk of school children to get infected. The learning institutions served as huge public gathering grounds that could prove challenging to manage the spread of the disease with the number of cases rising by the day. As a result, the schools had to be closed down to reduce infection rates. The measure helped to mitigate the looming danger of outbreaks once a large population was in a public space all at once.  </w:t>
      </w:r>
    </w:p>
    <w:p w:rsidR="004C5311" w:rsidRPr="00460B7E" w:rsidRDefault="0034668F" w:rsidP="00460B7E">
      <w:pPr>
        <w:tabs>
          <w:tab w:val="left" w:pos="3915"/>
        </w:tabs>
        <w:spacing w:line="480" w:lineRule="auto"/>
        <w:rPr>
          <w:rFonts w:ascii="Times New Roman" w:hAnsi="Times New Roman" w:cs="Times New Roman"/>
          <w:b/>
          <w:sz w:val="24"/>
          <w:szCs w:val="24"/>
        </w:rPr>
      </w:pPr>
      <w:r w:rsidRPr="00460B7E">
        <w:rPr>
          <w:rFonts w:ascii="Times New Roman" w:hAnsi="Times New Roman" w:cs="Times New Roman"/>
          <w:b/>
          <w:sz w:val="24"/>
          <w:szCs w:val="24"/>
        </w:rPr>
        <w:t xml:space="preserve">Soft System Approach </w:t>
      </w:r>
    </w:p>
    <w:p w:rsidR="00B820FA" w:rsidRDefault="0034668F" w:rsidP="00CB732E">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51B9C">
        <w:rPr>
          <w:rFonts w:ascii="Times New Roman" w:hAnsi="Times New Roman" w:cs="Times New Roman"/>
          <w:sz w:val="24"/>
          <w:szCs w:val="24"/>
        </w:rPr>
        <w:t>Soft System Approach brings up a different perspective to which on which system ideas can be used to assists in decision making and solving of problems in the society</w:t>
      </w:r>
      <w:r w:rsidR="00020DEF">
        <w:rPr>
          <w:rFonts w:ascii="Times New Roman" w:hAnsi="Times New Roman" w:cs="Times New Roman"/>
          <w:sz w:val="24"/>
          <w:szCs w:val="24"/>
        </w:rPr>
        <w:t xml:space="preserve"> (</w:t>
      </w:r>
      <w:r w:rsidR="00020DEF">
        <w:rPr>
          <w:rFonts w:ascii="Times New Roman" w:hAnsi="Times New Roman" w:cs="Times New Roman"/>
          <w:color w:val="222222"/>
          <w:sz w:val="24"/>
          <w:szCs w:val="24"/>
          <w:shd w:val="clear" w:color="auto" w:fill="FFFFFF"/>
        </w:rPr>
        <w:t xml:space="preserve">Burge, </w:t>
      </w:r>
      <w:r w:rsidR="00020DEF" w:rsidRPr="00020DEF">
        <w:rPr>
          <w:rFonts w:ascii="Times New Roman" w:hAnsi="Times New Roman" w:cs="Times New Roman"/>
          <w:color w:val="222222"/>
          <w:sz w:val="24"/>
          <w:szCs w:val="24"/>
          <w:shd w:val="clear" w:color="auto" w:fill="FFFFFF"/>
        </w:rPr>
        <w:t>2015</w:t>
      </w:r>
      <w:r w:rsidR="00020DEF">
        <w:rPr>
          <w:rFonts w:ascii="Times New Roman" w:hAnsi="Times New Roman" w:cs="Times New Roman"/>
          <w:color w:val="222222"/>
          <w:sz w:val="24"/>
          <w:szCs w:val="24"/>
          <w:shd w:val="clear" w:color="auto" w:fill="FFFFFF"/>
        </w:rPr>
        <w:t>)</w:t>
      </w:r>
      <w:r w:rsidR="00451B9C">
        <w:rPr>
          <w:rFonts w:ascii="Times New Roman" w:hAnsi="Times New Roman" w:cs="Times New Roman"/>
          <w:sz w:val="24"/>
          <w:szCs w:val="24"/>
        </w:rPr>
        <w:t xml:space="preserve">. It brings within the scope the best way of dealing with messy and ill-structured concepts that are not incorporated within the strict methodologies that can be employed. </w:t>
      </w:r>
    </w:p>
    <w:p w:rsidR="00CB732E" w:rsidRDefault="0034668F" w:rsidP="00CB732E">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B248E">
        <w:rPr>
          <w:rFonts w:ascii="Times New Roman" w:hAnsi="Times New Roman" w:cs="Times New Roman"/>
          <w:sz w:val="24"/>
          <w:szCs w:val="24"/>
        </w:rPr>
        <w:t>Soft System Methodology (SSM), is a cyclic system of learning that incorporates models of human activities to traverse the actions done by the people in real-life problems, their understanding of the particular situation and their preparedness to decide on a determined action that will incorporate the thoughts and views of the different people involved in the matter</w:t>
      </w:r>
      <w:r w:rsidR="00D70C1E">
        <w:rPr>
          <w:rFonts w:ascii="Times New Roman" w:hAnsi="Times New Roman" w:cs="Times New Roman"/>
          <w:sz w:val="24"/>
          <w:szCs w:val="24"/>
        </w:rPr>
        <w:t xml:space="preserve"> </w:t>
      </w:r>
      <w:r w:rsidR="00D70C1E" w:rsidRPr="00D70C1E">
        <w:rPr>
          <w:rFonts w:ascii="Times New Roman" w:hAnsi="Times New Roman" w:cs="Times New Roman"/>
          <w:color w:val="000000"/>
          <w:sz w:val="24"/>
          <w:szCs w:val="24"/>
          <w:shd w:val="clear" w:color="auto" w:fill="FFFFFF"/>
        </w:rPr>
        <w:t>(Cox, 2010)</w:t>
      </w:r>
      <w:r w:rsidR="000B248E" w:rsidRPr="00D70C1E">
        <w:rPr>
          <w:rFonts w:ascii="Times New Roman" w:hAnsi="Times New Roman" w:cs="Times New Roman"/>
          <w:sz w:val="24"/>
          <w:szCs w:val="24"/>
        </w:rPr>
        <w:t>.</w:t>
      </w:r>
      <w:r w:rsidR="000B248E">
        <w:rPr>
          <w:rFonts w:ascii="Times New Roman" w:hAnsi="Times New Roman" w:cs="Times New Roman"/>
          <w:sz w:val="24"/>
          <w:szCs w:val="24"/>
        </w:rPr>
        <w:t xml:space="preserve"> </w:t>
      </w:r>
      <w:r>
        <w:rPr>
          <w:rFonts w:ascii="Times New Roman" w:hAnsi="Times New Roman" w:cs="Times New Roman"/>
          <w:sz w:val="24"/>
          <w:szCs w:val="24"/>
        </w:rPr>
        <w:t xml:space="preserve">It is people-oriented and seeks to build a relationship between people. It is presented by the use of rich picture in that it includes every member of the society. </w:t>
      </w:r>
      <w:r w:rsidR="00027A3C">
        <w:rPr>
          <w:rFonts w:ascii="Times New Roman" w:hAnsi="Times New Roman" w:cs="Times New Roman"/>
          <w:sz w:val="24"/>
          <w:szCs w:val="24"/>
        </w:rPr>
        <w:t>The assumptions present in SSM a</w:t>
      </w:r>
      <w:r w:rsidR="007C20B6">
        <w:rPr>
          <w:rFonts w:ascii="Times New Roman" w:hAnsi="Times New Roman" w:cs="Times New Roman"/>
          <w:sz w:val="24"/>
          <w:szCs w:val="24"/>
        </w:rPr>
        <w:t>re; difficulties cannot be present yet</w:t>
      </w:r>
      <w:r w:rsidR="00027A3C">
        <w:rPr>
          <w:rFonts w:ascii="Times New Roman" w:hAnsi="Times New Roman" w:cs="Times New Roman"/>
          <w:sz w:val="24"/>
          <w:szCs w:val="24"/>
        </w:rPr>
        <w:t xml:space="preserve"> independent </w:t>
      </w:r>
      <w:r w:rsidR="007C20B6">
        <w:rPr>
          <w:rFonts w:ascii="Times New Roman" w:hAnsi="Times New Roman" w:cs="Times New Roman"/>
          <w:sz w:val="24"/>
          <w:szCs w:val="24"/>
        </w:rPr>
        <w:t>to people</w:t>
      </w:r>
      <w:r w:rsidR="00027A3C">
        <w:rPr>
          <w:rFonts w:ascii="Times New Roman" w:hAnsi="Times New Roman" w:cs="Times New Roman"/>
          <w:sz w:val="24"/>
          <w:szCs w:val="24"/>
        </w:rPr>
        <w:t xml:space="preserve">, </w:t>
      </w:r>
      <w:r w:rsidR="007C20B6">
        <w:rPr>
          <w:rFonts w:ascii="Times New Roman" w:hAnsi="Times New Roman" w:cs="Times New Roman"/>
          <w:sz w:val="24"/>
          <w:szCs w:val="24"/>
        </w:rPr>
        <w:t>difficulties are connected and cannot exist separately of the other</w:t>
      </w:r>
      <w:r w:rsidR="00302C4C">
        <w:rPr>
          <w:rFonts w:ascii="Times New Roman" w:hAnsi="Times New Roman" w:cs="Times New Roman"/>
          <w:sz w:val="24"/>
          <w:szCs w:val="24"/>
        </w:rPr>
        <w:t>,</w:t>
      </w:r>
      <w:r w:rsidR="007C20B6">
        <w:rPr>
          <w:rFonts w:ascii="Times New Roman" w:hAnsi="Times New Roman" w:cs="Times New Roman"/>
          <w:sz w:val="24"/>
          <w:szCs w:val="24"/>
        </w:rPr>
        <w:t xml:space="preserve"> the view of the entire</w:t>
      </w:r>
      <w:r w:rsidR="00027A3C">
        <w:rPr>
          <w:rFonts w:ascii="Times New Roman" w:hAnsi="Times New Roman" w:cs="Times New Roman"/>
          <w:sz w:val="24"/>
          <w:szCs w:val="24"/>
        </w:rPr>
        <w:t xml:space="preserve"> world </w:t>
      </w:r>
      <w:r w:rsidR="007C20B6">
        <w:rPr>
          <w:rFonts w:ascii="Times New Roman" w:hAnsi="Times New Roman" w:cs="Times New Roman"/>
          <w:sz w:val="24"/>
          <w:szCs w:val="24"/>
        </w:rPr>
        <w:t>is similarly</w:t>
      </w:r>
      <w:r w:rsidR="00027A3C">
        <w:rPr>
          <w:rFonts w:ascii="Times New Roman" w:hAnsi="Times New Roman" w:cs="Times New Roman"/>
          <w:sz w:val="24"/>
          <w:szCs w:val="24"/>
        </w:rPr>
        <w:t xml:space="preserve"> important as that of </w:t>
      </w:r>
      <w:r w:rsidR="00027A3C">
        <w:rPr>
          <w:rFonts w:ascii="Times New Roman" w:hAnsi="Times New Roman" w:cs="Times New Roman"/>
          <w:sz w:val="24"/>
          <w:szCs w:val="24"/>
        </w:rPr>
        <w:lastRenderedPageBreak/>
        <w:t>each individual</w:t>
      </w:r>
      <w:r w:rsidR="00302C4C">
        <w:rPr>
          <w:rFonts w:ascii="Times New Roman" w:hAnsi="Times New Roman" w:cs="Times New Roman"/>
          <w:sz w:val="24"/>
          <w:szCs w:val="24"/>
        </w:rPr>
        <w:t xml:space="preserve"> and </w:t>
      </w:r>
      <w:r w:rsidR="007C20B6">
        <w:rPr>
          <w:rFonts w:ascii="Times New Roman" w:hAnsi="Times New Roman" w:cs="Times New Roman"/>
          <w:sz w:val="24"/>
          <w:szCs w:val="24"/>
        </w:rPr>
        <w:t>giving</w:t>
      </w:r>
      <w:r w:rsidR="00302C4C">
        <w:rPr>
          <w:rFonts w:ascii="Times New Roman" w:hAnsi="Times New Roman" w:cs="Times New Roman"/>
          <w:sz w:val="24"/>
          <w:szCs w:val="24"/>
        </w:rPr>
        <w:t xml:space="preserve"> perceptions, persuasions and debates</w:t>
      </w:r>
      <w:r w:rsidR="007C20B6">
        <w:rPr>
          <w:rFonts w:ascii="Times New Roman" w:hAnsi="Times New Roman" w:cs="Times New Roman"/>
          <w:sz w:val="24"/>
          <w:szCs w:val="24"/>
        </w:rPr>
        <w:t xml:space="preserve"> revamp the order</w:t>
      </w:r>
      <w:r w:rsidR="00027A3C">
        <w:rPr>
          <w:rFonts w:ascii="Times New Roman" w:hAnsi="Times New Roman" w:cs="Times New Roman"/>
          <w:sz w:val="24"/>
          <w:szCs w:val="24"/>
        </w:rPr>
        <w:t xml:space="preserve">. </w:t>
      </w:r>
      <w:r w:rsidR="00007626">
        <w:rPr>
          <w:rFonts w:ascii="Times New Roman" w:hAnsi="Times New Roman" w:cs="Times New Roman"/>
          <w:sz w:val="24"/>
          <w:szCs w:val="24"/>
        </w:rPr>
        <w:t>This method, in turn, provides a reasonable basis for understanding.</w:t>
      </w:r>
    </w:p>
    <w:p w:rsidR="00D3553F" w:rsidRDefault="0034668F" w:rsidP="00CB732E">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SSM consists of seven stages. The first stage is the Unstructured Problem Situation. At this stage, the researcher is supposed to find as much information as possible and accept all views of the people. In regards to the co</w:t>
      </w:r>
      <w:r w:rsidR="00FD2582">
        <w:rPr>
          <w:rFonts w:ascii="Times New Roman" w:hAnsi="Times New Roman" w:cs="Times New Roman"/>
          <w:sz w:val="24"/>
          <w:szCs w:val="24"/>
        </w:rPr>
        <w:t xml:space="preserve">vid-19 pandemic, it had forced a lot of closure of activities that were dealing with the gathering of people, especially in public spaces. Some people were in support of the measures, where others were not in support. Other people were not sure of what to make of the situation. In stage two, Expressed Problem Situation, we are supposed to draw rich pictures explaining the problem and relationships. The covid-19 pandemic having forced closure of activities, the economy had taken a slump not seen since the Great Depression due to reduced economic activities. The people could also not live their everyday lives, such as go to work, obtain food, recreation etc. due to the measures put in place to control the disease. </w:t>
      </w:r>
      <w:r w:rsidR="00FA44DA">
        <w:rPr>
          <w:rFonts w:ascii="Times New Roman" w:hAnsi="Times New Roman" w:cs="Times New Roman"/>
          <w:sz w:val="24"/>
          <w:szCs w:val="24"/>
        </w:rPr>
        <w:t xml:space="preserve">In stage </w:t>
      </w:r>
      <w:r>
        <w:rPr>
          <w:rFonts w:ascii="Times New Roman" w:hAnsi="Times New Roman" w:cs="Times New Roman"/>
          <w:sz w:val="24"/>
          <w:szCs w:val="24"/>
        </w:rPr>
        <w:t xml:space="preserve">three, Root Definitions constructed description of human activity should be strengthened. The CATWOE </w:t>
      </w:r>
      <w:r w:rsidRPr="00317BF6">
        <w:rPr>
          <w:rFonts w:ascii="Times New Roman" w:hAnsi="Times New Roman" w:cs="Times New Roman"/>
          <w:sz w:val="24"/>
          <w:szCs w:val="24"/>
        </w:rPr>
        <w:t xml:space="preserve">technique </w:t>
      </w:r>
      <w:r w:rsidR="00317BF6" w:rsidRPr="00317BF6">
        <w:rPr>
          <w:rFonts w:ascii="Times New Roman" w:hAnsi="Times New Roman" w:cs="Times New Roman"/>
          <w:color w:val="000000"/>
          <w:sz w:val="24"/>
          <w:szCs w:val="24"/>
          <w:shd w:val="clear" w:color="auto" w:fill="FFFFFF"/>
        </w:rPr>
        <w:t xml:space="preserve">(Pavel </w:t>
      </w:r>
      <w:proofErr w:type="spellStart"/>
      <w:r w:rsidR="00317BF6" w:rsidRPr="00317BF6">
        <w:rPr>
          <w:rFonts w:ascii="Times New Roman" w:hAnsi="Times New Roman" w:cs="Times New Roman"/>
          <w:color w:val="000000"/>
          <w:sz w:val="24"/>
          <w:szCs w:val="24"/>
          <w:shd w:val="clear" w:color="auto" w:fill="FFFFFF"/>
        </w:rPr>
        <w:t>Kukhnavets</w:t>
      </w:r>
      <w:proofErr w:type="spellEnd"/>
      <w:r w:rsidR="00317BF6" w:rsidRPr="00317BF6">
        <w:rPr>
          <w:rFonts w:ascii="Times New Roman" w:hAnsi="Times New Roman" w:cs="Times New Roman"/>
          <w:color w:val="000000"/>
          <w:sz w:val="24"/>
          <w:szCs w:val="24"/>
          <w:shd w:val="clear" w:color="auto" w:fill="FFFFFF"/>
        </w:rPr>
        <w:t>, 2017)</w:t>
      </w:r>
      <w:r w:rsidR="00317BF6">
        <w:rPr>
          <w:rFonts w:ascii="Times New Roman" w:hAnsi="Times New Roman" w:cs="Times New Roman"/>
          <w:sz w:val="24"/>
          <w:szCs w:val="24"/>
        </w:rPr>
        <w:t xml:space="preserve"> </w:t>
      </w:r>
      <w:r>
        <w:rPr>
          <w:rFonts w:ascii="Times New Roman" w:hAnsi="Times New Roman" w:cs="Times New Roman"/>
          <w:sz w:val="24"/>
          <w:szCs w:val="24"/>
        </w:rPr>
        <w:t>should be employed that describes the six elements that should be included:</w:t>
      </w:r>
    </w:p>
    <w:p w:rsidR="00F53F8B" w:rsidRDefault="0034668F" w:rsidP="00D3553F">
      <w:pPr>
        <w:pStyle w:val="ListParagraph"/>
        <w:numPr>
          <w:ilvl w:val="0"/>
          <w:numId w:val="1"/>
        </w:numPr>
        <w:tabs>
          <w:tab w:val="left" w:pos="3915"/>
        </w:tabs>
        <w:spacing w:line="480" w:lineRule="auto"/>
        <w:rPr>
          <w:rFonts w:ascii="Times New Roman" w:hAnsi="Times New Roman" w:cs="Times New Roman"/>
          <w:sz w:val="24"/>
          <w:szCs w:val="24"/>
        </w:rPr>
      </w:pPr>
      <w:r w:rsidRPr="005A51FB">
        <w:rPr>
          <w:rFonts w:ascii="Times New Roman" w:hAnsi="Times New Roman" w:cs="Times New Roman"/>
          <w:b/>
          <w:sz w:val="24"/>
          <w:szCs w:val="24"/>
        </w:rPr>
        <w:t>Customer</w:t>
      </w:r>
      <w:r>
        <w:rPr>
          <w:rFonts w:ascii="Times New Roman" w:hAnsi="Times New Roman" w:cs="Times New Roman"/>
          <w:sz w:val="24"/>
          <w:szCs w:val="24"/>
        </w:rPr>
        <w:t xml:space="preserve">: the entire population of the world affected due to covid-19 pandemic. </w:t>
      </w:r>
    </w:p>
    <w:p w:rsidR="00D3553F" w:rsidRDefault="0034668F" w:rsidP="00D3553F">
      <w:pPr>
        <w:pStyle w:val="ListParagraph"/>
        <w:numPr>
          <w:ilvl w:val="0"/>
          <w:numId w:val="1"/>
        </w:numPr>
        <w:tabs>
          <w:tab w:val="left" w:pos="3915"/>
        </w:tabs>
        <w:spacing w:line="480" w:lineRule="auto"/>
        <w:rPr>
          <w:rFonts w:ascii="Times New Roman" w:hAnsi="Times New Roman" w:cs="Times New Roman"/>
          <w:sz w:val="24"/>
          <w:szCs w:val="24"/>
        </w:rPr>
      </w:pPr>
      <w:r w:rsidRPr="005A51FB">
        <w:rPr>
          <w:rFonts w:ascii="Times New Roman" w:hAnsi="Times New Roman" w:cs="Times New Roman"/>
          <w:b/>
          <w:sz w:val="24"/>
          <w:szCs w:val="24"/>
        </w:rPr>
        <w:t>Actors</w:t>
      </w:r>
      <w:r>
        <w:rPr>
          <w:rFonts w:ascii="Times New Roman" w:hAnsi="Times New Roman" w:cs="Times New Roman"/>
          <w:sz w:val="24"/>
          <w:szCs w:val="24"/>
        </w:rPr>
        <w:t xml:space="preserve">: the political class who make decisions that govern the people. </w:t>
      </w:r>
    </w:p>
    <w:p w:rsidR="00D3553F" w:rsidRDefault="0034668F" w:rsidP="00D3553F">
      <w:pPr>
        <w:pStyle w:val="ListParagraph"/>
        <w:numPr>
          <w:ilvl w:val="0"/>
          <w:numId w:val="1"/>
        </w:numPr>
        <w:tabs>
          <w:tab w:val="left" w:pos="3915"/>
        </w:tabs>
        <w:spacing w:line="480" w:lineRule="auto"/>
        <w:rPr>
          <w:rFonts w:ascii="Times New Roman" w:hAnsi="Times New Roman" w:cs="Times New Roman"/>
          <w:sz w:val="24"/>
          <w:szCs w:val="24"/>
        </w:rPr>
      </w:pPr>
      <w:r w:rsidRPr="005A51FB">
        <w:rPr>
          <w:rFonts w:ascii="Times New Roman" w:hAnsi="Times New Roman" w:cs="Times New Roman"/>
          <w:b/>
          <w:sz w:val="24"/>
          <w:szCs w:val="24"/>
        </w:rPr>
        <w:t>Transformation</w:t>
      </w:r>
      <w:r>
        <w:rPr>
          <w:rFonts w:ascii="Times New Roman" w:hAnsi="Times New Roman" w:cs="Times New Roman"/>
          <w:sz w:val="24"/>
          <w:szCs w:val="24"/>
        </w:rPr>
        <w:t>: placing curfews and lockdowns that reduce human activities.</w:t>
      </w:r>
    </w:p>
    <w:p w:rsidR="005A51FB" w:rsidRDefault="0034668F" w:rsidP="00D3553F">
      <w:pPr>
        <w:pStyle w:val="ListParagraph"/>
        <w:numPr>
          <w:ilvl w:val="0"/>
          <w:numId w:val="1"/>
        </w:numPr>
        <w:tabs>
          <w:tab w:val="left" w:pos="3915"/>
        </w:tabs>
        <w:spacing w:line="480" w:lineRule="auto"/>
        <w:rPr>
          <w:rFonts w:ascii="Times New Roman" w:hAnsi="Times New Roman" w:cs="Times New Roman"/>
          <w:sz w:val="24"/>
          <w:szCs w:val="24"/>
        </w:rPr>
      </w:pPr>
      <w:r w:rsidRPr="005A51FB">
        <w:rPr>
          <w:rFonts w:ascii="Times New Roman" w:hAnsi="Times New Roman" w:cs="Times New Roman"/>
          <w:b/>
          <w:sz w:val="24"/>
          <w:szCs w:val="24"/>
        </w:rPr>
        <w:t>Weltanschauung</w:t>
      </w:r>
      <w:r>
        <w:rPr>
          <w:rFonts w:ascii="Times New Roman" w:hAnsi="Times New Roman" w:cs="Times New Roman"/>
          <w:sz w:val="24"/>
          <w:szCs w:val="24"/>
        </w:rPr>
        <w:t>: some people see the findings as destructive, others helpful.</w:t>
      </w:r>
    </w:p>
    <w:p w:rsidR="005A51FB" w:rsidRDefault="0034668F" w:rsidP="00D3553F">
      <w:pPr>
        <w:pStyle w:val="ListParagraph"/>
        <w:numPr>
          <w:ilvl w:val="0"/>
          <w:numId w:val="1"/>
        </w:numPr>
        <w:tabs>
          <w:tab w:val="left" w:pos="3915"/>
        </w:tabs>
        <w:spacing w:line="480" w:lineRule="auto"/>
        <w:rPr>
          <w:rFonts w:ascii="Times New Roman" w:hAnsi="Times New Roman" w:cs="Times New Roman"/>
          <w:sz w:val="24"/>
          <w:szCs w:val="24"/>
        </w:rPr>
      </w:pPr>
      <w:r w:rsidRPr="005A51FB">
        <w:rPr>
          <w:rFonts w:ascii="Times New Roman" w:hAnsi="Times New Roman" w:cs="Times New Roman"/>
          <w:b/>
          <w:sz w:val="24"/>
          <w:szCs w:val="24"/>
        </w:rPr>
        <w:t>Owners</w:t>
      </w:r>
      <w:r>
        <w:rPr>
          <w:rFonts w:ascii="Times New Roman" w:hAnsi="Times New Roman" w:cs="Times New Roman"/>
          <w:sz w:val="24"/>
          <w:szCs w:val="24"/>
        </w:rPr>
        <w:t xml:space="preserve">: the presidents of each country of the world. </w:t>
      </w:r>
    </w:p>
    <w:p w:rsidR="005A51FB" w:rsidRDefault="0034668F" w:rsidP="00D3553F">
      <w:pPr>
        <w:pStyle w:val="ListParagraph"/>
        <w:numPr>
          <w:ilvl w:val="0"/>
          <w:numId w:val="1"/>
        </w:numPr>
        <w:tabs>
          <w:tab w:val="left" w:pos="3915"/>
        </w:tabs>
        <w:spacing w:line="480" w:lineRule="auto"/>
        <w:rPr>
          <w:rFonts w:ascii="Times New Roman" w:hAnsi="Times New Roman" w:cs="Times New Roman"/>
          <w:sz w:val="24"/>
          <w:szCs w:val="24"/>
        </w:rPr>
      </w:pPr>
      <w:r w:rsidRPr="005A51FB">
        <w:rPr>
          <w:rFonts w:ascii="Times New Roman" w:hAnsi="Times New Roman" w:cs="Times New Roman"/>
          <w:b/>
          <w:sz w:val="24"/>
          <w:szCs w:val="24"/>
        </w:rPr>
        <w:t>Environment</w:t>
      </w:r>
      <w:r>
        <w:rPr>
          <w:rFonts w:ascii="Times New Roman" w:hAnsi="Times New Roman" w:cs="Times New Roman"/>
          <w:sz w:val="24"/>
          <w:szCs w:val="24"/>
        </w:rPr>
        <w:t xml:space="preserve">: </w:t>
      </w:r>
      <w:r w:rsidR="00E94FFB">
        <w:rPr>
          <w:rFonts w:ascii="Times New Roman" w:hAnsi="Times New Roman" w:cs="Times New Roman"/>
          <w:sz w:val="24"/>
          <w:szCs w:val="24"/>
        </w:rPr>
        <w:t>the overall risk that the disease still exists and can even spread.</w:t>
      </w:r>
    </w:p>
    <w:p w:rsidR="0009123A" w:rsidRDefault="0034668F" w:rsidP="00CB732E">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fourth stage, Build Conceptual Models, consists of a logical model of critical activities and processes to satisfy the root definition. The people are to keep a distance of not less than 1.5 meters from each other, wear masks in public areas and seek regular medical attention when they exude the symptoms of the coronavirus</w:t>
      </w:r>
      <w:r w:rsidR="00E278E3">
        <w:rPr>
          <w:rFonts w:ascii="Times New Roman" w:hAnsi="Times New Roman" w:cs="Times New Roman"/>
          <w:sz w:val="24"/>
          <w:szCs w:val="24"/>
        </w:rPr>
        <w:t xml:space="preserve"> </w:t>
      </w:r>
      <w:r w:rsidR="00E278E3" w:rsidRPr="00E278E3">
        <w:rPr>
          <w:rFonts w:ascii="Times New Roman" w:hAnsi="Times New Roman" w:cs="Times New Roman"/>
          <w:color w:val="000000"/>
          <w:sz w:val="24"/>
          <w:szCs w:val="24"/>
          <w:shd w:val="clear" w:color="auto" w:fill="FFFFFF"/>
        </w:rPr>
        <w:t>(WHO, 2019)</w:t>
      </w:r>
      <w:r w:rsidRPr="00E278E3">
        <w:rPr>
          <w:rFonts w:ascii="Times New Roman" w:hAnsi="Times New Roman" w:cs="Times New Roman"/>
          <w:sz w:val="24"/>
          <w:szCs w:val="24"/>
        </w:rPr>
        <w:t>.</w:t>
      </w:r>
      <w:r>
        <w:rPr>
          <w:rFonts w:ascii="Times New Roman" w:hAnsi="Times New Roman" w:cs="Times New Roman"/>
          <w:sz w:val="24"/>
          <w:szCs w:val="24"/>
        </w:rPr>
        <w:t xml:space="preserve"> </w:t>
      </w:r>
      <w:r w:rsidR="00EE0E8D">
        <w:rPr>
          <w:rFonts w:ascii="Times New Roman" w:hAnsi="Times New Roman" w:cs="Times New Roman"/>
          <w:sz w:val="24"/>
          <w:szCs w:val="24"/>
        </w:rPr>
        <w:t xml:space="preserve">In stage five, Compare Conceptual Models with Reality provides the space for comparison of different alternative models to reality. </w:t>
      </w:r>
      <w:r w:rsidR="006A31B2">
        <w:rPr>
          <w:rFonts w:ascii="Times New Roman" w:hAnsi="Times New Roman" w:cs="Times New Roman"/>
          <w:sz w:val="24"/>
          <w:szCs w:val="24"/>
        </w:rPr>
        <w:t xml:space="preserve">The members of the society should compare the effect of the measures that they would take and the effectiveness they would have in the real situation. In stage six, Accessing Feasible and Desirable Change, the changes that have been proposed are analyzed to find </w:t>
      </w:r>
      <w:r w:rsidR="00186DCC">
        <w:rPr>
          <w:rFonts w:ascii="Times New Roman" w:hAnsi="Times New Roman" w:cs="Times New Roman"/>
          <w:sz w:val="24"/>
          <w:szCs w:val="24"/>
        </w:rPr>
        <w:t xml:space="preserve">out if they are feasible. In this case, the steady reopening and use of the measures proposed to reduce the spread of the disease are useful in mitigating the spread of the coronavirus. In the final stage, Action to Improve the Problem Situation, the proposed model is applied. </w:t>
      </w:r>
    </w:p>
    <w:p w:rsidR="00F04D01" w:rsidRDefault="0034668F" w:rsidP="00F04D01">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SSM gives a more significant explanation in connecting people and systems, and it also offers solutions to drawbacks that have not been resolved. The strategy provides structure to problems that are not defined in detail and concentrates on the appropriate system, providing a chance for them to be managed in an organized way.  </w:t>
      </w:r>
    </w:p>
    <w:p w:rsidR="006A3A69" w:rsidRPr="00F04D01" w:rsidRDefault="0034668F" w:rsidP="00F04D01">
      <w:pPr>
        <w:tabs>
          <w:tab w:val="left" w:pos="3915"/>
        </w:tabs>
        <w:spacing w:line="480" w:lineRule="auto"/>
        <w:jc w:val="center"/>
        <w:rPr>
          <w:rFonts w:ascii="Times New Roman" w:hAnsi="Times New Roman" w:cs="Times New Roman"/>
          <w:sz w:val="24"/>
          <w:szCs w:val="24"/>
        </w:rPr>
      </w:pPr>
      <w:r w:rsidRPr="00316CEF">
        <w:rPr>
          <w:rFonts w:ascii="Times New Roman" w:hAnsi="Times New Roman" w:cs="Times New Roman"/>
          <w:b/>
          <w:sz w:val="24"/>
          <w:szCs w:val="24"/>
        </w:rPr>
        <w:t>Conclusion</w:t>
      </w:r>
    </w:p>
    <w:p w:rsidR="009D39DF" w:rsidRDefault="0034668F" w:rsidP="008A067E">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For the better part of the year 2020, the entire world has had to deal with the covid-19 pandemic, and it has affected everyone directly and indirectly and has gravely interfered with the previous way of life of people. Against all odds, the people have found ways of living with the coronavirus and to find measures in which a sustainable life can continue so that the problems already encountered can be averted for</w:t>
      </w:r>
      <w:r w:rsidR="00B721EE">
        <w:rPr>
          <w:rFonts w:ascii="Times New Roman" w:hAnsi="Times New Roman" w:cs="Times New Roman"/>
          <w:sz w:val="24"/>
          <w:szCs w:val="24"/>
        </w:rPr>
        <w:t xml:space="preserve"> the greater good of the people and to have a sustainable society des</w:t>
      </w:r>
      <w:r w:rsidR="005A5CCE">
        <w:rPr>
          <w:rFonts w:ascii="Times New Roman" w:hAnsi="Times New Roman" w:cs="Times New Roman"/>
          <w:sz w:val="24"/>
          <w:szCs w:val="24"/>
        </w:rPr>
        <w:t>pite the prevailing conditions.</w:t>
      </w:r>
    </w:p>
    <w:p w:rsidR="009D39DF" w:rsidRPr="00605536" w:rsidRDefault="0034668F" w:rsidP="003B3CB4">
      <w:pPr>
        <w:tabs>
          <w:tab w:val="left" w:pos="3915"/>
        </w:tabs>
        <w:spacing w:line="480" w:lineRule="auto"/>
        <w:jc w:val="center"/>
        <w:rPr>
          <w:rFonts w:ascii="Times New Roman" w:hAnsi="Times New Roman" w:cs="Times New Roman"/>
          <w:b/>
          <w:sz w:val="24"/>
          <w:szCs w:val="24"/>
        </w:rPr>
      </w:pPr>
      <w:r w:rsidRPr="00605536">
        <w:rPr>
          <w:rFonts w:ascii="Times New Roman" w:hAnsi="Times New Roman" w:cs="Times New Roman"/>
          <w:b/>
          <w:sz w:val="24"/>
          <w:szCs w:val="24"/>
        </w:rPr>
        <w:lastRenderedPageBreak/>
        <w:t>References</w:t>
      </w:r>
    </w:p>
    <w:p w:rsidR="009D39DF" w:rsidRDefault="0034668F" w:rsidP="004140A8">
      <w:pPr>
        <w:pStyle w:val="NormalWeb"/>
        <w:shd w:val="clear" w:color="auto" w:fill="FFFFFF"/>
        <w:spacing w:before="0" w:beforeAutospacing="0" w:after="240" w:afterAutospacing="0" w:line="360" w:lineRule="atLeast"/>
        <w:ind w:left="720" w:hanging="720"/>
        <w:rPr>
          <w:color w:val="000000"/>
        </w:rPr>
      </w:pPr>
      <w:r>
        <w:rPr>
          <w:color w:val="000000"/>
        </w:rPr>
        <w:t>Billingham, J 2016, </w:t>
      </w:r>
      <w:r>
        <w:rPr>
          <w:i/>
          <w:iCs/>
          <w:color w:val="000000"/>
        </w:rPr>
        <w:t>The 11 Laws of Systems Thinking and Stakeholder Engagement</w:t>
      </w:r>
      <w:r>
        <w:rPr>
          <w:color w:val="000000"/>
        </w:rPr>
        <w:t xml:space="preserve">, </w:t>
      </w:r>
      <w:proofErr w:type="spellStart"/>
      <w:r>
        <w:rPr>
          <w:color w:val="000000"/>
        </w:rPr>
        <w:t>Thoughtexchange</w:t>
      </w:r>
      <w:proofErr w:type="spellEnd"/>
      <w:r>
        <w:rPr>
          <w:color w:val="000000"/>
        </w:rPr>
        <w:t xml:space="preserve">, viewed 28 October 2020, </w:t>
      </w:r>
      <w:hyperlink r:id="rId7" w:history="1">
        <w:r w:rsidR="004140A8" w:rsidRPr="008759D0">
          <w:rPr>
            <w:rStyle w:val="Hyperlink"/>
          </w:rPr>
          <w:t>https://www.thoughtexchange.com/the-11-laws-of-systems-thinking-and-stakeholder-engagement/</w:t>
        </w:r>
      </w:hyperlink>
      <w:r w:rsidR="004140A8">
        <w:rPr>
          <w:color w:val="000000"/>
        </w:rPr>
        <w:t xml:space="preserve"> </w:t>
      </w:r>
    </w:p>
    <w:p w:rsidR="00020DEF" w:rsidRDefault="0034668F" w:rsidP="004140A8">
      <w:pPr>
        <w:pStyle w:val="NormalWeb"/>
        <w:shd w:val="clear" w:color="auto" w:fill="FFFFFF"/>
        <w:spacing w:before="0" w:beforeAutospacing="0" w:after="240" w:afterAutospacing="0" w:line="360" w:lineRule="atLeast"/>
        <w:ind w:left="720" w:hanging="720"/>
        <w:rPr>
          <w:color w:val="222222"/>
          <w:shd w:val="clear" w:color="auto" w:fill="FFFFFF"/>
        </w:rPr>
      </w:pPr>
      <w:r w:rsidRPr="00020DEF">
        <w:rPr>
          <w:color w:val="222222"/>
          <w:shd w:val="clear" w:color="auto" w:fill="FFFFFF"/>
        </w:rPr>
        <w:t>Burge, S. (2015). An overview of the soft systems methodology. </w:t>
      </w:r>
      <w:r w:rsidRPr="00020DEF">
        <w:rPr>
          <w:i/>
          <w:iCs/>
          <w:color w:val="222222"/>
          <w:shd w:val="clear" w:color="auto" w:fill="FFFFFF"/>
        </w:rPr>
        <w:t>System Thinking: Approaches and Methodologies</w:t>
      </w:r>
      <w:r w:rsidRPr="00020DEF">
        <w:rPr>
          <w:color w:val="222222"/>
          <w:shd w:val="clear" w:color="auto" w:fill="FFFFFF"/>
        </w:rPr>
        <w:t>, 1-14.</w:t>
      </w:r>
    </w:p>
    <w:p w:rsidR="00D70C1E" w:rsidRPr="00020DEF" w:rsidRDefault="0034668F" w:rsidP="004140A8">
      <w:pPr>
        <w:pStyle w:val="NormalWeb"/>
        <w:shd w:val="clear" w:color="auto" w:fill="FFFFFF"/>
        <w:spacing w:before="0" w:beforeAutospacing="0" w:after="240" w:afterAutospacing="0" w:line="360" w:lineRule="atLeast"/>
        <w:ind w:left="720" w:hanging="720"/>
        <w:rPr>
          <w:color w:val="000000"/>
        </w:rPr>
      </w:pPr>
      <w:r>
        <w:rPr>
          <w:color w:val="000000"/>
          <w:shd w:val="clear" w:color="auto" w:fill="FFFFFF"/>
        </w:rPr>
        <w:t>Cox, G. (2010). Defining innovation: Using soft systems methodology to approach the complexity of innovation in educational technology. </w:t>
      </w:r>
      <w:r>
        <w:rPr>
          <w:i/>
          <w:iCs/>
          <w:color w:val="000000"/>
          <w:shd w:val="clear" w:color="auto" w:fill="FFFFFF"/>
        </w:rPr>
        <w:t>International Journal of Education and Development Using Information and Communication Technology (IJEDICT)</w:t>
      </w:r>
      <w:r>
        <w:rPr>
          <w:color w:val="000000"/>
          <w:shd w:val="clear" w:color="auto" w:fill="FFFFFF"/>
        </w:rPr>
        <w:t>, </w:t>
      </w:r>
      <w:r>
        <w:rPr>
          <w:i/>
          <w:iCs/>
          <w:color w:val="000000"/>
          <w:shd w:val="clear" w:color="auto" w:fill="FFFFFF"/>
        </w:rPr>
        <w:t>6</w:t>
      </w:r>
      <w:r>
        <w:rPr>
          <w:color w:val="000000"/>
          <w:shd w:val="clear" w:color="auto" w:fill="FFFFFF"/>
        </w:rPr>
        <w:t xml:space="preserve">, 5–13. </w:t>
      </w:r>
      <w:hyperlink r:id="rId8" w:history="1">
        <w:r w:rsidRPr="008759D0">
          <w:rPr>
            <w:rStyle w:val="Hyperlink"/>
            <w:shd w:val="clear" w:color="auto" w:fill="FFFFFF"/>
          </w:rPr>
          <w:t>https://files.eric.ed.gov/fulltext/EJ1084979.pdf</w:t>
        </w:r>
      </w:hyperlink>
      <w:r>
        <w:rPr>
          <w:color w:val="000000"/>
          <w:shd w:val="clear" w:color="auto" w:fill="FFFFFF"/>
        </w:rPr>
        <w:t xml:space="preserve"> </w:t>
      </w:r>
    </w:p>
    <w:p w:rsidR="00373F16" w:rsidRDefault="0034668F" w:rsidP="004140A8">
      <w:pPr>
        <w:pStyle w:val="NormalWeb"/>
        <w:shd w:val="clear" w:color="auto" w:fill="FFFFFF"/>
        <w:spacing w:before="0" w:beforeAutospacing="0" w:after="240" w:afterAutospacing="0" w:line="360" w:lineRule="atLeast"/>
        <w:ind w:left="720" w:hanging="720"/>
        <w:rPr>
          <w:color w:val="000000"/>
          <w:shd w:val="clear" w:color="auto" w:fill="FFFFFF"/>
        </w:rPr>
      </w:pPr>
      <w:r>
        <w:rPr>
          <w:color w:val="000000"/>
          <w:shd w:val="clear" w:color="auto" w:fill="FFFFFF"/>
        </w:rPr>
        <w:t>Meadows, D. (1999). </w:t>
      </w:r>
      <w:r>
        <w:rPr>
          <w:i/>
          <w:iCs/>
          <w:color w:val="000000"/>
          <w:shd w:val="clear" w:color="auto" w:fill="FFFFFF"/>
        </w:rPr>
        <w:t>Leverage Points: Places to Intervene in a System</w:t>
      </w:r>
      <w:r>
        <w:rPr>
          <w:color w:val="000000"/>
          <w:shd w:val="clear" w:color="auto" w:fill="FFFFFF"/>
        </w:rPr>
        <w:t xml:space="preserve">. The Academy for Systems Change. </w:t>
      </w:r>
      <w:hyperlink r:id="rId9" w:anchor=":~:text=By%20Donella%20Meadows~" w:history="1">
        <w:r w:rsidRPr="008759D0">
          <w:rPr>
            <w:rStyle w:val="Hyperlink"/>
            <w:shd w:val="clear" w:color="auto" w:fill="FFFFFF"/>
          </w:rPr>
          <w:t>http://donellameadows.org/archives/leverage-points-places-to-intervene-in-a-system/#:~:text=By%20Donella%20Meadows~</w:t>
        </w:r>
      </w:hyperlink>
      <w:r>
        <w:rPr>
          <w:color w:val="000000"/>
          <w:shd w:val="clear" w:color="auto" w:fill="FFFFFF"/>
        </w:rPr>
        <w:t xml:space="preserve"> </w:t>
      </w:r>
    </w:p>
    <w:p w:rsidR="0064008A" w:rsidRDefault="0034668F" w:rsidP="004140A8">
      <w:pPr>
        <w:pStyle w:val="NormalWeb"/>
        <w:shd w:val="clear" w:color="auto" w:fill="FFFFFF"/>
        <w:spacing w:before="0" w:beforeAutospacing="0" w:after="240" w:afterAutospacing="0" w:line="360" w:lineRule="atLeast"/>
        <w:ind w:left="720" w:hanging="720"/>
        <w:rPr>
          <w:color w:val="000000"/>
          <w:shd w:val="clear" w:color="auto" w:fill="FFFFFF"/>
        </w:rPr>
      </w:pPr>
      <w:r>
        <w:rPr>
          <w:color w:val="000000"/>
          <w:shd w:val="clear" w:color="auto" w:fill="FFFFFF"/>
        </w:rPr>
        <w:t>NHS. (2020, June 2). </w:t>
      </w:r>
      <w:r>
        <w:rPr>
          <w:i/>
          <w:iCs/>
          <w:color w:val="000000"/>
          <w:shd w:val="clear" w:color="auto" w:fill="FFFFFF"/>
        </w:rPr>
        <w:t>Who’s at higher risk from coronavirus (COVID-19)</w:t>
      </w:r>
      <w:r>
        <w:rPr>
          <w:color w:val="000000"/>
          <w:shd w:val="clear" w:color="auto" w:fill="FFFFFF"/>
        </w:rPr>
        <w:t xml:space="preserve">. Nhs.Uk. </w:t>
      </w:r>
      <w:hyperlink r:id="rId10" w:history="1">
        <w:r w:rsidRPr="008759D0">
          <w:rPr>
            <w:rStyle w:val="Hyperlink"/>
            <w:shd w:val="clear" w:color="auto" w:fill="FFFFFF"/>
          </w:rPr>
          <w:t>https://www.nhs.uk/conditions/coronavirus-covid-19/people-at-higher-risk/whos-at-higher-risk-from-coronavirus/</w:t>
        </w:r>
      </w:hyperlink>
      <w:r>
        <w:rPr>
          <w:color w:val="000000"/>
          <w:shd w:val="clear" w:color="auto" w:fill="FFFFFF"/>
        </w:rPr>
        <w:t xml:space="preserve"> </w:t>
      </w:r>
    </w:p>
    <w:p w:rsidR="00317BF6" w:rsidRDefault="0034668F" w:rsidP="004140A8">
      <w:pPr>
        <w:pStyle w:val="NormalWeb"/>
        <w:shd w:val="clear" w:color="auto" w:fill="FFFFFF"/>
        <w:spacing w:before="0" w:beforeAutospacing="0" w:after="240" w:afterAutospacing="0" w:line="360" w:lineRule="atLeast"/>
        <w:ind w:left="720" w:hanging="720"/>
        <w:rPr>
          <w:color w:val="000000"/>
          <w:shd w:val="clear" w:color="auto" w:fill="FFFFFF"/>
        </w:rPr>
      </w:pPr>
      <w:r>
        <w:rPr>
          <w:color w:val="000000"/>
          <w:shd w:val="clear" w:color="auto" w:fill="FFFFFF"/>
        </w:rPr>
        <w:t xml:space="preserve">Pavel </w:t>
      </w:r>
      <w:proofErr w:type="spellStart"/>
      <w:r>
        <w:rPr>
          <w:color w:val="000000"/>
          <w:shd w:val="clear" w:color="auto" w:fill="FFFFFF"/>
        </w:rPr>
        <w:t>Kukhnavets</w:t>
      </w:r>
      <w:proofErr w:type="spellEnd"/>
      <w:r>
        <w:rPr>
          <w:color w:val="000000"/>
          <w:shd w:val="clear" w:color="auto" w:fill="FFFFFF"/>
        </w:rPr>
        <w:t>. (2017, January 20). </w:t>
      </w:r>
      <w:r>
        <w:rPr>
          <w:i/>
          <w:iCs/>
          <w:color w:val="000000"/>
          <w:shd w:val="clear" w:color="auto" w:fill="FFFFFF"/>
        </w:rPr>
        <w:t xml:space="preserve">How to Solve Business Issues </w:t>
      </w:r>
      <w:proofErr w:type="gramStart"/>
      <w:r>
        <w:rPr>
          <w:i/>
          <w:iCs/>
          <w:color w:val="000000"/>
          <w:shd w:val="clear" w:color="auto" w:fill="FFFFFF"/>
        </w:rPr>
        <w:t>With</w:t>
      </w:r>
      <w:proofErr w:type="gramEnd"/>
      <w:r>
        <w:rPr>
          <w:i/>
          <w:iCs/>
          <w:color w:val="000000"/>
          <w:shd w:val="clear" w:color="auto" w:fill="FFFFFF"/>
        </w:rPr>
        <w:t xml:space="preserve"> the Help of CATWOE Analysis?</w:t>
      </w:r>
      <w:r>
        <w:rPr>
          <w:color w:val="000000"/>
          <w:shd w:val="clear" w:color="auto" w:fill="FFFFFF"/>
        </w:rPr>
        <w:t xml:space="preserve"> Gantt Chart </w:t>
      </w:r>
      <w:proofErr w:type="spellStart"/>
      <w:r>
        <w:rPr>
          <w:color w:val="000000"/>
          <w:shd w:val="clear" w:color="auto" w:fill="FFFFFF"/>
        </w:rPr>
        <w:t>GanttPRO</w:t>
      </w:r>
      <w:proofErr w:type="spellEnd"/>
      <w:r>
        <w:rPr>
          <w:color w:val="000000"/>
          <w:shd w:val="clear" w:color="auto" w:fill="FFFFFF"/>
        </w:rPr>
        <w:t xml:space="preserve"> Blog. </w:t>
      </w:r>
      <w:hyperlink r:id="rId11" w:history="1">
        <w:r w:rsidRPr="008759D0">
          <w:rPr>
            <w:rStyle w:val="Hyperlink"/>
            <w:shd w:val="clear" w:color="auto" w:fill="FFFFFF"/>
          </w:rPr>
          <w:t>https://blog.ganttpro.com/en/catwoe-analysis-soft-systems-methodology-and-root-definitions/</w:t>
        </w:r>
      </w:hyperlink>
      <w:r>
        <w:rPr>
          <w:color w:val="000000"/>
          <w:shd w:val="clear" w:color="auto" w:fill="FFFFFF"/>
        </w:rPr>
        <w:t xml:space="preserve"> </w:t>
      </w:r>
    </w:p>
    <w:p w:rsidR="00C07F3F" w:rsidRDefault="0034668F" w:rsidP="004140A8">
      <w:pPr>
        <w:pStyle w:val="NormalWeb"/>
        <w:shd w:val="clear" w:color="auto" w:fill="FFFFFF"/>
        <w:spacing w:before="0" w:beforeAutospacing="0" w:after="240" w:afterAutospacing="0" w:line="360" w:lineRule="atLeast"/>
        <w:ind w:left="720" w:hanging="720"/>
        <w:rPr>
          <w:color w:val="000000"/>
        </w:rPr>
      </w:pPr>
      <w:r>
        <w:rPr>
          <w:color w:val="000000"/>
          <w:shd w:val="clear" w:color="auto" w:fill="FFFFFF"/>
        </w:rPr>
        <w:t>Peng, T., Liu, X., Ni, H., Cui, Z., &amp; Du, L. (2020). City lockdown and nationwide intensive community screening are effective in controlling the COVID-19 epidemic: Analysis based on a modified SIR model. </w:t>
      </w:r>
      <w:r>
        <w:rPr>
          <w:i/>
          <w:iCs/>
          <w:color w:val="000000"/>
          <w:shd w:val="clear" w:color="auto" w:fill="FFFFFF"/>
        </w:rPr>
        <w:t>PLOS ONE</w:t>
      </w:r>
      <w:r>
        <w:rPr>
          <w:color w:val="000000"/>
          <w:shd w:val="clear" w:color="auto" w:fill="FFFFFF"/>
        </w:rPr>
        <w:t>, </w:t>
      </w:r>
      <w:r>
        <w:rPr>
          <w:i/>
          <w:iCs/>
          <w:color w:val="000000"/>
          <w:shd w:val="clear" w:color="auto" w:fill="FFFFFF"/>
        </w:rPr>
        <w:t>15</w:t>
      </w:r>
      <w:r>
        <w:rPr>
          <w:color w:val="000000"/>
          <w:shd w:val="clear" w:color="auto" w:fill="FFFFFF"/>
        </w:rPr>
        <w:t xml:space="preserve">(8), e0238411. </w:t>
      </w:r>
      <w:hyperlink r:id="rId12" w:history="1">
        <w:r w:rsidRPr="008759D0">
          <w:rPr>
            <w:rStyle w:val="Hyperlink"/>
            <w:shd w:val="clear" w:color="auto" w:fill="FFFFFF"/>
          </w:rPr>
          <w:t>https://doi.org/10.1371/journal.pone.0238411</w:t>
        </w:r>
      </w:hyperlink>
      <w:r>
        <w:rPr>
          <w:color w:val="000000"/>
          <w:shd w:val="clear" w:color="auto" w:fill="FFFFFF"/>
        </w:rPr>
        <w:t xml:space="preserve"> </w:t>
      </w:r>
    </w:p>
    <w:p w:rsidR="009D39DF" w:rsidRDefault="0034668F" w:rsidP="004140A8">
      <w:pPr>
        <w:pStyle w:val="NormalWeb"/>
        <w:shd w:val="clear" w:color="auto" w:fill="FFFFFF"/>
        <w:spacing w:before="0" w:beforeAutospacing="0" w:after="240" w:afterAutospacing="0" w:line="360" w:lineRule="atLeast"/>
        <w:ind w:left="720" w:hanging="720"/>
        <w:rPr>
          <w:color w:val="000000"/>
        </w:rPr>
      </w:pPr>
      <w:r>
        <w:rPr>
          <w:color w:val="000000"/>
        </w:rPr>
        <w:t>Senge, PM 2006, </w:t>
      </w:r>
      <w:r>
        <w:rPr>
          <w:i/>
          <w:iCs/>
          <w:color w:val="000000"/>
        </w:rPr>
        <w:t xml:space="preserve">The fifth </w:t>
      </w:r>
      <w:proofErr w:type="gramStart"/>
      <w:r>
        <w:rPr>
          <w:i/>
          <w:iCs/>
          <w:color w:val="000000"/>
        </w:rPr>
        <w:t>discipline :</w:t>
      </w:r>
      <w:proofErr w:type="gramEnd"/>
      <w:r>
        <w:rPr>
          <w:i/>
          <w:iCs/>
          <w:color w:val="000000"/>
        </w:rPr>
        <w:t xml:space="preserve"> the art and practice of the learning organization</w:t>
      </w:r>
      <w:r>
        <w:rPr>
          <w:color w:val="000000"/>
        </w:rPr>
        <w:t>, Doubleday/Currency, New York.</w:t>
      </w:r>
    </w:p>
    <w:p w:rsidR="00B82741" w:rsidRPr="00B82741" w:rsidRDefault="0034668F" w:rsidP="004140A8">
      <w:pPr>
        <w:pStyle w:val="NormalWeb"/>
        <w:shd w:val="clear" w:color="auto" w:fill="FFFFFF"/>
        <w:spacing w:before="0" w:beforeAutospacing="0" w:after="240" w:afterAutospacing="0" w:line="360" w:lineRule="atLeast"/>
        <w:ind w:left="720" w:hanging="720"/>
        <w:rPr>
          <w:color w:val="000000"/>
        </w:rPr>
      </w:pPr>
      <w:r w:rsidRPr="00B82741">
        <w:rPr>
          <w:color w:val="222222"/>
          <w:shd w:val="clear" w:color="auto" w:fill="FFFFFF"/>
        </w:rPr>
        <w:t xml:space="preserve">Taubenberger, J. K., &amp; </w:t>
      </w:r>
      <w:proofErr w:type="spellStart"/>
      <w:r w:rsidRPr="00B82741">
        <w:rPr>
          <w:color w:val="222222"/>
          <w:shd w:val="clear" w:color="auto" w:fill="FFFFFF"/>
        </w:rPr>
        <w:t>Morens</w:t>
      </w:r>
      <w:proofErr w:type="spellEnd"/>
      <w:r w:rsidRPr="00B82741">
        <w:rPr>
          <w:color w:val="222222"/>
          <w:shd w:val="clear" w:color="auto" w:fill="FFFFFF"/>
        </w:rPr>
        <w:t>, D. M. (2006). 1918 Influenza: the mother of all pandemics. </w:t>
      </w:r>
      <w:proofErr w:type="spellStart"/>
      <w:r w:rsidRPr="00B82741">
        <w:rPr>
          <w:i/>
          <w:iCs/>
          <w:color w:val="222222"/>
          <w:shd w:val="clear" w:color="auto" w:fill="FFFFFF"/>
        </w:rPr>
        <w:t>Revista</w:t>
      </w:r>
      <w:proofErr w:type="spellEnd"/>
      <w:r w:rsidRPr="00B82741">
        <w:rPr>
          <w:i/>
          <w:iCs/>
          <w:color w:val="222222"/>
          <w:shd w:val="clear" w:color="auto" w:fill="FFFFFF"/>
        </w:rPr>
        <w:t xml:space="preserve"> </w:t>
      </w:r>
      <w:proofErr w:type="spellStart"/>
      <w:r w:rsidRPr="00B82741">
        <w:rPr>
          <w:i/>
          <w:iCs/>
          <w:color w:val="222222"/>
          <w:shd w:val="clear" w:color="auto" w:fill="FFFFFF"/>
        </w:rPr>
        <w:t>Biomedica</w:t>
      </w:r>
      <w:proofErr w:type="spellEnd"/>
      <w:r w:rsidRPr="00B82741">
        <w:rPr>
          <w:color w:val="222222"/>
          <w:shd w:val="clear" w:color="auto" w:fill="FFFFFF"/>
        </w:rPr>
        <w:t>, </w:t>
      </w:r>
      <w:r w:rsidRPr="00B82741">
        <w:rPr>
          <w:i/>
          <w:iCs/>
          <w:color w:val="222222"/>
          <w:shd w:val="clear" w:color="auto" w:fill="FFFFFF"/>
        </w:rPr>
        <w:t>17</w:t>
      </w:r>
      <w:r w:rsidRPr="00B82741">
        <w:rPr>
          <w:color w:val="222222"/>
          <w:shd w:val="clear" w:color="auto" w:fill="FFFFFF"/>
        </w:rPr>
        <w:t>(1), 69-79.</w:t>
      </w:r>
    </w:p>
    <w:p w:rsidR="00E278E3" w:rsidRDefault="0034668F" w:rsidP="004140A8">
      <w:pPr>
        <w:pStyle w:val="NormalWeb"/>
        <w:shd w:val="clear" w:color="auto" w:fill="FFFFFF"/>
        <w:spacing w:before="0" w:beforeAutospacing="0" w:after="240" w:afterAutospacing="0" w:line="360" w:lineRule="atLeast"/>
        <w:ind w:left="720" w:hanging="720"/>
        <w:rPr>
          <w:color w:val="000000"/>
          <w:shd w:val="clear" w:color="auto" w:fill="FFFFFF"/>
        </w:rPr>
      </w:pPr>
      <w:r>
        <w:rPr>
          <w:color w:val="000000"/>
          <w:shd w:val="clear" w:color="auto" w:fill="FFFFFF"/>
        </w:rPr>
        <w:lastRenderedPageBreak/>
        <w:t>WHO. (2019). </w:t>
      </w:r>
      <w:r>
        <w:rPr>
          <w:i/>
          <w:iCs/>
          <w:color w:val="000000"/>
          <w:shd w:val="clear" w:color="auto" w:fill="FFFFFF"/>
        </w:rPr>
        <w:t>Advice for Public</w:t>
      </w:r>
      <w:r>
        <w:rPr>
          <w:color w:val="000000"/>
          <w:shd w:val="clear" w:color="auto" w:fill="FFFFFF"/>
        </w:rPr>
        <w:t xml:space="preserve">. </w:t>
      </w:r>
      <w:proofErr w:type="spellStart"/>
      <w:r>
        <w:rPr>
          <w:color w:val="000000"/>
          <w:shd w:val="clear" w:color="auto" w:fill="FFFFFF"/>
        </w:rPr>
        <w:t>Who.Int</w:t>
      </w:r>
      <w:proofErr w:type="spellEnd"/>
      <w:r>
        <w:rPr>
          <w:color w:val="000000"/>
          <w:shd w:val="clear" w:color="auto" w:fill="FFFFFF"/>
        </w:rPr>
        <w:t xml:space="preserve">. </w:t>
      </w:r>
      <w:hyperlink r:id="rId13" w:history="1">
        <w:r w:rsidRPr="008759D0">
          <w:rPr>
            <w:rStyle w:val="Hyperlink"/>
            <w:shd w:val="clear" w:color="auto" w:fill="FFFFFF"/>
          </w:rPr>
          <w:t>https://www.who.int/emergencies/diseases/novel-coronavirus-2019/advice-for-public</w:t>
        </w:r>
      </w:hyperlink>
      <w:r>
        <w:rPr>
          <w:color w:val="000000"/>
          <w:shd w:val="clear" w:color="auto" w:fill="FFFFFF"/>
        </w:rPr>
        <w:t xml:space="preserve"> </w:t>
      </w:r>
    </w:p>
    <w:p w:rsidR="007E1EF4" w:rsidRDefault="0034668F" w:rsidP="004140A8">
      <w:pPr>
        <w:pStyle w:val="NormalWeb"/>
        <w:shd w:val="clear" w:color="auto" w:fill="FFFFFF"/>
        <w:spacing w:before="0" w:beforeAutospacing="0" w:after="240" w:afterAutospacing="0" w:line="360" w:lineRule="atLeast"/>
        <w:ind w:left="720" w:hanging="720"/>
        <w:rPr>
          <w:color w:val="000000"/>
        </w:rPr>
      </w:pPr>
      <w:r>
        <w:rPr>
          <w:color w:val="000000"/>
          <w:shd w:val="clear" w:color="auto" w:fill="FFFFFF"/>
        </w:rPr>
        <w:t>World Health Organization. (2020). </w:t>
      </w:r>
      <w:r>
        <w:rPr>
          <w:i/>
          <w:iCs/>
          <w:color w:val="000000"/>
          <w:shd w:val="clear" w:color="auto" w:fill="FFFFFF"/>
        </w:rPr>
        <w:t>Mental health and COVID-19</w:t>
      </w:r>
      <w:r>
        <w:rPr>
          <w:color w:val="000000"/>
          <w:shd w:val="clear" w:color="auto" w:fill="FFFFFF"/>
        </w:rPr>
        <w:t xml:space="preserve">. </w:t>
      </w:r>
      <w:proofErr w:type="spellStart"/>
      <w:r>
        <w:rPr>
          <w:color w:val="000000"/>
          <w:shd w:val="clear" w:color="auto" w:fill="FFFFFF"/>
        </w:rPr>
        <w:t>Www.Who.Int</w:t>
      </w:r>
      <w:proofErr w:type="spellEnd"/>
      <w:r>
        <w:rPr>
          <w:color w:val="000000"/>
          <w:shd w:val="clear" w:color="auto" w:fill="FFFFFF"/>
        </w:rPr>
        <w:t xml:space="preserve">. </w:t>
      </w:r>
      <w:hyperlink r:id="rId14" w:history="1">
        <w:r w:rsidRPr="008759D0">
          <w:rPr>
            <w:rStyle w:val="Hyperlink"/>
            <w:shd w:val="clear" w:color="auto" w:fill="FFFFFF"/>
          </w:rPr>
          <w:t>https://www.who.int/teams/mental-health-and-substance-use/covid-19</w:t>
        </w:r>
      </w:hyperlink>
      <w:r>
        <w:rPr>
          <w:color w:val="000000"/>
          <w:shd w:val="clear" w:color="auto" w:fill="FFFFFF"/>
        </w:rPr>
        <w:t xml:space="preserve"> </w:t>
      </w:r>
    </w:p>
    <w:p w:rsidR="009D39DF" w:rsidRPr="00B95961" w:rsidRDefault="009D39DF" w:rsidP="008A067E">
      <w:pPr>
        <w:tabs>
          <w:tab w:val="left" w:pos="3915"/>
        </w:tabs>
        <w:spacing w:line="480" w:lineRule="auto"/>
        <w:rPr>
          <w:rFonts w:ascii="Times New Roman" w:hAnsi="Times New Roman" w:cs="Times New Roman"/>
          <w:sz w:val="24"/>
          <w:szCs w:val="24"/>
        </w:rPr>
      </w:pPr>
    </w:p>
    <w:sectPr w:rsidR="009D39DF" w:rsidRPr="00B95961" w:rsidSect="00791169">
      <w:head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E21" w:rsidRDefault="00731E21">
      <w:pPr>
        <w:spacing w:after="0" w:line="240" w:lineRule="auto"/>
      </w:pPr>
      <w:r>
        <w:separator/>
      </w:r>
    </w:p>
  </w:endnote>
  <w:endnote w:type="continuationSeparator" w:id="0">
    <w:p w:rsidR="00731E21" w:rsidRDefault="0073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E21" w:rsidRDefault="00731E21">
      <w:pPr>
        <w:spacing w:after="0" w:line="240" w:lineRule="auto"/>
      </w:pPr>
      <w:r>
        <w:separator/>
      </w:r>
    </w:p>
  </w:footnote>
  <w:footnote w:type="continuationSeparator" w:id="0">
    <w:p w:rsidR="00731E21" w:rsidRDefault="0073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22082080"/>
      <w:docPartObj>
        <w:docPartGallery w:val="Page Numbers (Top of Page)"/>
        <w:docPartUnique/>
      </w:docPartObj>
    </w:sdtPr>
    <w:sdtEndPr>
      <w:rPr>
        <w:noProof/>
      </w:rPr>
    </w:sdtEndPr>
    <w:sdtContent>
      <w:p w:rsidR="00FC7B83" w:rsidRPr="00223390" w:rsidRDefault="00FC7B83" w:rsidP="002274D3">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Pr="00223390">
          <w:rPr>
            <w:rFonts w:ascii="Times New Roman" w:hAnsi="Times New Roman" w:cs="Times New Roman"/>
            <w:sz w:val="24"/>
            <w:szCs w:val="24"/>
          </w:rPr>
          <w:fldChar w:fldCharType="begin"/>
        </w:r>
        <w:r w:rsidRPr="00223390">
          <w:rPr>
            <w:rFonts w:ascii="Times New Roman" w:hAnsi="Times New Roman" w:cs="Times New Roman"/>
            <w:sz w:val="24"/>
            <w:szCs w:val="24"/>
          </w:rPr>
          <w:instrText xml:space="preserve"> PAGE   \* MERGEFORMAT </w:instrText>
        </w:r>
        <w:r w:rsidRPr="00223390">
          <w:rPr>
            <w:rFonts w:ascii="Times New Roman" w:hAnsi="Times New Roman" w:cs="Times New Roman"/>
            <w:sz w:val="24"/>
            <w:szCs w:val="24"/>
          </w:rPr>
          <w:fldChar w:fldCharType="separate"/>
        </w:r>
        <w:r w:rsidR="00791169">
          <w:rPr>
            <w:rFonts w:ascii="Times New Roman" w:hAnsi="Times New Roman" w:cs="Times New Roman"/>
            <w:noProof/>
            <w:sz w:val="24"/>
            <w:szCs w:val="24"/>
          </w:rPr>
          <w:t>1</w:t>
        </w:r>
        <w:r w:rsidRPr="00223390">
          <w:rPr>
            <w:rFonts w:ascii="Times New Roman" w:hAnsi="Times New Roman" w:cs="Times New Roman"/>
            <w:noProof/>
            <w:sz w:val="24"/>
            <w:szCs w:val="24"/>
          </w:rPr>
          <w:fldChar w:fldCharType="end"/>
        </w:r>
      </w:p>
    </w:sdtContent>
  </w:sdt>
  <w:p w:rsidR="00FC7B83" w:rsidRPr="00223390" w:rsidRDefault="00FC7B8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28C7"/>
    <w:multiLevelType w:val="hybridMultilevel"/>
    <w:tmpl w:val="4ECC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A2BCD"/>
    <w:multiLevelType w:val="hybridMultilevel"/>
    <w:tmpl w:val="40402C68"/>
    <w:lvl w:ilvl="0" w:tplc="650CFC36">
      <w:start w:val="1"/>
      <w:numFmt w:val="bullet"/>
      <w:lvlText w:val=""/>
      <w:lvlJc w:val="left"/>
      <w:pPr>
        <w:ind w:left="720" w:hanging="360"/>
      </w:pPr>
      <w:rPr>
        <w:rFonts w:ascii="Symbol" w:hAnsi="Symbol" w:hint="default"/>
      </w:rPr>
    </w:lvl>
    <w:lvl w:ilvl="1" w:tplc="66E835E6" w:tentative="1">
      <w:start w:val="1"/>
      <w:numFmt w:val="bullet"/>
      <w:lvlText w:val="o"/>
      <w:lvlJc w:val="left"/>
      <w:pPr>
        <w:ind w:left="1440" w:hanging="360"/>
      </w:pPr>
      <w:rPr>
        <w:rFonts w:ascii="Courier New" w:hAnsi="Courier New" w:cs="Courier New" w:hint="default"/>
      </w:rPr>
    </w:lvl>
    <w:lvl w:ilvl="2" w:tplc="4704F8A2" w:tentative="1">
      <w:start w:val="1"/>
      <w:numFmt w:val="bullet"/>
      <w:lvlText w:val=""/>
      <w:lvlJc w:val="left"/>
      <w:pPr>
        <w:ind w:left="2160" w:hanging="360"/>
      </w:pPr>
      <w:rPr>
        <w:rFonts w:ascii="Wingdings" w:hAnsi="Wingdings" w:hint="default"/>
      </w:rPr>
    </w:lvl>
    <w:lvl w:ilvl="3" w:tplc="FD9E5854" w:tentative="1">
      <w:start w:val="1"/>
      <w:numFmt w:val="bullet"/>
      <w:lvlText w:val=""/>
      <w:lvlJc w:val="left"/>
      <w:pPr>
        <w:ind w:left="2880" w:hanging="360"/>
      </w:pPr>
      <w:rPr>
        <w:rFonts w:ascii="Symbol" w:hAnsi="Symbol" w:hint="default"/>
      </w:rPr>
    </w:lvl>
    <w:lvl w:ilvl="4" w:tplc="0C3E0D8C" w:tentative="1">
      <w:start w:val="1"/>
      <w:numFmt w:val="bullet"/>
      <w:lvlText w:val="o"/>
      <w:lvlJc w:val="left"/>
      <w:pPr>
        <w:ind w:left="3600" w:hanging="360"/>
      </w:pPr>
      <w:rPr>
        <w:rFonts w:ascii="Courier New" w:hAnsi="Courier New" w:cs="Courier New" w:hint="default"/>
      </w:rPr>
    </w:lvl>
    <w:lvl w:ilvl="5" w:tplc="17022DC0" w:tentative="1">
      <w:start w:val="1"/>
      <w:numFmt w:val="bullet"/>
      <w:lvlText w:val=""/>
      <w:lvlJc w:val="left"/>
      <w:pPr>
        <w:ind w:left="4320" w:hanging="360"/>
      </w:pPr>
      <w:rPr>
        <w:rFonts w:ascii="Wingdings" w:hAnsi="Wingdings" w:hint="default"/>
      </w:rPr>
    </w:lvl>
    <w:lvl w:ilvl="6" w:tplc="795C533A" w:tentative="1">
      <w:start w:val="1"/>
      <w:numFmt w:val="bullet"/>
      <w:lvlText w:val=""/>
      <w:lvlJc w:val="left"/>
      <w:pPr>
        <w:ind w:left="5040" w:hanging="360"/>
      </w:pPr>
      <w:rPr>
        <w:rFonts w:ascii="Symbol" w:hAnsi="Symbol" w:hint="default"/>
      </w:rPr>
    </w:lvl>
    <w:lvl w:ilvl="7" w:tplc="2D58E710" w:tentative="1">
      <w:start w:val="1"/>
      <w:numFmt w:val="bullet"/>
      <w:lvlText w:val="o"/>
      <w:lvlJc w:val="left"/>
      <w:pPr>
        <w:ind w:left="5760" w:hanging="360"/>
      </w:pPr>
      <w:rPr>
        <w:rFonts w:ascii="Courier New" w:hAnsi="Courier New" w:cs="Courier New" w:hint="default"/>
      </w:rPr>
    </w:lvl>
    <w:lvl w:ilvl="8" w:tplc="E62EF396"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xtDQ1Nrc0NDU3MDVX0lEKTi0uzszPAykwrAUAeZbu3ywAAAA="/>
  </w:docVars>
  <w:rsids>
    <w:rsidRoot w:val="00223390"/>
    <w:rsid w:val="00007626"/>
    <w:rsid w:val="00020DEF"/>
    <w:rsid w:val="00027A3C"/>
    <w:rsid w:val="00032B75"/>
    <w:rsid w:val="000352FD"/>
    <w:rsid w:val="0008420C"/>
    <w:rsid w:val="0009123A"/>
    <w:rsid w:val="00093101"/>
    <w:rsid w:val="000B248E"/>
    <w:rsid w:val="000B54B8"/>
    <w:rsid w:val="000F440D"/>
    <w:rsid w:val="001420BE"/>
    <w:rsid w:val="00186DCC"/>
    <w:rsid w:val="001E451D"/>
    <w:rsid w:val="00201D16"/>
    <w:rsid w:val="002039F0"/>
    <w:rsid w:val="002231E2"/>
    <w:rsid w:val="00223390"/>
    <w:rsid w:val="002274D3"/>
    <w:rsid w:val="002728AF"/>
    <w:rsid w:val="002911B1"/>
    <w:rsid w:val="00302C4C"/>
    <w:rsid w:val="0031118C"/>
    <w:rsid w:val="00316CEF"/>
    <w:rsid w:val="00317BF6"/>
    <w:rsid w:val="003225DF"/>
    <w:rsid w:val="0034668F"/>
    <w:rsid w:val="00373F16"/>
    <w:rsid w:val="003A5312"/>
    <w:rsid w:val="003A5462"/>
    <w:rsid w:val="003B3CB4"/>
    <w:rsid w:val="004140A8"/>
    <w:rsid w:val="004474BB"/>
    <w:rsid w:val="00451B9C"/>
    <w:rsid w:val="00460B7E"/>
    <w:rsid w:val="004669FD"/>
    <w:rsid w:val="00473DB7"/>
    <w:rsid w:val="004C5311"/>
    <w:rsid w:val="004D62C2"/>
    <w:rsid w:val="004D666B"/>
    <w:rsid w:val="00514488"/>
    <w:rsid w:val="0052010E"/>
    <w:rsid w:val="005A51FB"/>
    <w:rsid w:val="005A5CCE"/>
    <w:rsid w:val="00605536"/>
    <w:rsid w:val="0064008A"/>
    <w:rsid w:val="00640E5A"/>
    <w:rsid w:val="006671CF"/>
    <w:rsid w:val="006A31B2"/>
    <w:rsid w:val="006A3A69"/>
    <w:rsid w:val="006C265B"/>
    <w:rsid w:val="00731E21"/>
    <w:rsid w:val="00791169"/>
    <w:rsid w:val="007A151E"/>
    <w:rsid w:val="007A2E18"/>
    <w:rsid w:val="007C20B6"/>
    <w:rsid w:val="007E1EF4"/>
    <w:rsid w:val="00812539"/>
    <w:rsid w:val="0084294E"/>
    <w:rsid w:val="008759D0"/>
    <w:rsid w:val="00893C81"/>
    <w:rsid w:val="008A067E"/>
    <w:rsid w:val="008A16C0"/>
    <w:rsid w:val="008A7915"/>
    <w:rsid w:val="008B3992"/>
    <w:rsid w:val="008D6278"/>
    <w:rsid w:val="008E0909"/>
    <w:rsid w:val="009973AA"/>
    <w:rsid w:val="009C1664"/>
    <w:rsid w:val="009D39DF"/>
    <w:rsid w:val="009F3563"/>
    <w:rsid w:val="00A703A6"/>
    <w:rsid w:val="00A9540A"/>
    <w:rsid w:val="00B60F0C"/>
    <w:rsid w:val="00B721EE"/>
    <w:rsid w:val="00B820FA"/>
    <w:rsid w:val="00B82741"/>
    <w:rsid w:val="00B95961"/>
    <w:rsid w:val="00BE3965"/>
    <w:rsid w:val="00BF7BA0"/>
    <w:rsid w:val="00C07F3F"/>
    <w:rsid w:val="00C411C2"/>
    <w:rsid w:val="00CB732E"/>
    <w:rsid w:val="00CE0D90"/>
    <w:rsid w:val="00D3553F"/>
    <w:rsid w:val="00D70C1E"/>
    <w:rsid w:val="00E278E3"/>
    <w:rsid w:val="00E82BC2"/>
    <w:rsid w:val="00E94100"/>
    <w:rsid w:val="00E94FFB"/>
    <w:rsid w:val="00ED5871"/>
    <w:rsid w:val="00EE0E8D"/>
    <w:rsid w:val="00F04D01"/>
    <w:rsid w:val="00F04E1F"/>
    <w:rsid w:val="00F31415"/>
    <w:rsid w:val="00F53F8B"/>
    <w:rsid w:val="00F72868"/>
    <w:rsid w:val="00F75767"/>
    <w:rsid w:val="00FA44DA"/>
    <w:rsid w:val="00FC7B83"/>
    <w:rsid w:val="00FD2582"/>
    <w:rsid w:val="00FE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68B4"/>
  <w15:chartTrackingRefBased/>
  <w15:docId w15:val="{6DDCD38A-E7CE-4C5B-92F1-F4D8F719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390"/>
  </w:style>
  <w:style w:type="paragraph" w:styleId="Footer">
    <w:name w:val="footer"/>
    <w:basedOn w:val="Normal"/>
    <w:link w:val="FooterChar"/>
    <w:uiPriority w:val="99"/>
    <w:unhideWhenUsed/>
    <w:rsid w:val="00223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390"/>
  </w:style>
  <w:style w:type="paragraph" w:styleId="NormalWeb">
    <w:name w:val="Normal (Web)"/>
    <w:basedOn w:val="Normal"/>
    <w:uiPriority w:val="99"/>
    <w:semiHidden/>
    <w:unhideWhenUsed/>
    <w:rsid w:val="009D39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40A8"/>
    <w:rPr>
      <w:color w:val="0563C1" w:themeColor="hyperlink"/>
      <w:u w:val="single"/>
    </w:rPr>
  </w:style>
  <w:style w:type="paragraph" w:styleId="ListParagraph">
    <w:name w:val="List Paragraph"/>
    <w:basedOn w:val="Normal"/>
    <w:uiPriority w:val="34"/>
    <w:qFormat/>
    <w:rsid w:val="00D35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eric.ed.gov/fulltext/EJ1084979.pdf" TargetMode="External"/><Relationship Id="rId13" Type="http://schemas.openxmlformats.org/officeDocument/2006/relationships/hyperlink" Target="https://www.who.int/emergencies/diseases/novel-coronavirus-2019/advice-for-public" TargetMode="External"/><Relationship Id="rId3" Type="http://schemas.openxmlformats.org/officeDocument/2006/relationships/settings" Target="settings.xml"/><Relationship Id="rId7" Type="http://schemas.openxmlformats.org/officeDocument/2006/relationships/hyperlink" Target="https://www.thoughtexchange.com/the-11-laws-of-systems-thinking-and-stakeholder-engagement/" TargetMode="External"/><Relationship Id="rId12" Type="http://schemas.openxmlformats.org/officeDocument/2006/relationships/hyperlink" Target="https://doi.org/10.1371/journal.pone.02384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ganttpro.com/en/catwoe-analysis-soft-systems-methodology-and-root-definition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hs.uk/conditions/coronavirus-covid-19/people-at-higher-risk/whos-at-higher-risk-from-coronavirus/" TargetMode="External"/><Relationship Id="rId4" Type="http://schemas.openxmlformats.org/officeDocument/2006/relationships/webSettings" Target="webSettings.xml"/><Relationship Id="rId9" Type="http://schemas.openxmlformats.org/officeDocument/2006/relationships/hyperlink" Target="http://donellameadows.org/archives/leverage-points-places-to-intervene-in-a-system/" TargetMode="External"/><Relationship Id="rId14" Type="http://schemas.openxmlformats.org/officeDocument/2006/relationships/hyperlink" Target="https://www.who.int/teams/mental-health-and-substance-use/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1</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3</cp:revision>
  <dcterms:created xsi:type="dcterms:W3CDTF">2020-10-29T04:40:00Z</dcterms:created>
  <dcterms:modified xsi:type="dcterms:W3CDTF">2021-03-08T20:09:00Z</dcterms:modified>
</cp:coreProperties>
</file>