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297" w:rsidRDefault="00ED5297" w:rsidP="00ED5297">
      <w:pPr>
        <w:spacing w:line="600" w:lineRule="auto"/>
        <w:jc w:val="center"/>
        <w:rPr>
          <w:rFonts w:ascii="Times New Roman" w:hAnsi="Times New Roman"/>
          <w:sz w:val="24"/>
          <w:szCs w:val="24"/>
        </w:rPr>
      </w:pPr>
      <w:bookmarkStart w:id="0" w:name="_GoBack"/>
      <w:r>
        <w:rPr>
          <w:rFonts w:ascii="Times New Roman" w:hAnsi="Times New Roman"/>
          <w:sz w:val="24"/>
          <w:szCs w:val="24"/>
        </w:rPr>
        <w:t>Developing a Sociological Imagination</w:t>
      </w:r>
    </w:p>
    <w:bookmarkEnd w:id="0"/>
    <w:p w:rsidR="00ED5297" w:rsidRDefault="00ED5297" w:rsidP="00ED5297">
      <w:pPr>
        <w:spacing w:line="600" w:lineRule="auto"/>
        <w:rPr>
          <w:rFonts w:ascii="Times New Roman" w:hAnsi="Times New Roman"/>
          <w:sz w:val="28"/>
          <w:szCs w:val="28"/>
        </w:rPr>
      </w:pPr>
      <w:r>
        <w:rPr>
          <w:noProof/>
        </w:rPr>
        <w:drawing>
          <wp:inline distT="0" distB="0" distL="0" distR="0">
            <wp:extent cx="5600700" cy="3686175"/>
            <wp:effectExtent l="19050" t="0" r="0" b="0"/>
            <wp:docPr id="1" name="Picture 1" descr="Description: Tokeo la picha la The Creation of Adam – Michelang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okeo la picha la The Creation of Adam – Michelangelo"/>
                    <pic:cNvPicPr>
                      <a:picLocks noChangeAspect="1" noChangeArrowheads="1"/>
                    </pic:cNvPicPr>
                  </pic:nvPicPr>
                  <pic:blipFill>
                    <a:blip r:embed="rId6"/>
                    <a:srcRect/>
                    <a:stretch>
                      <a:fillRect/>
                    </a:stretch>
                  </pic:blipFill>
                  <pic:spPr bwMode="auto">
                    <a:xfrm>
                      <a:off x="0" y="0"/>
                      <a:ext cx="5600700" cy="3686175"/>
                    </a:xfrm>
                    <a:prstGeom prst="rect">
                      <a:avLst/>
                    </a:prstGeom>
                    <a:noFill/>
                    <a:ln w="9525">
                      <a:noFill/>
                      <a:miter lim="800000"/>
                      <a:headEnd/>
                      <a:tailEnd/>
                    </a:ln>
                  </pic:spPr>
                </pic:pic>
              </a:graphicData>
            </a:graphic>
          </wp:inline>
        </w:drawing>
      </w:r>
      <w:r>
        <w:rPr>
          <w:rFonts w:ascii="Times New Roman" w:hAnsi="Times New Roman"/>
          <w:sz w:val="24"/>
          <w:szCs w:val="24"/>
        </w:rPr>
        <w:t xml:space="preserve">Creation of Adam by Michelangelo: </w:t>
      </w:r>
      <w:hyperlink r:id="rId7" w:history="1">
        <w:r>
          <w:rPr>
            <w:rStyle w:val="Hyperlink"/>
            <w:rFonts w:ascii="Times New Roman" w:hAnsi="Times New Roman"/>
            <w:sz w:val="24"/>
            <w:szCs w:val="24"/>
          </w:rPr>
          <w:t>www.artpieces.net</w:t>
        </w:r>
      </w:hyperlink>
    </w:p>
    <w:p w:rsidR="00ED5297" w:rsidRPr="00E310AE" w:rsidRDefault="00ED5297" w:rsidP="00ED5297">
      <w:pPr>
        <w:spacing w:line="600" w:lineRule="auto"/>
        <w:jc w:val="both"/>
        <w:rPr>
          <w:rFonts w:ascii="Times New Roman" w:hAnsi="Times New Roman"/>
          <w:sz w:val="28"/>
          <w:szCs w:val="28"/>
        </w:rPr>
      </w:pPr>
      <w:r w:rsidRPr="00E310AE">
        <w:rPr>
          <w:rFonts w:ascii="Times New Roman" w:hAnsi="Times New Roman"/>
          <w:sz w:val="24"/>
          <w:szCs w:val="24"/>
        </w:rPr>
        <w:t xml:space="preserve">The creation of Adam, amongst all the breathtaking paintings that occupy all of the huge Sistine Complex Ceiling is, without doubt, the one that has most considerably made an impression on posterity. Even though the painting </w:t>
      </w:r>
      <w:r w:rsidRPr="00E310AE">
        <w:rPr>
          <w:rFonts w:ascii="Times New Roman" w:hAnsi="Times New Roman"/>
          <w:i/>
          <w:sz w:val="24"/>
          <w:szCs w:val="24"/>
        </w:rPr>
        <w:t>The Creation of Adam</w:t>
      </w:r>
      <w:r w:rsidRPr="00E310AE">
        <w:rPr>
          <w:rFonts w:ascii="Times New Roman" w:hAnsi="Times New Roman"/>
          <w:sz w:val="24"/>
          <w:szCs w:val="24"/>
        </w:rPr>
        <w:t xml:space="preserve"> was done around 1511, it was in 1990 that a physician named Frank Meshberger</w:t>
      </w:r>
      <w:r w:rsidR="00E310AE" w:rsidRPr="00E310AE">
        <w:rPr>
          <w:rFonts w:ascii="Times New Roman" w:hAnsi="Times New Roman"/>
          <w:sz w:val="24"/>
          <w:szCs w:val="24"/>
        </w:rPr>
        <w:t xml:space="preserve"> </w:t>
      </w:r>
      <w:r w:rsidRPr="00E310AE">
        <w:rPr>
          <w:rFonts w:ascii="Times New Roman" w:hAnsi="Times New Roman"/>
          <w:sz w:val="24"/>
          <w:szCs w:val="24"/>
        </w:rPr>
        <w:t xml:space="preserve">publicised its existence when he wrote a paper that was featured in the Journal of the American Medical Association, decoding the imagery by Michelangelo, with the remarkable cognizance that the presentation in God Creating Adam was a precise anatomical exemplification of a person’s brain in transection. Meshberger theorised that Michelangelo beset God with a shroud characterising the human brain to insinuate that God was </w:t>
      </w:r>
      <w:r w:rsidRPr="00E310AE">
        <w:rPr>
          <w:rFonts w:ascii="Times New Roman" w:hAnsi="Times New Roman"/>
          <w:sz w:val="24"/>
          <w:szCs w:val="24"/>
        </w:rPr>
        <w:lastRenderedPageBreak/>
        <w:t xml:space="preserve">bestowing Adam in addition to life but also with superior human intelligence (Meshberger, 1990). </w:t>
      </w:r>
    </w:p>
    <w:p w:rsidR="00ED5297" w:rsidRPr="00E310AE" w:rsidRDefault="00ED5297" w:rsidP="00ED5297">
      <w:pPr>
        <w:spacing w:line="480" w:lineRule="auto"/>
        <w:jc w:val="both"/>
        <w:rPr>
          <w:rFonts w:ascii="Times New Roman" w:hAnsi="Times New Roman"/>
          <w:sz w:val="24"/>
          <w:szCs w:val="24"/>
        </w:rPr>
      </w:pPr>
      <w:r w:rsidRPr="00E310AE">
        <w:rPr>
          <w:rFonts w:ascii="Times New Roman" w:hAnsi="Times New Roman"/>
          <w:sz w:val="24"/>
          <w:szCs w:val="24"/>
        </w:rPr>
        <w:t>Another outlook is that hidden within the robes and the figure of God’s face, which represents the human brain – is perceived to be an attempt by the artist to dissent the contempt by the church for science. He also became tired of the corruption of the church and it was during this period that the church had denounced a monk named Copernicus when he theorised that the Earth rotates around the sun. It was a challenging time when scientific observations were not accepted in addition to intense conflict between Protestants and Catholics. Nonetheless, at present, the church has come to accept various elements of science, as alluded by the painting that Adam’s bestowed intelligence medicines are developed by scientists, and, even though, for instance, the church believes in divine healing, they also believe that God gave man the know-how to find cure. It is no secret that Michelangelo’s relationship with the Catholic Church became strained. The artist was a simple man, but he grew to detest the opulence and corruption of the Church (Fields, 2010).</w:t>
      </w:r>
    </w:p>
    <w:p w:rsidR="00ED5297" w:rsidRPr="00E310AE" w:rsidRDefault="00ED5297" w:rsidP="00ED5297">
      <w:pPr>
        <w:spacing w:line="480" w:lineRule="auto"/>
        <w:jc w:val="both"/>
        <w:rPr>
          <w:rFonts w:ascii="Times New Roman" w:hAnsi="Times New Roman"/>
          <w:sz w:val="24"/>
          <w:szCs w:val="24"/>
        </w:rPr>
      </w:pPr>
      <w:r w:rsidRPr="00E310AE">
        <w:rPr>
          <w:rFonts w:ascii="Times New Roman" w:hAnsi="Times New Roman"/>
          <w:sz w:val="24"/>
          <w:szCs w:val="24"/>
        </w:rPr>
        <w:t>An alternative meaning of why Adam lazily stretches his arm out could be the reason why God told Adam not to be lazy and toil for his livelihood. What is the same from the picture as it is today is that a large proportion of people believe that God is a spiritual being, and, when he created man, he gave him intelligence. This outlook, in practical terms, can be seen with the marvelous innovations and infrastructure that man has/is able to actualise. On all accounts, man uses his intellect in day-to-day life, and being lazy is not an option if one wishes to live a good life.</w:t>
      </w:r>
    </w:p>
    <w:p w:rsidR="00ED5297" w:rsidRPr="00E310AE" w:rsidRDefault="00ED5297" w:rsidP="00ED5297">
      <w:pPr>
        <w:spacing w:line="480" w:lineRule="auto"/>
        <w:rPr>
          <w:rFonts w:ascii="Times New Roman" w:hAnsi="Times New Roman"/>
          <w:sz w:val="24"/>
          <w:szCs w:val="24"/>
        </w:rPr>
      </w:pPr>
    </w:p>
    <w:p w:rsidR="00ED5297" w:rsidRDefault="00ED5297" w:rsidP="00ED5297">
      <w:pPr>
        <w:spacing w:line="480" w:lineRule="auto"/>
        <w:jc w:val="center"/>
        <w:rPr>
          <w:rFonts w:ascii="Times New Roman" w:hAnsi="Times New Roman"/>
          <w:sz w:val="24"/>
          <w:szCs w:val="24"/>
        </w:rPr>
      </w:pPr>
      <w:r>
        <w:rPr>
          <w:rFonts w:ascii="Times New Roman" w:hAnsi="Times New Roman"/>
          <w:sz w:val="24"/>
          <w:szCs w:val="24"/>
        </w:rPr>
        <w:lastRenderedPageBreak/>
        <w:t>References</w:t>
      </w:r>
    </w:p>
    <w:p w:rsidR="00ED5297" w:rsidRDefault="00ED5297" w:rsidP="00ED5297">
      <w:pPr>
        <w:shd w:val="clear" w:color="auto" w:fill="FFFFFF"/>
        <w:spacing w:after="0" w:line="480" w:lineRule="auto"/>
        <w:ind w:left="720" w:hanging="720"/>
        <w:jc w:val="both"/>
        <w:rPr>
          <w:rFonts w:ascii="Times New Roman" w:hAnsi="Times New Roman"/>
          <w:sz w:val="24"/>
          <w:szCs w:val="24"/>
        </w:rPr>
      </w:pPr>
      <w:r>
        <w:rPr>
          <w:rFonts w:ascii="Times New Roman" w:hAnsi="Times New Roman"/>
          <w:sz w:val="24"/>
          <w:szCs w:val="24"/>
        </w:rPr>
        <w:t xml:space="preserve">Fields, D. (2010). </w:t>
      </w:r>
      <w:r>
        <w:rPr>
          <w:rFonts w:ascii="Times New Roman" w:hAnsi="Times New Roman"/>
          <w:i/>
          <w:sz w:val="24"/>
          <w:szCs w:val="24"/>
        </w:rPr>
        <w:t>Michelangelo’s Secret Message in the Sistine Chapel: A Juxtaposition of God and the Human Brain</w:t>
      </w:r>
      <w:r>
        <w:rPr>
          <w:rFonts w:ascii="Times New Roman" w:hAnsi="Times New Roman"/>
          <w:sz w:val="24"/>
          <w:szCs w:val="24"/>
        </w:rPr>
        <w:t xml:space="preserve">. </w:t>
      </w:r>
      <w:hyperlink r:id="rId8" w:history="1">
        <w:r>
          <w:rPr>
            <w:rStyle w:val="Hyperlink"/>
            <w:rFonts w:ascii="Times New Roman" w:hAnsi="Times New Roman"/>
            <w:sz w:val="24"/>
            <w:szCs w:val="24"/>
          </w:rPr>
          <w:t>https://blogs.scientificamerican.com/guest-blog</w:t>
        </w:r>
      </w:hyperlink>
      <w:r>
        <w:rPr>
          <w:rFonts w:ascii="Times New Roman" w:hAnsi="Times New Roman"/>
          <w:sz w:val="24"/>
          <w:szCs w:val="24"/>
        </w:rPr>
        <w:t>.</w:t>
      </w:r>
    </w:p>
    <w:p w:rsidR="00ED5297" w:rsidRDefault="00ED5297" w:rsidP="00ED5297">
      <w:pPr>
        <w:shd w:val="clear" w:color="auto" w:fill="FFFFFF"/>
        <w:spacing w:after="0" w:line="480" w:lineRule="auto"/>
        <w:ind w:left="720" w:hanging="720"/>
        <w:jc w:val="both"/>
        <w:rPr>
          <w:rFonts w:ascii="Times New Roman" w:hAnsi="Times New Roman"/>
          <w:sz w:val="24"/>
          <w:szCs w:val="24"/>
        </w:rPr>
      </w:pPr>
      <w:r>
        <w:rPr>
          <w:rFonts w:ascii="Times New Roman" w:hAnsi="Times New Roman"/>
          <w:sz w:val="24"/>
          <w:szCs w:val="24"/>
        </w:rPr>
        <w:t xml:space="preserve">Meshberger, F. (1990). </w:t>
      </w:r>
      <w:r>
        <w:rPr>
          <w:rFonts w:ascii="Times New Roman" w:hAnsi="Times New Roman"/>
          <w:i/>
          <w:sz w:val="24"/>
          <w:szCs w:val="24"/>
        </w:rPr>
        <w:t>An Interpretation of Michelangelo’s Creation of Adam Based on Neuroanatomy.</w:t>
      </w:r>
      <w:r>
        <w:rPr>
          <w:rFonts w:ascii="Times New Roman" w:hAnsi="Times New Roman"/>
          <w:sz w:val="24"/>
          <w:szCs w:val="24"/>
        </w:rPr>
        <w:t xml:space="preserve"> WellCorps International. wellcorps.com</w:t>
      </w:r>
    </w:p>
    <w:p w:rsidR="008630EF" w:rsidRDefault="008630EF"/>
    <w:sectPr w:rsidR="008630EF">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462" w:rsidRDefault="00EC6462">
      <w:pPr>
        <w:spacing w:after="0" w:line="240" w:lineRule="auto"/>
      </w:pPr>
      <w:r>
        <w:separator/>
      </w:r>
    </w:p>
  </w:endnote>
  <w:endnote w:type="continuationSeparator" w:id="0">
    <w:p w:rsidR="00EC6462" w:rsidRDefault="00EC6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462" w:rsidRDefault="00EC6462">
      <w:pPr>
        <w:spacing w:after="0" w:line="240" w:lineRule="auto"/>
      </w:pPr>
      <w:r>
        <w:separator/>
      </w:r>
    </w:p>
  </w:footnote>
  <w:footnote w:type="continuationSeparator" w:id="0">
    <w:p w:rsidR="00EC6462" w:rsidRDefault="00EC6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CB4" w:rsidRDefault="00ED5297">
    <w:pPr>
      <w:pStyle w:val="Header"/>
    </w:pPr>
    <w:r>
      <w:rPr>
        <w:rFonts w:ascii="Times New Roman" w:hAnsi="Times New Roman"/>
      </w:rPr>
      <w:t xml:space="preserve">DEVELOPING A SOCIOLOGICAL IMAGINATION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E310AE">
      <w:rPr>
        <w:rFonts w:ascii="Times New Roman" w:hAnsi="Times New Roman"/>
        <w:noProof/>
      </w:rPr>
      <w:t>2</w:t>
    </w:r>
    <w:r>
      <w:rPr>
        <w:rFonts w:ascii="Times New Roman" w:hAnsi="Times New Roman"/>
      </w:rPr>
      <w:fldChar w:fldCharType="end"/>
    </w:r>
  </w:p>
  <w:p w:rsidR="00296CB4" w:rsidRDefault="00296C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72279"/>
    <w:rsid w:val="00272279"/>
    <w:rsid w:val="00296CB4"/>
    <w:rsid w:val="008630EF"/>
    <w:rsid w:val="00CF58D8"/>
    <w:rsid w:val="00E310AE"/>
    <w:rsid w:val="00EC6462"/>
    <w:rsid w:val="00ED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CFBB"/>
  <w15:docId w15:val="{ADCA599A-E184-438C-840A-E3392057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297"/>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ED5297"/>
    <w:rPr>
      <w:rFonts w:ascii="Calibri" w:eastAsia="Calibri" w:hAnsi="Calibri" w:cs="Times New Roman"/>
    </w:rPr>
  </w:style>
  <w:style w:type="character" w:styleId="Hyperlink">
    <w:name w:val="Hyperlink"/>
    <w:uiPriority w:val="99"/>
    <w:unhideWhenUsed/>
    <w:rsid w:val="00ED5297"/>
    <w:rPr>
      <w:color w:val="0563C1"/>
      <w:u w:val="single"/>
    </w:rPr>
  </w:style>
  <w:style w:type="paragraph" w:styleId="Header">
    <w:name w:val="header"/>
    <w:basedOn w:val="Normal"/>
    <w:link w:val="HeaderChar"/>
    <w:uiPriority w:val="99"/>
    <w:unhideWhenUsed/>
    <w:rsid w:val="00ED5297"/>
    <w:pPr>
      <w:tabs>
        <w:tab w:val="center" w:pos="4680"/>
        <w:tab w:val="right" w:pos="9360"/>
      </w:tabs>
      <w:spacing w:after="0" w:line="240" w:lineRule="auto"/>
    </w:pPr>
  </w:style>
  <w:style w:type="character" w:customStyle="1" w:styleId="HeaderChar1">
    <w:name w:val="Header Char1"/>
    <w:basedOn w:val="DefaultParagraphFont"/>
    <w:uiPriority w:val="99"/>
    <w:semiHidden/>
    <w:rsid w:val="00ED5297"/>
    <w:rPr>
      <w:rFonts w:ascii="Calibri" w:eastAsia="Calibri" w:hAnsi="Calibri" w:cs="Times New Roman"/>
    </w:rPr>
  </w:style>
  <w:style w:type="paragraph" w:styleId="Footer">
    <w:name w:val="footer"/>
    <w:basedOn w:val="Normal"/>
    <w:link w:val="FooterChar"/>
    <w:uiPriority w:val="99"/>
    <w:unhideWhenUsed/>
    <w:rsid w:val="00CF5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8D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s.scientificamerican.com/guest-blog" TargetMode="External"/><Relationship Id="rId3" Type="http://schemas.openxmlformats.org/officeDocument/2006/relationships/webSettings" Target="webSettings.xml"/><Relationship Id="rId7" Type="http://schemas.openxmlformats.org/officeDocument/2006/relationships/hyperlink" Target="http://www.artpieces.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m.broqueza</dc:creator>
  <cp:lastModifiedBy>Hp</cp:lastModifiedBy>
  <cp:revision>3</cp:revision>
  <dcterms:created xsi:type="dcterms:W3CDTF">2018-12-15T03:07:00Z</dcterms:created>
  <dcterms:modified xsi:type="dcterms:W3CDTF">2021-04-28T19:25:00Z</dcterms:modified>
</cp:coreProperties>
</file>