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F655" w14:textId="77777777" w:rsidR="00E13828" w:rsidRDefault="00E13828">
      <w:pPr>
        <w:rPr>
          <w:rFonts w:ascii="Segoe UI" w:eastAsia="Times New Roman" w:hAnsi="Segoe UI" w:cs="Segoe UI"/>
          <w:kern w:val="0"/>
          <w:sz w:val="21"/>
          <w:szCs w:val="21"/>
          <w:lang w:val="en-GB" w:eastAsia="en-GB"/>
          <w14:ligatures w14:val="none"/>
        </w:rPr>
      </w:pPr>
    </w:p>
    <w:p w14:paraId="1154256B" w14:textId="77777777" w:rsidR="00E13828" w:rsidRDefault="00E13828">
      <w:pPr>
        <w:rPr>
          <w:rFonts w:ascii="Segoe UI" w:eastAsia="Times New Roman" w:hAnsi="Segoe UI" w:cs="Segoe UI"/>
          <w:kern w:val="0"/>
          <w:sz w:val="21"/>
          <w:szCs w:val="21"/>
          <w:lang w:val="en-GB" w:eastAsia="en-GB"/>
          <w14:ligatures w14:val="none"/>
        </w:rPr>
      </w:pPr>
    </w:p>
    <w:p w14:paraId="5D8BC957" w14:textId="31FF4571" w:rsidR="00E13828" w:rsidRDefault="00E13828" w:rsidP="00E13828">
      <w:pPr>
        <w:pStyle w:val="Heading1"/>
        <w:rPr>
          <w:rFonts w:eastAsia="Times New Roman"/>
          <w:lang w:val="en-GB" w:eastAsia="en-GB"/>
        </w:rPr>
      </w:pPr>
      <w:r>
        <w:rPr>
          <w:rFonts w:eastAsia="Times New Roman"/>
          <w:lang w:val="en-GB" w:eastAsia="en-GB"/>
        </w:rPr>
        <w:t>Brazil</w:t>
      </w:r>
    </w:p>
    <w:p w14:paraId="725AD968" w14:textId="77777777" w:rsidR="00E13828" w:rsidRDefault="00E13828" w:rsidP="00E13828">
      <w:r>
        <w:t>The Brazilian Environmental Agency, known as the Brazilian Institute of Environment and Renewable Natural Resources (IBAMA) at the federal level, and state-level environmental agencies, are responsible for issuing environmental licenses in Brazil. The licensing process typically involves the following steps:</w:t>
      </w:r>
    </w:p>
    <w:p w14:paraId="7122E692" w14:textId="77777777" w:rsidR="00E13828" w:rsidRDefault="00E13828" w:rsidP="00E13828">
      <w:r>
        <w:t xml:space="preserve">Application Submission: The applicant, whether an individual or a company, </w:t>
      </w:r>
      <w:proofErr w:type="gramStart"/>
      <w:r>
        <w:t>submits an application</w:t>
      </w:r>
      <w:proofErr w:type="gramEnd"/>
      <w:r>
        <w:t xml:space="preserve"> to the relevant environmental agency. The application should include detailed information about the proposed activity, its potential environmental impacts, and the measures to mitigate those impacts.</w:t>
      </w:r>
    </w:p>
    <w:p w14:paraId="53D5AC71" w14:textId="77777777" w:rsidR="00E13828" w:rsidRDefault="00E13828" w:rsidP="00E13828">
      <w:r>
        <w:t>Evaluation and Technical Analysis: The environmental agency reviews the application and conducts a technical analysis. This analysis may involve assessing the environmental impact assessment (EIA) or environmental management plan submitted by the applicant.</w:t>
      </w:r>
    </w:p>
    <w:p w14:paraId="4A702DF8" w14:textId="77777777" w:rsidR="00E13828" w:rsidRDefault="00E13828" w:rsidP="00E13828">
      <w:r>
        <w:t>Public Consultation: In some cases, particularly for larger projects with potentially significant environmental impacts, a public consultation may be required. This involves making the project information available to the public for review and receiving comments or concerns from stakeholders.</w:t>
      </w:r>
    </w:p>
    <w:p w14:paraId="40DD5A31" w14:textId="77777777" w:rsidR="00E13828" w:rsidRDefault="00E13828" w:rsidP="00E13828">
      <w:r>
        <w:t>Environmental Licensing Decision: Based on the technical analysis and public consultation (if applicable), the environmental agency determines whether to grant the environmental license. The decision is typically communicated to the applicant in writing and may include specific conditions or requirements that must be met.</w:t>
      </w:r>
    </w:p>
    <w:p w14:paraId="70B3F41A" w14:textId="77777777" w:rsidR="00E13828" w:rsidRDefault="00E13828" w:rsidP="00E13828">
      <w:r>
        <w:t>Compliance Monitoring: Once the license is issued, the applicant is responsible for complying with the conditions set forth in the license. Environmental agencies conduct regular inspections and monitoring to ensure compliance with the license conditions and applicable environmental regulations.</w:t>
      </w:r>
    </w:p>
    <w:p w14:paraId="523A8A94" w14:textId="77777777" w:rsidR="00E13828" w:rsidRDefault="00E13828" w:rsidP="00E13828">
      <w:r>
        <w:t>It's important to note that the specific procedures and requirements for obtaining environmental licenses can vary depending on the type of activity, its potential impacts, and the environmental agency involved. State-level agencies may have their own specific processes and requirements, although they generally follow similar principles.</w:t>
      </w:r>
    </w:p>
    <w:p w14:paraId="66E29AF0" w14:textId="77777777" w:rsidR="00E13828" w:rsidRDefault="00E13828" w:rsidP="00E13828">
      <w:r>
        <w:t>To ensure accurate and up-to-date information on the licensing process, it is recommended to consult the relevant environmental agency's official website or directly contact their offices for specific guidance on the application process and requirements.</w:t>
      </w:r>
    </w:p>
    <w:p w14:paraId="1E5ECCFF" w14:textId="6BE5BDEF" w:rsidR="00E13828" w:rsidRDefault="00E13828" w:rsidP="00E13828">
      <w:pPr>
        <w:pStyle w:val="Heading1"/>
      </w:pPr>
      <w:r>
        <w:t>USA</w:t>
      </w:r>
    </w:p>
    <w:p w14:paraId="3E8F9243" w14:textId="77777777" w:rsidR="00E13828" w:rsidRDefault="00E13828" w:rsidP="00E13828">
      <w:r>
        <w:t>In the United States, the process for obtaining an environmental permit varies depending on the type of activity and the environmental regulations at the federal, state, and local levels. The specific process can differ based on the project's location and the type and potential impact of the activity. However, I can provide you with a general overview of the process for obtaining an environmental permit in the USA:</w:t>
      </w:r>
    </w:p>
    <w:p w14:paraId="24EAD947" w14:textId="77777777" w:rsidR="00E13828" w:rsidRDefault="00E13828" w:rsidP="00E13828"/>
    <w:p w14:paraId="609E3077" w14:textId="77777777" w:rsidR="00E13828" w:rsidRDefault="00E13828" w:rsidP="00E13828">
      <w:r>
        <w:t>Determine Permitting Authority: Identify the appropriate permitting authority responsible for the specific activity. Depending on the project, it could be a federal agency, state environmental agency, or local regulatory body.</w:t>
      </w:r>
    </w:p>
    <w:p w14:paraId="2FB61D7F" w14:textId="77777777" w:rsidR="00E13828" w:rsidRDefault="00E13828" w:rsidP="00E13828"/>
    <w:p w14:paraId="789669EC" w14:textId="77777777" w:rsidR="00E13828" w:rsidRDefault="00E13828" w:rsidP="00E13828">
      <w:r>
        <w:t>Identify Applicable Regulations: Understand the environmental regulations and requirements that apply to your project. This includes federal laws, such as the Clean Air Act, Clean Water Act, Endangered Species Act, and Resource Conservation and Recovery Act (RCRA), as well as state and local environmental laws.</w:t>
      </w:r>
    </w:p>
    <w:p w14:paraId="3D6A8C4E" w14:textId="77777777" w:rsidR="00E13828" w:rsidRDefault="00E13828" w:rsidP="00E13828"/>
    <w:p w14:paraId="3B9552B2" w14:textId="77777777" w:rsidR="00E13828" w:rsidRDefault="00E13828" w:rsidP="00E13828">
      <w:r>
        <w:t>Pre-Application Consultation: It is often beneficial to consult with the permitting authority early in the planning process. This allows you to discuss your project, understand the applicable regulations, and seek guidance on the specific permitting requirements.</w:t>
      </w:r>
    </w:p>
    <w:p w14:paraId="6A923FA4" w14:textId="77777777" w:rsidR="00E13828" w:rsidRDefault="00E13828" w:rsidP="00E13828"/>
    <w:p w14:paraId="07A073A3" w14:textId="77777777" w:rsidR="00E13828" w:rsidRDefault="00E13828" w:rsidP="00E13828">
      <w:r>
        <w:t>Prepare Application Materials: Gather the necessary information and prepare the application materials. This typically includes detailed project plans, environmental impact assessments, engineering reports, site plans, and any other documentation required by the permitting authority.</w:t>
      </w:r>
    </w:p>
    <w:p w14:paraId="3180EDC3" w14:textId="77777777" w:rsidR="00E13828" w:rsidRDefault="00E13828" w:rsidP="00E13828"/>
    <w:p w14:paraId="3A2E187F" w14:textId="77777777" w:rsidR="00E13828" w:rsidRDefault="00E13828" w:rsidP="00E13828">
      <w:r>
        <w:t>Application Submission: Submit the completed application to the appropriate permitting authority. Ensure that all required forms and supporting documents are included.</w:t>
      </w:r>
    </w:p>
    <w:p w14:paraId="156EA4FE" w14:textId="77777777" w:rsidR="00E13828" w:rsidRDefault="00E13828" w:rsidP="00E13828"/>
    <w:p w14:paraId="50BC6A7B" w14:textId="77777777" w:rsidR="00E13828" w:rsidRDefault="00E13828" w:rsidP="00E13828">
      <w:r>
        <w:t>Review and Evaluation: The permitting authority will review the application and associated documents. This may involve an assessment of the potential environmental impacts, public comments, and consultation with other agencies or stakeholders.</w:t>
      </w:r>
    </w:p>
    <w:p w14:paraId="674DD217" w14:textId="77777777" w:rsidR="00E13828" w:rsidRDefault="00E13828" w:rsidP="00E13828"/>
    <w:p w14:paraId="2F819B4A" w14:textId="77777777" w:rsidR="00E13828" w:rsidRDefault="00E13828" w:rsidP="00E13828">
      <w:r>
        <w:t>Public Notice and Comment: Depending on the project's size and potential impacts, there may be a requirement to provide public notice and solicit comments from the public or affected parties. This allows interested parties to review the project and provide input.</w:t>
      </w:r>
    </w:p>
    <w:p w14:paraId="1A2F450B" w14:textId="77777777" w:rsidR="00E13828" w:rsidRDefault="00E13828" w:rsidP="00E13828"/>
    <w:p w14:paraId="227884B3" w14:textId="77777777" w:rsidR="00E13828" w:rsidRDefault="00E13828" w:rsidP="00E13828">
      <w:r>
        <w:t xml:space="preserve">Permit Decision: The permitting authority will evaluate the application, review any public comments received, and </w:t>
      </w:r>
      <w:proofErr w:type="gramStart"/>
      <w:r>
        <w:t>make a decision</w:t>
      </w:r>
      <w:proofErr w:type="gramEnd"/>
      <w:r>
        <w:t xml:space="preserve"> on whether to issue the permit. The decision may include specific conditions and requirements that must be met to obtain the permit.</w:t>
      </w:r>
    </w:p>
    <w:p w14:paraId="0487885E" w14:textId="77777777" w:rsidR="00E13828" w:rsidRDefault="00E13828" w:rsidP="00E13828"/>
    <w:p w14:paraId="5E87409C" w14:textId="77777777" w:rsidR="00E13828" w:rsidRDefault="00E13828" w:rsidP="00E13828">
      <w:r>
        <w:t xml:space="preserve">Compliance and Monitoring: If the permit is granted, the project must comply with the conditions outlined in the permit. The permitting authority may conduct inspections and </w:t>
      </w:r>
      <w:r>
        <w:lastRenderedPageBreak/>
        <w:t>monitoring to ensure ongoing compliance with the permit and applicable environmental regulations.</w:t>
      </w:r>
    </w:p>
    <w:p w14:paraId="05C67EEF" w14:textId="77777777" w:rsidR="00E13828" w:rsidRDefault="00E13828" w:rsidP="00E13828"/>
    <w:p w14:paraId="2B005DA2" w14:textId="77777777" w:rsidR="00E13828" w:rsidRDefault="00E13828" w:rsidP="00E13828">
      <w:r>
        <w:t>It is important to note that this is a general overview of the process, and the actual requirements and steps may vary depending on the specific project and the regulatory framework in the respective state or locality. It is recommended to consult with the relevant permitting authority or regulatory agency for specific guidance on the application process and requirements for your project.</w:t>
      </w:r>
    </w:p>
    <w:p w14:paraId="4814DC47" w14:textId="77777777" w:rsidR="00E13828" w:rsidRDefault="00E13828" w:rsidP="00E13828"/>
    <w:p w14:paraId="6353741F" w14:textId="77777777" w:rsidR="00E13828" w:rsidRDefault="00E13828" w:rsidP="00E13828"/>
    <w:p w14:paraId="139AAB6C" w14:textId="77777777" w:rsidR="00E13828" w:rsidRDefault="00E13828" w:rsidP="00E13828"/>
    <w:p w14:paraId="2FAEFFC3" w14:textId="77777777" w:rsidR="00E13828" w:rsidRDefault="00E13828" w:rsidP="00E13828"/>
    <w:p w14:paraId="3028146A" w14:textId="77777777" w:rsidR="00E13828" w:rsidRPr="00E13828" w:rsidRDefault="00E13828" w:rsidP="00E13828"/>
    <w:p w14:paraId="35EB0404" w14:textId="77777777" w:rsidR="00E13828" w:rsidRDefault="00E13828" w:rsidP="00E13828"/>
    <w:p w14:paraId="1405DBD5" w14:textId="77777777" w:rsidR="00E13828" w:rsidRDefault="00E13828" w:rsidP="00E13828"/>
    <w:p w14:paraId="6BD28740" w14:textId="77777777" w:rsidR="00E13828" w:rsidRDefault="00E13828"/>
    <w:sectPr w:rsidR="00E13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0519C"/>
    <w:multiLevelType w:val="multilevel"/>
    <w:tmpl w:val="2DFC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9464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wsrAwNAFCCyNjSyUdpeDU4uLM/DyQAsNaAJyPOn0sAAAA"/>
  </w:docVars>
  <w:rsids>
    <w:rsidRoot w:val="00E13828"/>
    <w:rsid w:val="0078474A"/>
    <w:rsid w:val="00E138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C89A"/>
  <w15:chartTrackingRefBased/>
  <w15:docId w15:val="{13AAC09F-B81B-4D13-91CC-9B9D266C4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next w:val="Normal"/>
    <w:link w:val="Heading1Char"/>
    <w:uiPriority w:val="9"/>
    <w:qFormat/>
    <w:rsid w:val="00E13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828"/>
    <w:pPr>
      <w:spacing w:before="100" w:beforeAutospacing="1" w:after="100" w:afterAutospacing="1" w:line="240" w:lineRule="auto"/>
    </w:pPr>
    <w:rPr>
      <w:rFonts w:eastAsia="Times New Roman" w:cs="Times New Roman"/>
      <w:kern w:val="0"/>
      <w:szCs w:val="24"/>
      <w:lang w:val="en-GB" w:eastAsia="en-GB"/>
      <w14:ligatures w14:val="none"/>
    </w:rPr>
  </w:style>
  <w:style w:type="character" w:customStyle="1" w:styleId="Heading1Char">
    <w:name w:val="Heading 1 Char"/>
    <w:basedOn w:val="DefaultParagraphFont"/>
    <w:link w:val="Heading1"/>
    <w:uiPriority w:val="9"/>
    <w:rsid w:val="00E13828"/>
    <w:rPr>
      <w:rFonts w:asciiTheme="majorHAnsi" w:eastAsiaTheme="majorEastAsia" w:hAnsiTheme="majorHAnsi" w:cstheme="majorBidi"/>
      <w:color w:val="2F5496"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17172">
      <w:bodyDiv w:val="1"/>
      <w:marLeft w:val="0"/>
      <w:marRight w:val="0"/>
      <w:marTop w:val="0"/>
      <w:marBottom w:val="0"/>
      <w:divBdr>
        <w:top w:val="none" w:sz="0" w:space="0" w:color="auto"/>
        <w:left w:val="none" w:sz="0" w:space="0" w:color="auto"/>
        <w:bottom w:val="none" w:sz="0" w:space="0" w:color="auto"/>
        <w:right w:val="none" w:sz="0" w:space="0" w:color="auto"/>
      </w:divBdr>
      <w:divsChild>
        <w:div w:id="1092355657">
          <w:marLeft w:val="0"/>
          <w:marRight w:val="0"/>
          <w:marTop w:val="0"/>
          <w:marBottom w:val="0"/>
          <w:divBdr>
            <w:top w:val="single" w:sz="2" w:space="0" w:color="D9D9E3"/>
            <w:left w:val="single" w:sz="2" w:space="0" w:color="D9D9E3"/>
            <w:bottom w:val="single" w:sz="2" w:space="0" w:color="D9D9E3"/>
            <w:right w:val="single" w:sz="2" w:space="0" w:color="D9D9E3"/>
          </w:divBdr>
          <w:divsChild>
            <w:div w:id="1682900317">
              <w:marLeft w:val="0"/>
              <w:marRight w:val="0"/>
              <w:marTop w:val="0"/>
              <w:marBottom w:val="0"/>
              <w:divBdr>
                <w:top w:val="single" w:sz="2" w:space="0" w:color="D9D9E3"/>
                <w:left w:val="single" w:sz="2" w:space="0" w:color="D9D9E3"/>
                <w:bottom w:val="single" w:sz="2" w:space="0" w:color="D9D9E3"/>
                <w:right w:val="single" w:sz="2" w:space="0" w:color="D9D9E3"/>
              </w:divBdr>
              <w:divsChild>
                <w:div w:id="844706318">
                  <w:marLeft w:val="0"/>
                  <w:marRight w:val="0"/>
                  <w:marTop w:val="0"/>
                  <w:marBottom w:val="0"/>
                  <w:divBdr>
                    <w:top w:val="single" w:sz="2" w:space="0" w:color="D9D9E3"/>
                    <w:left w:val="single" w:sz="2" w:space="0" w:color="D9D9E3"/>
                    <w:bottom w:val="single" w:sz="2" w:space="0" w:color="D9D9E3"/>
                    <w:right w:val="single" w:sz="2" w:space="0" w:color="D9D9E3"/>
                  </w:divBdr>
                  <w:divsChild>
                    <w:div w:id="1309701646">
                      <w:marLeft w:val="0"/>
                      <w:marRight w:val="0"/>
                      <w:marTop w:val="0"/>
                      <w:marBottom w:val="0"/>
                      <w:divBdr>
                        <w:top w:val="single" w:sz="2" w:space="0" w:color="D9D9E3"/>
                        <w:left w:val="single" w:sz="2" w:space="0" w:color="D9D9E3"/>
                        <w:bottom w:val="single" w:sz="2" w:space="0" w:color="D9D9E3"/>
                        <w:right w:val="single" w:sz="2" w:space="0" w:color="D9D9E3"/>
                      </w:divBdr>
                      <w:divsChild>
                        <w:div w:id="1632399096">
                          <w:marLeft w:val="0"/>
                          <w:marRight w:val="0"/>
                          <w:marTop w:val="0"/>
                          <w:marBottom w:val="0"/>
                          <w:divBdr>
                            <w:top w:val="single" w:sz="2" w:space="0" w:color="auto"/>
                            <w:left w:val="single" w:sz="2" w:space="0" w:color="auto"/>
                            <w:bottom w:val="single" w:sz="6" w:space="0" w:color="auto"/>
                            <w:right w:val="single" w:sz="2" w:space="0" w:color="auto"/>
                          </w:divBdr>
                          <w:divsChild>
                            <w:div w:id="70389507">
                              <w:marLeft w:val="0"/>
                              <w:marRight w:val="0"/>
                              <w:marTop w:val="100"/>
                              <w:marBottom w:val="100"/>
                              <w:divBdr>
                                <w:top w:val="single" w:sz="2" w:space="0" w:color="D9D9E3"/>
                                <w:left w:val="single" w:sz="2" w:space="0" w:color="D9D9E3"/>
                                <w:bottom w:val="single" w:sz="2" w:space="0" w:color="D9D9E3"/>
                                <w:right w:val="single" w:sz="2" w:space="0" w:color="D9D9E3"/>
                              </w:divBdr>
                              <w:divsChild>
                                <w:div w:id="316107400">
                                  <w:marLeft w:val="0"/>
                                  <w:marRight w:val="0"/>
                                  <w:marTop w:val="0"/>
                                  <w:marBottom w:val="0"/>
                                  <w:divBdr>
                                    <w:top w:val="single" w:sz="2" w:space="0" w:color="D9D9E3"/>
                                    <w:left w:val="single" w:sz="2" w:space="0" w:color="D9D9E3"/>
                                    <w:bottom w:val="single" w:sz="2" w:space="0" w:color="D9D9E3"/>
                                    <w:right w:val="single" w:sz="2" w:space="0" w:color="D9D9E3"/>
                                  </w:divBdr>
                                  <w:divsChild>
                                    <w:div w:id="1678922314">
                                      <w:marLeft w:val="0"/>
                                      <w:marRight w:val="0"/>
                                      <w:marTop w:val="0"/>
                                      <w:marBottom w:val="0"/>
                                      <w:divBdr>
                                        <w:top w:val="single" w:sz="2" w:space="0" w:color="D9D9E3"/>
                                        <w:left w:val="single" w:sz="2" w:space="0" w:color="D9D9E3"/>
                                        <w:bottom w:val="single" w:sz="2" w:space="0" w:color="D9D9E3"/>
                                        <w:right w:val="single" w:sz="2" w:space="0" w:color="D9D9E3"/>
                                      </w:divBdr>
                                      <w:divsChild>
                                        <w:div w:id="1877768230">
                                          <w:marLeft w:val="0"/>
                                          <w:marRight w:val="0"/>
                                          <w:marTop w:val="0"/>
                                          <w:marBottom w:val="0"/>
                                          <w:divBdr>
                                            <w:top w:val="single" w:sz="2" w:space="0" w:color="D9D9E3"/>
                                            <w:left w:val="single" w:sz="2" w:space="0" w:color="D9D9E3"/>
                                            <w:bottom w:val="single" w:sz="2" w:space="0" w:color="D9D9E3"/>
                                            <w:right w:val="single" w:sz="2" w:space="0" w:color="D9D9E3"/>
                                          </w:divBdr>
                                          <w:divsChild>
                                            <w:div w:id="1688602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0625120">
          <w:marLeft w:val="0"/>
          <w:marRight w:val="0"/>
          <w:marTop w:val="0"/>
          <w:marBottom w:val="0"/>
          <w:divBdr>
            <w:top w:val="none" w:sz="0" w:space="0" w:color="auto"/>
            <w:left w:val="none" w:sz="0" w:space="0" w:color="auto"/>
            <w:bottom w:val="none" w:sz="0" w:space="0" w:color="auto"/>
            <w:right w:val="none" w:sz="0" w:space="0" w:color="auto"/>
          </w:divBdr>
        </w:div>
      </w:divsChild>
    </w:div>
    <w:div w:id="1935895621">
      <w:bodyDiv w:val="1"/>
      <w:marLeft w:val="0"/>
      <w:marRight w:val="0"/>
      <w:marTop w:val="0"/>
      <w:marBottom w:val="0"/>
      <w:divBdr>
        <w:top w:val="none" w:sz="0" w:space="0" w:color="auto"/>
        <w:left w:val="none" w:sz="0" w:space="0" w:color="auto"/>
        <w:bottom w:val="none" w:sz="0" w:space="0" w:color="auto"/>
        <w:right w:val="none" w:sz="0" w:space="0" w:color="auto"/>
      </w:divBdr>
      <w:divsChild>
        <w:div w:id="1041712926">
          <w:marLeft w:val="0"/>
          <w:marRight w:val="0"/>
          <w:marTop w:val="0"/>
          <w:marBottom w:val="0"/>
          <w:divBdr>
            <w:top w:val="single" w:sz="2" w:space="0" w:color="auto"/>
            <w:left w:val="single" w:sz="2" w:space="0" w:color="auto"/>
            <w:bottom w:val="single" w:sz="6" w:space="0" w:color="auto"/>
            <w:right w:val="single" w:sz="2" w:space="0" w:color="auto"/>
          </w:divBdr>
          <w:divsChild>
            <w:div w:id="583611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30011">
                  <w:marLeft w:val="0"/>
                  <w:marRight w:val="0"/>
                  <w:marTop w:val="0"/>
                  <w:marBottom w:val="0"/>
                  <w:divBdr>
                    <w:top w:val="single" w:sz="2" w:space="0" w:color="D9D9E3"/>
                    <w:left w:val="single" w:sz="2" w:space="0" w:color="D9D9E3"/>
                    <w:bottom w:val="single" w:sz="2" w:space="0" w:color="D9D9E3"/>
                    <w:right w:val="single" w:sz="2" w:space="0" w:color="D9D9E3"/>
                  </w:divBdr>
                  <w:divsChild>
                    <w:div w:id="1883246143">
                      <w:marLeft w:val="0"/>
                      <w:marRight w:val="0"/>
                      <w:marTop w:val="0"/>
                      <w:marBottom w:val="0"/>
                      <w:divBdr>
                        <w:top w:val="single" w:sz="2" w:space="0" w:color="D9D9E3"/>
                        <w:left w:val="single" w:sz="2" w:space="0" w:color="D9D9E3"/>
                        <w:bottom w:val="single" w:sz="2" w:space="0" w:color="D9D9E3"/>
                        <w:right w:val="single" w:sz="2" w:space="0" w:color="D9D9E3"/>
                      </w:divBdr>
                      <w:divsChild>
                        <w:div w:id="1547376631">
                          <w:marLeft w:val="0"/>
                          <w:marRight w:val="0"/>
                          <w:marTop w:val="0"/>
                          <w:marBottom w:val="0"/>
                          <w:divBdr>
                            <w:top w:val="single" w:sz="2" w:space="0" w:color="D9D9E3"/>
                            <w:left w:val="single" w:sz="2" w:space="0" w:color="D9D9E3"/>
                            <w:bottom w:val="single" w:sz="2" w:space="0" w:color="D9D9E3"/>
                            <w:right w:val="single" w:sz="2" w:space="0" w:color="D9D9E3"/>
                          </w:divBdr>
                          <w:divsChild>
                            <w:div w:id="1812941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cp:revision>
  <dcterms:created xsi:type="dcterms:W3CDTF">2023-05-08T14:13:00Z</dcterms:created>
  <dcterms:modified xsi:type="dcterms:W3CDTF">2023-05-08T14:22:00Z</dcterms:modified>
</cp:coreProperties>
</file>