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32"/>
          <w:szCs w:val="36"/>
        </w:rPr>
      </w:pPr>
      <w:r>
        <w:rPr>
          <w:rFonts w:hint="eastAsia"/>
          <w:sz w:val="32"/>
          <w:szCs w:val="36"/>
        </w:rPr>
        <w:t>电化学氧气测试工装系统</w:t>
      </w:r>
    </w:p>
    <w:p>
      <w:pPr>
        <w:rPr>
          <w:rFonts w:hint="eastAsia"/>
          <w:sz w:val="22"/>
          <w:szCs w:val="24"/>
        </w:rPr>
      </w:pPr>
    </w:p>
    <w:p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本系统由硬件信号采集板以及上位机分析软件组成</w:t>
      </w:r>
    </w:p>
    <w:p>
      <w:pPr>
        <w:rPr>
          <w:rFonts w:hint="eastAsia"/>
          <w:sz w:val="22"/>
          <w:szCs w:val="24"/>
        </w:rPr>
      </w:pPr>
    </w:p>
    <w:p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供电电压：D</w:t>
      </w:r>
      <w:r>
        <w:rPr>
          <w:sz w:val="22"/>
          <w:szCs w:val="24"/>
        </w:rPr>
        <w:t>C</w:t>
      </w:r>
      <w:r>
        <w:rPr>
          <w:rFonts w:hint="eastAsia"/>
          <w:sz w:val="22"/>
          <w:szCs w:val="24"/>
        </w:rPr>
        <w:t>5</w:t>
      </w:r>
      <w:r>
        <w:rPr>
          <w:sz w:val="22"/>
          <w:szCs w:val="24"/>
        </w:rPr>
        <w:t>V;</w:t>
      </w:r>
    </w:p>
    <w:p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气箱容积：2</w:t>
      </w:r>
      <w:r>
        <w:rPr>
          <w:sz w:val="22"/>
          <w:szCs w:val="24"/>
        </w:rPr>
        <w:t>4L</w:t>
      </w:r>
    </w:p>
    <w:p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测试传感器数量：</w:t>
      </w:r>
      <w:r>
        <w:rPr>
          <w:sz w:val="22"/>
          <w:szCs w:val="24"/>
        </w:rPr>
        <w:t>64</w:t>
      </w:r>
      <w:r>
        <w:rPr>
          <w:rFonts w:hint="eastAsia"/>
          <w:sz w:val="22"/>
          <w:szCs w:val="24"/>
        </w:rPr>
        <w:t>pcs</w:t>
      </w:r>
    </w:p>
    <w:p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通讯接口：</w:t>
      </w:r>
      <w:r>
        <w:rPr>
          <w:sz w:val="22"/>
          <w:szCs w:val="24"/>
        </w:rPr>
        <w:t>RS485</w:t>
      </w:r>
    </w:p>
    <w:p>
      <w:pPr>
        <w:rPr>
          <w:sz w:val="22"/>
          <w:szCs w:val="24"/>
        </w:rPr>
      </w:pPr>
    </w:p>
    <w:p>
      <w:pPr>
        <w:rPr>
          <w:sz w:val="22"/>
          <w:szCs w:val="24"/>
        </w:rPr>
      </w:pPr>
      <w:r>
        <w:rPr>
          <w:rFonts w:hint="eastAsia"/>
          <w:sz w:val="22"/>
          <w:szCs w:val="24"/>
        </w:rPr>
        <w:t>硬件部分</w:t>
      </w:r>
    </w:p>
    <w:p>
      <w:pPr>
        <w:rPr>
          <w:rFonts w:hint="eastAsia"/>
          <w:sz w:val="22"/>
          <w:szCs w:val="24"/>
        </w:rPr>
      </w:pPr>
      <w:r>
        <w:rPr>
          <w:rFonts w:hint="eastAsia"/>
          <w:sz w:val="22"/>
          <w:szCs w:val="24"/>
        </w:rPr>
        <w:t>由传感器测试板，托盘，气箱共同组成。向气罩内通入配比合适的标准气体后，经风扇将气体搅拌均匀，采集系统测试传感器输出信号电压，经U</w:t>
      </w:r>
      <w:r>
        <w:rPr>
          <w:sz w:val="22"/>
          <w:szCs w:val="24"/>
        </w:rPr>
        <w:t>SART-RS485-USB</w:t>
      </w:r>
      <w:r>
        <w:rPr>
          <w:rFonts w:hint="eastAsia"/>
          <w:sz w:val="22"/>
          <w:szCs w:val="24"/>
        </w:rPr>
        <w:t>模块将数据发送至上位机进行批量分析处理。</w:t>
      </w:r>
    </w:p>
    <w:p>
      <w:r>
        <w:drawing>
          <wp:inline distT="0" distB="0" distL="0" distR="0">
            <wp:extent cx="5033645" cy="44291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31" t="4096" r="6679" b="7712"/>
                    <a:stretch>
                      <a:fillRect/>
                    </a:stretch>
                  </pic:blipFill>
                  <pic:spPr>
                    <a:xfrm>
                      <a:off x="0" y="0"/>
                      <a:ext cx="5035675" cy="44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/>
        <w:rPr>
          <w:sz w:val="22"/>
          <w:szCs w:val="24"/>
        </w:rPr>
      </w:pPr>
      <w:r>
        <w:rPr>
          <w:rFonts w:hint="eastAsia"/>
          <w:sz w:val="22"/>
          <w:szCs w:val="24"/>
        </w:rPr>
        <w:t>软件部分</w:t>
      </w:r>
    </w:p>
    <w:p>
      <w:pPr>
        <w:ind w:firstLine="420" w:firstLineChars="0"/>
        <w:rPr>
          <w:rFonts w:hint="eastAsia"/>
          <w:sz w:val="22"/>
          <w:szCs w:val="24"/>
          <w:lang w:val="en-US" w:eastAsia="zh-CN"/>
        </w:rPr>
      </w:pPr>
      <w:r>
        <w:rPr>
          <w:rFonts w:hint="eastAsia"/>
          <w:lang w:val="en-US" w:eastAsia="zh-CN"/>
        </w:rPr>
        <w:t>分数据采集、存储、展示、分析、筛选、老化、标定、自定义采样点、导出几个功能。采集功能，通过</w:t>
      </w:r>
      <w:r>
        <w:rPr>
          <w:sz w:val="22"/>
          <w:szCs w:val="24"/>
        </w:rPr>
        <w:t>RS485-USB</w:t>
      </w:r>
      <w:r>
        <w:rPr>
          <w:rFonts w:hint="eastAsia"/>
          <w:sz w:val="22"/>
          <w:szCs w:val="24"/>
        </w:rPr>
        <w:t>模块</w:t>
      </w:r>
      <w:r>
        <w:rPr>
          <w:rFonts w:hint="eastAsia"/>
          <w:sz w:val="22"/>
          <w:szCs w:val="24"/>
          <w:lang w:val="en-US" w:eastAsia="zh-CN"/>
        </w:rPr>
        <w:t>读取氧气测试台上氧气传感器电压AD值；存储功能，将采集到的AD信号分批次存储到本地SQLite数据库中；展示功能，将采集到的AD信号转化成传感器端电压、浓度并显示到界面上；分析功能，即对采集到的数据进行分析处理的过程，过程中产生T90、T10结果数据；筛选功能，按照不同应用需求将氧传感器分级、分色显示，然后用户可根据色块直观找到需要等级的、或不良品传感器；老化功能，软件支持长达3小时老化观察任务，老化过程中支持曲线图、EXCEL成果导出；标定功能，即虚拟标定，当传感器暴漏在空气中时，一键将传感器标定成空气氧气浓度（20.9%、也可自定义气箱实际浓度）、之后软件显示成浓度模式，以长期观测传感器稳定性；</w:t>
      </w:r>
      <w:r>
        <w:rPr>
          <w:rFonts w:hint="eastAsia"/>
          <w:lang w:val="en-US" w:eastAsia="zh-CN"/>
        </w:rPr>
        <w:t>采样点功能，按照用户设定的采样时间点收集传感器数据；</w:t>
      </w:r>
      <w:r>
        <w:rPr>
          <w:rFonts w:hint="eastAsia"/>
          <w:sz w:val="22"/>
          <w:szCs w:val="24"/>
          <w:lang w:val="en-US" w:eastAsia="zh-CN"/>
        </w:rPr>
        <w:t>导出功能，将详细AD数据、浓度数据、电压数据、T90、T10成果数据、采样点数据导出成EXCEL文件，方便用户后期数据的收集、处理、归档等。</w:t>
      </w:r>
    </w:p>
    <w:p>
      <w:pPr>
        <w:ind w:firstLine="420" w:firstLineChars="0"/>
        <w:rPr>
          <w:rFonts w:hint="default"/>
          <w:sz w:val="22"/>
          <w:szCs w:val="24"/>
          <w:lang w:val="en-US" w:eastAsia="zh-CN"/>
        </w:rPr>
      </w:pPr>
      <w:r>
        <w:rPr>
          <w:rFonts w:hint="eastAsia"/>
          <w:sz w:val="22"/>
          <w:szCs w:val="24"/>
          <w:lang w:val="en-US" w:eastAsia="zh-CN"/>
        </w:rPr>
        <w:t>同时软件也可定位成支持生产的量产软件，例如支持空格暂停、空格继续、回车重新下一轮等快捷键操作，降低生产中操作的复杂度、难度。</w:t>
      </w:r>
    </w:p>
    <w:p>
      <w:pPr>
        <w:ind w:firstLine="420" w:firstLineChars="0"/>
        <w:rPr>
          <w:rFonts w:hint="eastAsia"/>
          <w:sz w:val="22"/>
          <w:szCs w:val="24"/>
          <w:lang w:val="en-US" w:eastAsia="zh-CN"/>
        </w:rPr>
      </w:pPr>
      <w:r>
        <w:rPr>
          <w:rFonts w:hint="eastAsia"/>
          <w:sz w:val="22"/>
          <w:szCs w:val="24"/>
          <w:lang w:val="en-US" w:eastAsia="zh-CN"/>
        </w:rPr>
        <w:t>以下是部分软件截图（数据非真实数据）：</w:t>
      </w:r>
    </w:p>
    <w:p>
      <w:pPr>
        <w:ind w:firstLine="420" w:firstLineChars="0"/>
        <w:rPr>
          <w:rFonts w:hint="default"/>
          <w:sz w:val="22"/>
          <w:szCs w:val="24"/>
          <w:lang w:val="en-US" w:eastAsia="zh-CN"/>
        </w:rPr>
      </w:pPr>
      <w:r>
        <w:rPr>
          <w:rFonts w:hint="eastAsia"/>
          <w:sz w:val="22"/>
          <w:szCs w:val="24"/>
          <w:lang w:val="en-US" w:eastAsia="zh-CN"/>
        </w:rPr>
        <w:t>1、浓度模式</w:t>
      </w:r>
    </w:p>
    <w:p>
      <w:r>
        <w:drawing>
          <wp:inline distT="0" distB="0" distL="114300" distR="114300">
            <wp:extent cx="5266690" cy="2853055"/>
            <wp:effectExtent l="0" t="0" r="10160" b="444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2、端电压模式</w:t>
      </w:r>
    </w:p>
    <w:p>
      <w:r>
        <w:drawing>
          <wp:inline distT="0" distB="0" distL="114300" distR="114300">
            <wp:extent cx="5266690" cy="2853055"/>
            <wp:effectExtent l="0" t="0" r="10160" b="444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3、AD信号模式</w:t>
      </w:r>
    </w:p>
    <w:p>
      <w:r>
        <w:drawing>
          <wp:inline distT="0" distB="0" distL="114300" distR="114300">
            <wp:extent cx="5266690" cy="2853055"/>
            <wp:effectExtent l="0" t="0" r="10160" b="444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4、历史数据展示</w:t>
      </w:r>
    </w:p>
    <w:p>
      <w:r>
        <w:drawing>
          <wp:inline distT="0" distB="0" distL="114300" distR="114300">
            <wp:extent cx="5266690" cy="2853055"/>
            <wp:effectExtent l="0" t="0" r="10160" b="444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采样点数据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853055"/>
            <wp:effectExtent l="0" t="0" r="10160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81D35D"/>
    <w:multiLevelType w:val="singleLevel"/>
    <w:tmpl w:val="0881D35D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NotDisplayPageBoundaries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E323D2"/>
    <w:rsid w:val="00016B97"/>
    <w:rsid w:val="0004465C"/>
    <w:rsid w:val="00051A0C"/>
    <w:rsid w:val="0005426D"/>
    <w:rsid w:val="00074F79"/>
    <w:rsid w:val="000913A6"/>
    <w:rsid w:val="0009270A"/>
    <w:rsid w:val="00095300"/>
    <w:rsid w:val="0009544F"/>
    <w:rsid w:val="000A0079"/>
    <w:rsid w:val="000B4BBE"/>
    <w:rsid w:val="000B63A5"/>
    <w:rsid w:val="000D2008"/>
    <w:rsid w:val="000D2D65"/>
    <w:rsid w:val="000D4B1B"/>
    <w:rsid w:val="000D5C50"/>
    <w:rsid w:val="000E66D2"/>
    <w:rsid w:val="00103BCB"/>
    <w:rsid w:val="001216FC"/>
    <w:rsid w:val="00124D30"/>
    <w:rsid w:val="0012709A"/>
    <w:rsid w:val="001454E4"/>
    <w:rsid w:val="00165A44"/>
    <w:rsid w:val="0019071D"/>
    <w:rsid w:val="001B19BC"/>
    <w:rsid w:val="001C7E70"/>
    <w:rsid w:val="001D637C"/>
    <w:rsid w:val="001D7F3A"/>
    <w:rsid w:val="001E7980"/>
    <w:rsid w:val="0020341C"/>
    <w:rsid w:val="0021082A"/>
    <w:rsid w:val="00222B3E"/>
    <w:rsid w:val="00225C04"/>
    <w:rsid w:val="0027239B"/>
    <w:rsid w:val="00272FE6"/>
    <w:rsid w:val="00280088"/>
    <w:rsid w:val="00281703"/>
    <w:rsid w:val="00281A54"/>
    <w:rsid w:val="0028659E"/>
    <w:rsid w:val="00291DE6"/>
    <w:rsid w:val="002B2DBC"/>
    <w:rsid w:val="002B521B"/>
    <w:rsid w:val="002C6314"/>
    <w:rsid w:val="002C788E"/>
    <w:rsid w:val="002D2220"/>
    <w:rsid w:val="002D78CD"/>
    <w:rsid w:val="0030156D"/>
    <w:rsid w:val="0031003B"/>
    <w:rsid w:val="00311614"/>
    <w:rsid w:val="003117F8"/>
    <w:rsid w:val="003233B2"/>
    <w:rsid w:val="00324C95"/>
    <w:rsid w:val="00331702"/>
    <w:rsid w:val="00331C44"/>
    <w:rsid w:val="0034120A"/>
    <w:rsid w:val="0034195F"/>
    <w:rsid w:val="0034568F"/>
    <w:rsid w:val="00354658"/>
    <w:rsid w:val="00360603"/>
    <w:rsid w:val="00361F9C"/>
    <w:rsid w:val="00363CB3"/>
    <w:rsid w:val="00364061"/>
    <w:rsid w:val="003666EC"/>
    <w:rsid w:val="00377E8F"/>
    <w:rsid w:val="00387FBA"/>
    <w:rsid w:val="003A3EF4"/>
    <w:rsid w:val="003B2F1B"/>
    <w:rsid w:val="003D240C"/>
    <w:rsid w:val="003D5083"/>
    <w:rsid w:val="003E44C6"/>
    <w:rsid w:val="003E7C3D"/>
    <w:rsid w:val="003F200A"/>
    <w:rsid w:val="00403CF6"/>
    <w:rsid w:val="00406611"/>
    <w:rsid w:val="004135F5"/>
    <w:rsid w:val="00420719"/>
    <w:rsid w:val="00422825"/>
    <w:rsid w:val="00423826"/>
    <w:rsid w:val="00444DB8"/>
    <w:rsid w:val="00455C0A"/>
    <w:rsid w:val="00482CE5"/>
    <w:rsid w:val="004B2C1D"/>
    <w:rsid w:val="004C67A3"/>
    <w:rsid w:val="004C6AC8"/>
    <w:rsid w:val="004F563E"/>
    <w:rsid w:val="005017FF"/>
    <w:rsid w:val="00512E65"/>
    <w:rsid w:val="0053419D"/>
    <w:rsid w:val="00537EE9"/>
    <w:rsid w:val="00544F89"/>
    <w:rsid w:val="00571A35"/>
    <w:rsid w:val="00574689"/>
    <w:rsid w:val="0058294E"/>
    <w:rsid w:val="005B4642"/>
    <w:rsid w:val="005C08DE"/>
    <w:rsid w:val="005E0198"/>
    <w:rsid w:val="00604E3A"/>
    <w:rsid w:val="00621FBB"/>
    <w:rsid w:val="00632E18"/>
    <w:rsid w:val="006560C7"/>
    <w:rsid w:val="00657B7C"/>
    <w:rsid w:val="006819B5"/>
    <w:rsid w:val="006831EC"/>
    <w:rsid w:val="006846B2"/>
    <w:rsid w:val="006867BA"/>
    <w:rsid w:val="006A1105"/>
    <w:rsid w:val="006A3D9C"/>
    <w:rsid w:val="006B3400"/>
    <w:rsid w:val="006D096E"/>
    <w:rsid w:val="006E7305"/>
    <w:rsid w:val="0070457F"/>
    <w:rsid w:val="0071246F"/>
    <w:rsid w:val="007142D8"/>
    <w:rsid w:val="00730FC5"/>
    <w:rsid w:val="00737583"/>
    <w:rsid w:val="007654B7"/>
    <w:rsid w:val="00781F75"/>
    <w:rsid w:val="00793355"/>
    <w:rsid w:val="007A1E3F"/>
    <w:rsid w:val="007A42C4"/>
    <w:rsid w:val="007A7714"/>
    <w:rsid w:val="007B3453"/>
    <w:rsid w:val="007C43AD"/>
    <w:rsid w:val="007E2980"/>
    <w:rsid w:val="007F02D8"/>
    <w:rsid w:val="00807EE0"/>
    <w:rsid w:val="00826567"/>
    <w:rsid w:val="0085114F"/>
    <w:rsid w:val="0086411F"/>
    <w:rsid w:val="00865C1C"/>
    <w:rsid w:val="008730B8"/>
    <w:rsid w:val="008738A5"/>
    <w:rsid w:val="008807B6"/>
    <w:rsid w:val="008A22CF"/>
    <w:rsid w:val="008A774F"/>
    <w:rsid w:val="008B75FE"/>
    <w:rsid w:val="008C1987"/>
    <w:rsid w:val="008E0A99"/>
    <w:rsid w:val="00902FB7"/>
    <w:rsid w:val="00917989"/>
    <w:rsid w:val="009450AD"/>
    <w:rsid w:val="009514AE"/>
    <w:rsid w:val="00957F11"/>
    <w:rsid w:val="00960D63"/>
    <w:rsid w:val="00977535"/>
    <w:rsid w:val="009909BC"/>
    <w:rsid w:val="00993FD4"/>
    <w:rsid w:val="009A2AC5"/>
    <w:rsid w:val="009C3ADD"/>
    <w:rsid w:val="009E5A70"/>
    <w:rsid w:val="009E6699"/>
    <w:rsid w:val="009F7C9E"/>
    <w:rsid w:val="00A000C8"/>
    <w:rsid w:val="00A12876"/>
    <w:rsid w:val="00A1414B"/>
    <w:rsid w:val="00A26F4F"/>
    <w:rsid w:val="00A31F8F"/>
    <w:rsid w:val="00A33A68"/>
    <w:rsid w:val="00A34340"/>
    <w:rsid w:val="00A352E3"/>
    <w:rsid w:val="00A40FD4"/>
    <w:rsid w:val="00A60B14"/>
    <w:rsid w:val="00A766EF"/>
    <w:rsid w:val="00A83BF3"/>
    <w:rsid w:val="00A852CD"/>
    <w:rsid w:val="00A93489"/>
    <w:rsid w:val="00AC5769"/>
    <w:rsid w:val="00AC64A6"/>
    <w:rsid w:val="00AD2A81"/>
    <w:rsid w:val="00AE3569"/>
    <w:rsid w:val="00AE5350"/>
    <w:rsid w:val="00AE5436"/>
    <w:rsid w:val="00AE54A1"/>
    <w:rsid w:val="00AE7BF8"/>
    <w:rsid w:val="00AF29FB"/>
    <w:rsid w:val="00AF6A9A"/>
    <w:rsid w:val="00B12DEB"/>
    <w:rsid w:val="00B14528"/>
    <w:rsid w:val="00B14D98"/>
    <w:rsid w:val="00B21A24"/>
    <w:rsid w:val="00B373EB"/>
    <w:rsid w:val="00B45898"/>
    <w:rsid w:val="00B53ED5"/>
    <w:rsid w:val="00B647A0"/>
    <w:rsid w:val="00B6727D"/>
    <w:rsid w:val="00B67752"/>
    <w:rsid w:val="00B729E2"/>
    <w:rsid w:val="00B84ABB"/>
    <w:rsid w:val="00B97434"/>
    <w:rsid w:val="00B97FD1"/>
    <w:rsid w:val="00BA67F1"/>
    <w:rsid w:val="00BB3A96"/>
    <w:rsid w:val="00BD0FF2"/>
    <w:rsid w:val="00BD4144"/>
    <w:rsid w:val="00BE27E4"/>
    <w:rsid w:val="00BE2E28"/>
    <w:rsid w:val="00BF217E"/>
    <w:rsid w:val="00C0189F"/>
    <w:rsid w:val="00C02168"/>
    <w:rsid w:val="00C21F3A"/>
    <w:rsid w:val="00C23D54"/>
    <w:rsid w:val="00C26169"/>
    <w:rsid w:val="00C2621D"/>
    <w:rsid w:val="00C37829"/>
    <w:rsid w:val="00C45888"/>
    <w:rsid w:val="00C45ACD"/>
    <w:rsid w:val="00C51F69"/>
    <w:rsid w:val="00C63F0D"/>
    <w:rsid w:val="00C6520B"/>
    <w:rsid w:val="00C7672B"/>
    <w:rsid w:val="00C82308"/>
    <w:rsid w:val="00C90A62"/>
    <w:rsid w:val="00C95B3E"/>
    <w:rsid w:val="00CA45CA"/>
    <w:rsid w:val="00CA6915"/>
    <w:rsid w:val="00CA6E82"/>
    <w:rsid w:val="00CB00B5"/>
    <w:rsid w:val="00CE12E3"/>
    <w:rsid w:val="00CF5B60"/>
    <w:rsid w:val="00D057FD"/>
    <w:rsid w:val="00D14B52"/>
    <w:rsid w:val="00D16B46"/>
    <w:rsid w:val="00D20B63"/>
    <w:rsid w:val="00D21E82"/>
    <w:rsid w:val="00D23B50"/>
    <w:rsid w:val="00D279E1"/>
    <w:rsid w:val="00D412EA"/>
    <w:rsid w:val="00D43C82"/>
    <w:rsid w:val="00D44E67"/>
    <w:rsid w:val="00D53324"/>
    <w:rsid w:val="00D544F7"/>
    <w:rsid w:val="00D61F5C"/>
    <w:rsid w:val="00D711E5"/>
    <w:rsid w:val="00D73298"/>
    <w:rsid w:val="00D74F9D"/>
    <w:rsid w:val="00D80C83"/>
    <w:rsid w:val="00D81072"/>
    <w:rsid w:val="00D87C19"/>
    <w:rsid w:val="00D9045A"/>
    <w:rsid w:val="00D92814"/>
    <w:rsid w:val="00D9354A"/>
    <w:rsid w:val="00D94545"/>
    <w:rsid w:val="00DA0B90"/>
    <w:rsid w:val="00DA2F07"/>
    <w:rsid w:val="00DC6ED7"/>
    <w:rsid w:val="00DC79B5"/>
    <w:rsid w:val="00DE3C2E"/>
    <w:rsid w:val="00DF2D29"/>
    <w:rsid w:val="00E2299E"/>
    <w:rsid w:val="00E22F08"/>
    <w:rsid w:val="00E323D2"/>
    <w:rsid w:val="00E325F7"/>
    <w:rsid w:val="00E542F6"/>
    <w:rsid w:val="00E55A73"/>
    <w:rsid w:val="00E63550"/>
    <w:rsid w:val="00E7200C"/>
    <w:rsid w:val="00EA2429"/>
    <w:rsid w:val="00EE152D"/>
    <w:rsid w:val="00EE48C7"/>
    <w:rsid w:val="00EE5608"/>
    <w:rsid w:val="00EF5C2B"/>
    <w:rsid w:val="00F124D6"/>
    <w:rsid w:val="00F13E03"/>
    <w:rsid w:val="00F21DAD"/>
    <w:rsid w:val="00F61D1A"/>
    <w:rsid w:val="00F64CEB"/>
    <w:rsid w:val="00F8641E"/>
    <w:rsid w:val="00F96C37"/>
    <w:rsid w:val="00FB6FF6"/>
    <w:rsid w:val="00FB740F"/>
    <w:rsid w:val="00FD0928"/>
    <w:rsid w:val="00FE2B1A"/>
    <w:rsid w:val="00FF44DC"/>
    <w:rsid w:val="00FF4744"/>
    <w:rsid w:val="00FF6A63"/>
    <w:rsid w:val="06FC757F"/>
    <w:rsid w:val="13AB7970"/>
    <w:rsid w:val="18804E6F"/>
    <w:rsid w:val="198A1347"/>
    <w:rsid w:val="1BD5678F"/>
    <w:rsid w:val="1DBC6841"/>
    <w:rsid w:val="22F71D74"/>
    <w:rsid w:val="2439297C"/>
    <w:rsid w:val="32FE6D05"/>
    <w:rsid w:val="35D757CB"/>
    <w:rsid w:val="37FD0ABC"/>
    <w:rsid w:val="39A77279"/>
    <w:rsid w:val="3B52495E"/>
    <w:rsid w:val="3D5E2BE3"/>
    <w:rsid w:val="4DA356DA"/>
    <w:rsid w:val="4E037214"/>
    <w:rsid w:val="5B6559BA"/>
    <w:rsid w:val="647607E0"/>
    <w:rsid w:val="6A7439E6"/>
    <w:rsid w:val="6EE726C9"/>
    <w:rsid w:val="70061164"/>
    <w:rsid w:val="7B4B5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microsoft.com/office/2007/relationships/hdphoto" Target="media/image2.wdp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46</Words>
  <Characters>263</Characters>
  <Lines>2</Lines>
  <Paragraphs>1</Paragraphs>
  <TotalTime>1</TotalTime>
  <ScaleCrop>false</ScaleCrop>
  <LinksUpToDate>false</LinksUpToDate>
  <CharactersWithSpaces>308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2021-12-01T00:51:00Z</dcterms:created>
  <dc:creator>李 强</dc:creator>
  <cp:lastModifiedBy>皮塔坦克</cp:lastModifiedBy>
  <dcterms:modified xsi:type="dcterms:W3CDTF">2021-12-01T06:01:39Z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88C7C172264844BDA2534A4558B3D95E</vt:lpwstr>
  </property>
</Properties>
</file>