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美克盛世氧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传感器</w:t>
      </w: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T90</w:t>
      </w:r>
    </w:p>
    <w:p>
      <w:pPr>
        <w:spacing w:before="32" w:line="280" w:lineRule="auto"/>
        <w:ind w:right="4"/>
        <w:jc w:val="center"/>
        <w:rPr>
          <w:rFonts w:hint="default" w:ascii="仿宋" w:hAnsi="仿宋" w:eastAsia="仿宋"/>
          <w:b/>
          <w:iCs/>
          <w:sz w:val="48"/>
          <w:szCs w:val="21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测试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工装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758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2021-12-1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2022-1-1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根据第一版测试工装做算法优化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根据第二版测试工装优化算法，发布1.0正式版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  <w:t>V1.1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  <w:t>2021315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校准氧传感器电压参数  0.00571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_Toc26606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_Toc26606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_Toc1187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_Toc32390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_Toc16456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_Toc20077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_Toc20077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_Toc28421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测试过程</w:t>
          </w:r>
          <w:r>
            <w:tab/>
          </w:r>
          <w:r>
            <w:fldChar w:fldCharType="begin"/>
          </w:r>
          <w:r>
            <w:instrText xml:space="preserve"> PAGEREF _Toc24075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_Toc25971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浓度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_Toc11561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2端电压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_Toc29098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3AD值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_Toc28906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_Toc28111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2.2.4读取传感器数据</w:t>
          </w:r>
          <w:r>
            <w:tab/>
          </w:r>
          <w:r>
            <w:fldChar w:fldCharType="begin"/>
          </w:r>
          <w:r>
            <w:instrText xml:space="preserve"> PAGEREF _Toc28111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2.2.7传感器分等定级</w:t>
          </w:r>
          <w:r>
            <w:tab/>
          </w:r>
          <w:r>
            <w:fldChar w:fldCharType="begin"/>
          </w:r>
          <w:r>
            <w:instrText xml:space="preserve"> PAGEREF _Toc9313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2.2.8测试结果数据导出</w:t>
          </w:r>
          <w:r>
            <w:tab/>
          </w:r>
          <w:r>
            <w:fldChar w:fldCharType="begin"/>
          </w:r>
          <w:r>
            <w:instrText xml:space="preserve"> PAGEREF _Toc24923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_Toc3849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2.2.13历史数据查看</w:t>
          </w:r>
          <w:r>
            <w:tab/>
          </w:r>
          <w:r>
            <w:fldChar w:fldCharType="begin"/>
          </w:r>
          <w:r>
            <w:instrText xml:space="preserve"> PAGEREF _Toc1057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26606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1187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美克盛世氧气T90测试工装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用于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氧气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传感器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T90、T10性能测试与筛选。工装包含软硬件两部分。该工装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1到64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氧气传感器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进行测试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该工装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软硬件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可实现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  <w:bookmarkStart w:id="19" w:name="_GoBack"/>
      <w:bookmarkEnd w:id="19"/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eastAsia="zh-CN"/>
        </w:rPr>
        <w:t>氧气传感器</w:t>
      </w: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负载输出电压；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可标定氧气传感器参考浓度（大气环境时浓度20.9%）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可显示氧气传感器实时浓度、实时AD、端电压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可筛选分级氧气传感器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可将测试结果、T90、T10结果导出成EXCEL文档归档；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可查看历史测试结果以及历史曲线。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pStyle w:val="8"/>
        <w:spacing w:line="276" w:lineRule="auto"/>
        <w:ind w:right="132" w:firstLine="476" w:firstLineChars="200"/>
        <w:jc w:val="both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drawing>
          <wp:inline distT="0" distB="0" distL="114300" distR="114300">
            <wp:extent cx="3195955" cy="1797050"/>
            <wp:effectExtent l="0" t="0" r="4445" b="12700"/>
            <wp:docPr id="30" name="图片 30" descr="63b5bb8bbd0ec45970c03f9ca0b2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63b5bb8bbd0ec45970c03f9ca0b2c1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drawing>
          <wp:inline distT="0" distB="0" distL="114300" distR="114300">
            <wp:extent cx="3193415" cy="1729740"/>
            <wp:effectExtent l="0" t="0" r="6985" b="381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76" w:lineRule="auto"/>
        <w:ind w:right="132" w:firstLine="400" w:firstLineChars="200"/>
        <w:jc w:val="both"/>
        <w:rPr>
          <w:rFonts w:hint="eastAsia" w:ascii="宋体" w:hAnsi="宋体" w:eastAsia="宋体" w:cs="宋体"/>
          <w:sz w:val="20"/>
          <w:szCs w:val="20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32390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系统由硬件，软件两部分组成。</w:t>
      </w: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硬件由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T90测试台</w:t>
      </w:r>
      <w:r>
        <w:rPr>
          <w:rFonts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通信电源</w:t>
      </w:r>
      <w:r>
        <w:rPr>
          <w:rFonts w:ascii="仿宋" w:hAnsi="仿宋" w:eastAsia="仿宋" w:cs="宋体"/>
          <w:sz w:val="24"/>
          <w:szCs w:val="24"/>
          <w:lang w:eastAsia="zh-CN"/>
        </w:rPr>
        <w:t>电缆、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以及相关配气设备（客户自备）</w:t>
      </w:r>
      <w:r>
        <w:rPr>
          <w:rFonts w:ascii="仿宋" w:hAnsi="仿宋" w:eastAsia="仿宋" w:cs="宋体"/>
          <w:sz w:val="24"/>
          <w:szCs w:val="24"/>
          <w:lang w:eastAsia="zh-CN"/>
        </w:rPr>
        <w:t>组成。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测试台</w:t>
      </w:r>
      <w:r>
        <w:rPr>
          <w:rFonts w:ascii="仿宋" w:hAnsi="仿宋" w:eastAsia="仿宋" w:cs="宋体"/>
          <w:sz w:val="24"/>
          <w:szCs w:val="24"/>
          <w:lang w:eastAsia="zh-CN"/>
        </w:rPr>
        <w:t>配置数据采集模块，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支持1到60</w:t>
      </w:r>
      <w:r>
        <w:rPr>
          <w:rFonts w:ascii="仿宋" w:hAnsi="仿宋" w:eastAsia="仿宋" w:cs="宋体"/>
          <w:sz w:val="24"/>
          <w:szCs w:val="24"/>
          <w:lang w:eastAsia="zh-CN"/>
        </w:rPr>
        <w:t>路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氧气传感器</w:t>
      </w:r>
      <w:r>
        <w:rPr>
          <w:rFonts w:ascii="仿宋" w:hAnsi="仿宋" w:eastAsia="仿宋" w:cs="宋体"/>
          <w:sz w:val="24"/>
          <w:szCs w:val="24"/>
          <w:lang w:eastAsia="zh-CN"/>
        </w:rPr>
        <w:t>数据采集。</w:t>
      </w: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由软件本体和软件加密狗构成。软件运行环境</w:t>
      </w:r>
      <w:r>
        <w:rPr>
          <w:rFonts w:ascii="仿宋" w:hAnsi="仿宋" w:eastAsia="仿宋" w:cs="宋体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硬盘；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操作系统</w:t>
      </w:r>
      <w:r>
        <w:rPr>
          <w:rFonts w:ascii="仿宋" w:hAnsi="仿宋" w:eastAsia="仿宋" w:cs="宋体"/>
          <w:sz w:val="24"/>
          <w:szCs w:val="24"/>
          <w:lang w:eastAsia="zh-CN"/>
        </w:rPr>
        <w:t>windows 7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或以上系统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16456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美克盛世氧气T90测试工装的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814320" cy="2237105"/>
            <wp:effectExtent l="0" t="0" r="508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0077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17583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8421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617220" cy="69342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87500" cy="895985"/>
            <wp:effectExtent l="0" t="0" r="1270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美克盛世氧气T90测试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1514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1.软件标题显示区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2.功能导航区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3.测试图表显示区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4.参数设置按钮区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5.测试数据显示区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4075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测试过程</w:t>
      </w:r>
      <w:bookmarkEnd w:id="9"/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1、如下图，连接T90测试台与配气设备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3175000" cy="1790065"/>
            <wp:effectExtent l="0" t="0" r="6350" b="635"/>
            <wp:docPr id="36" name="图片 36" descr="37c125f4d2527271b1d23cfb5daf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7c125f4d2527271b1d23cfb5daf82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jc w:val="center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1156970" cy="652145"/>
            <wp:effectExtent l="0" t="0" r="5080" b="14605"/>
            <wp:docPr id="45" name="图片 45" descr="b2f9f6a791d4ba799d60ee5c4775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b2f9f6a791d4ba799d60ee5c477541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592455" cy="1053465"/>
            <wp:effectExtent l="0" t="0" r="17145" b="13335"/>
            <wp:docPr id="46" name="图片 46" descr="fcd57137c3b8fa6f3ebfe63d5f95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cd57137c3b8fa6f3ebfe63d5f9584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593090" cy="1054100"/>
            <wp:effectExtent l="0" t="0" r="16510" b="12700"/>
            <wp:docPr id="47" name="图片 47" descr="dc09674a61bbb96edbd4254da2a5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dc09674a61bbb96edbd4254da2a5ce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连接测试台电源线、485串口通信线，检查电脑是否检测到USB串口，如果未检测到，请先安装USB转串口的公版驱动；</w:t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default" w:ascii="仿宋" w:hAnsi="仿宋" w:eastAsia="仿宋" w:cs="宋体"/>
          <w:sz w:val="24"/>
          <w:szCs w:val="24"/>
          <w:lang w:val="en-US" w:eastAsia="zh-CN"/>
        </w:rPr>
        <w:drawing>
          <wp:inline distT="0" distB="0" distL="114300" distR="114300">
            <wp:extent cx="2553335" cy="1439545"/>
            <wp:effectExtent l="0" t="0" r="18415" b="8255"/>
            <wp:docPr id="41" name="图片 41" descr="15803e24d09bfb8ad1902adbe319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5803e24d09bfb8ad1902adbe31988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default" w:ascii="仿宋" w:hAnsi="仿宋" w:eastAsia="仿宋" w:cs="宋体"/>
          <w:sz w:val="24"/>
          <w:szCs w:val="24"/>
          <w:lang w:val="en-US" w:eastAsia="zh-CN"/>
        </w:rPr>
        <w:drawing>
          <wp:inline distT="0" distB="0" distL="114300" distR="114300">
            <wp:extent cx="2541270" cy="1432560"/>
            <wp:effectExtent l="0" t="0" r="11430" b="15240"/>
            <wp:docPr id="42" name="图片 42" descr="9d38e252e0a973825e150ed32c6d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9d38e252e0a973825e150ed32c6d1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503170" cy="1797050"/>
            <wp:effectExtent l="0" t="0" r="11430" b="12700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打开软件开始测试：</w:t>
      </w:r>
    </w:p>
    <w:p>
      <w:pPr>
        <w:pStyle w:val="8"/>
        <w:numPr>
          <w:ilvl w:val="0"/>
          <w:numId w:val="0"/>
        </w:numPr>
        <w:spacing w:line="240" w:lineRule="exact"/>
        <w:ind w:left="440" w:leftChars="200" w:firstLine="420" w:firstLineChars="0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（1）预热：将传感器插入测试工装供电1-2分钟后，点“开始”按钮测试采集数据，观察AD值至AD不再剧烈波动；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（2）开始测试：点“开始”或“重新开始”按钮开始新一轮测试，如果传感器AD信号仍不稳定，请重复第一步骤；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（3）标定空气浓度：打开测试工装传感器盖板，让传感器暴漏在空气中3-5秒后点“标定浓度”按钮标记当前浓度20.9%；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（4）准备标气环境：开启10%氧气供气设备阀门，使供气速度≥1.5升/分钟，并保持通气5秒以上（排空管道空气）。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（5）氧气传感器供气：将测试台盖板迅速压盖到传感器上，给传感器提供10%氧气环境，观察浓度曲线一直到曲线值到达10%左右；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（5）氧气传感器散气：浓度达到低点后，快速打开测试台盖板给传感器提供20.9%空气环境；同时停止10%氧气供气阀；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（6）等待测试结束；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 w:firstLine="420" w:firstLine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注意，如果测试后发现T90、T10测试值偏离预期很大或一致性很差，请排除以下因素：①供气速度≥1.5升/分钟，不能过高或过低，过高或过低都会影响测气环境氧气浓度；②传感器供气前管道是否排空，管道必须保证通气5秒以上以保障管道空气排空；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25971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11561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浓度</w:t>
      </w:r>
      <w:r>
        <w:rPr>
          <w:rFonts w:hint="eastAsia"/>
          <w:lang w:val="en-US" w:eastAsia="zh-CN"/>
        </w:rPr>
        <w:t>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在曲线图上侧“O₂浓度”图标切换到浓度显示模式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注：图表Y轴最大最小值可通过Y轴旁“</w:t>
      </w:r>
      <w:r>
        <w:drawing>
          <wp:inline distT="0" distB="0" distL="114300" distR="114300">
            <wp:extent cx="130810" cy="177800"/>
            <wp:effectExtent l="0" t="0" r="2540" b="12700"/>
            <wp:docPr id="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微调按钮调节Y轴最大最小值，X轴通过参数中测试“总时长”自适应调控，无需人工干预；</w:t>
      </w:r>
    </w:p>
    <w:p/>
    <w:p>
      <w:pPr>
        <w:pStyle w:val="4"/>
        <w:rPr>
          <w:rFonts w:hint="eastAsia"/>
          <w:lang w:val="en-US" w:eastAsia="zh-CN"/>
        </w:rPr>
      </w:pPr>
      <w:bookmarkStart w:id="12" w:name="_Toc29098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2端电压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在曲线图上侧“端电压”图标切换到端电压显示模式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3" w:name="_Toc28906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3AD值</w:t>
      </w:r>
      <w:r>
        <w:rPr>
          <w:rFonts w:hint="eastAsia"/>
          <w:lang w:val="en-US" w:eastAsia="zh-CN"/>
        </w:rPr>
        <w:t>显示模式</w:t>
      </w:r>
      <w:bookmarkEnd w:id="13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在曲线图上侧“AD值”图标切换到AD值显示模式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28111"/>
      <w:r>
        <w:rPr>
          <w:rFonts w:hint="eastAsia" w:cs="宋体"/>
          <w:spacing w:val="1"/>
          <w:sz w:val="28"/>
          <w:szCs w:val="28"/>
          <w:lang w:val="en-US" w:eastAsia="zh-CN"/>
        </w:rPr>
        <w:t>2.2.4读取传感器数据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在参数、按钮区选择“串口COMXXX”后；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输入合适的测试总时长，这个时间包含“测试过程”中的开始测试、标定空气浓度、准备标气环境、氧气传感器供气、氧气传感器散气、等待测试结束环节，时间较长建议300秒，也可根据实际情况调整；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点“开始”或“重新启动”按钮开始读取传感器数据；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连接成功后，点“标定浓度”按钮标定当前浓度（20.9%）；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连接成功后，通过浓度、端电压、AD值切换显示不同数据；</w:t>
      </w:r>
    </w:p>
    <w:p>
      <w:pPr>
        <w:pStyle w:val="31"/>
        <w:numPr>
          <w:ilvl w:val="0"/>
          <w:numId w:val="0"/>
        </w:numPr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5" w:name="_Toc9313"/>
      <w:r>
        <w:rPr>
          <w:rFonts w:hint="eastAsia" w:cs="宋体"/>
          <w:spacing w:val="1"/>
          <w:sz w:val="28"/>
          <w:szCs w:val="28"/>
          <w:lang w:val="en-US" w:eastAsia="zh-CN"/>
        </w:rPr>
        <w:t>2.2.7传感器分等定级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设置AD值、T90、T10值域、图例颜色；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通过各传感器颜色区分对传感器分等定级；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999740" cy="1536700"/>
            <wp:effectExtent l="0" t="0" r="10160" b="6350"/>
            <wp:docPr id="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4923"/>
      <w:r>
        <w:rPr>
          <w:rFonts w:hint="eastAsia" w:cs="宋体"/>
          <w:spacing w:val="1"/>
          <w:sz w:val="28"/>
          <w:szCs w:val="28"/>
          <w:lang w:val="en-US" w:eastAsia="zh-CN"/>
        </w:rPr>
        <w:t>2.2.8测试结果数据导出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切换到浓度、端电压、AD值不同数据模式；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点“导出”按钮导出对应的测试结果数据，如下图示导出氧气浓度数据；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其中“测试结果”记录了T90、T10值以及注气反应时间、达到T90时间、达到最值时间、散气反应时间、达到T10时间、散气结束时间等分析数据；“详细数据”记录了整个过程每个传感器明细数据；“采样点”记录了采样点数据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2873375" cy="1556385"/>
            <wp:effectExtent l="0" t="0" r="3175" b="5715"/>
            <wp:docPr id="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2813050" cy="1207135"/>
            <wp:effectExtent l="0" t="0" r="6350" b="12065"/>
            <wp:docPr id="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2812415" cy="1206500"/>
            <wp:effectExtent l="0" t="0" r="6985" b="12700"/>
            <wp:docPr id="5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lang w:eastAsia="zh-CN"/>
        </w:rPr>
      </w:pPr>
      <w:r>
        <w:drawing>
          <wp:inline distT="0" distB="0" distL="114300" distR="114300">
            <wp:extent cx="2837815" cy="1216660"/>
            <wp:effectExtent l="0" t="0" r="635" b="2540"/>
            <wp:docPr id="5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7" w:name="_Toc3849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7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在曲线区查看反应过程曲线，通过选择框或右键“全选”、“全不选”切换显示、隐藏浓度等变化曲线；</w:t>
      </w:r>
    </w:p>
    <w:p/>
    <w:p>
      <w:pPr>
        <w:jc w:val="center"/>
      </w:pPr>
      <w:r>
        <w:drawing>
          <wp:inline distT="0" distB="0" distL="114300" distR="114300">
            <wp:extent cx="3407410" cy="1305560"/>
            <wp:effectExtent l="0" t="0" r="2540" b="8890"/>
            <wp:docPr id="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3380740" cy="1285875"/>
            <wp:effectExtent l="0" t="0" r="10160" b="9525"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18" w:name="_Toc1057"/>
      <w:r>
        <w:rPr>
          <w:rFonts w:hint="eastAsia"/>
          <w:sz w:val="24"/>
          <w:szCs w:val="24"/>
          <w:lang w:val="en-US" w:eastAsia="zh-CN"/>
        </w:rPr>
        <w:t>2.2.13历史数据查看</w:t>
      </w:r>
      <w:bookmarkEnd w:id="18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导航区域中点“</w:t>
      </w:r>
      <w:r>
        <w:drawing>
          <wp:inline distT="0" distB="0" distL="114300" distR="114300">
            <wp:extent cx="388620" cy="388620"/>
            <wp:effectExtent l="0" t="0" r="11430" b="11430"/>
            <wp:docPr id="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”按钮打开历史数据；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选择想要查看的历史数据，点击链接打开对应测试批次；</w:t>
      </w:r>
    </w:p>
    <w:p>
      <w:pPr>
        <w:jc w:val="center"/>
      </w:pPr>
      <w:r>
        <w:drawing>
          <wp:inline distT="0" distB="0" distL="114300" distR="114300">
            <wp:extent cx="2292350" cy="1242060"/>
            <wp:effectExtent l="0" t="0" r="12700" b="15240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5168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4B1C"/>
    <w:multiLevelType w:val="singleLevel"/>
    <w:tmpl w:val="AF7E4B1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13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2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2C02021"/>
    <w:rsid w:val="030C0069"/>
    <w:rsid w:val="034A5D64"/>
    <w:rsid w:val="034C3917"/>
    <w:rsid w:val="03C84041"/>
    <w:rsid w:val="06AA628F"/>
    <w:rsid w:val="08292718"/>
    <w:rsid w:val="08377A5C"/>
    <w:rsid w:val="08D61152"/>
    <w:rsid w:val="094772D4"/>
    <w:rsid w:val="096A1C70"/>
    <w:rsid w:val="09981266"/>
    <w:rsid w:val="099F03B6"/>
    <w:rsid w:val="09C15D93"/>
    <w:rsid w:val="0A4F26EF"/>
    <w:rsid w:val="0B31758B"/>
    <w:rsid w:val="0B71383C"/>
    <w:rsid w:val="0BF117A5"/>
    <w:rsid w:val="0D892414"/>
    <w:rsid w:val="0DBD74A5"/>
    <w:rsid w:val="0F764CA5"/>
    <w:rsid w:val="0FFB451B"/>
    <w:rsid w:val="10F4467F"/>
    <w:rsid w:val="116E4D14"/>
    <w:rsid w:val="12535ED2"/>
    <w:rsid w:val="129F4EA0"/>
    <w:rsid w:val="13AF1F2D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C75BB"/>
    <w:rsid w:val="1D02374A"/>
    <w:rsid w:val="1D1E3E31"/>
    <w:rsid w:val="1D245AA1"/>
    <w:rsid w:val="1DA11C1C"/>
    <w:rsid w:val="1E9B3ACE"/>
    <w:rsid w:val="1ED457A8"/>
    <w:rsid w:val="1F973F82"/>
    <w:rsid w:val="20277D79"/>
    <w:rsid w:val="21620AE4"/>
    <w:rsid w:val="218D41BE"/>
    <w:rsid w:val="22C55464"/>
    <w:rsid w:val="23121C25"/>
    <w:rsid w:val="23655F4E"/>
    <w:rsid w:val="23BF1E46"/>
    <w:rsid w:val="23BF3B5A"/>
    <w:rsid w:val="23D47D4A"/>
    <w:rsid w:val="24145C98"/>
    <w:rsid w:val="241570C9"/>
    <w:rsid w:val="24AA01BD"/>
    <w:rsid w:val="252A0BBA"/>
    <w:rsid w:val="25B968EB"/>
    <w:rsid w:val="260013EE"/>
    <w:rsid w:val="2613080F"/>
    <w:rsid w:val="262508E7"/>
    <w:rsid w:val="268166AB"/>
    <w:rsid w:val="268C3BA9"/>
    <w:rsid w:val="26A540F8"/>
    <w:rsid w:val="273A7093"/>
    <w:rsid w:val="27B66C09"/>
    <w:rsid w:val="27F22FF7"/>
    <w:rsid w:val="27FB4EBF"/>
    <w:rsid w:val="28055D89"/>
    <w:rsid w:val="2C392D39"/>
    <w:rsid w:val="2CC53230"/>
    <w:rsid w:val="2EF818BA"/>
    <w:rsid w:val="31177FE5"/>
    <w:rsid w:val="3169729F"/>
    <w:rsid w:val="32004683"/>
    <w:rsid w:val="32783023"/>
    <w:rsid w:val="33275E45"/>
    <w:rsid w:val="34426750"/>
    <w:rsid w:val="351C6460"/>
    <w:rsid w:val="363F6161"/>
    <w:rsid w:val="37267CA5"/>
    <w:rsid w:val="37AC6A64"/>
    <w:rsid w:val="37F12B30"/>
    <w:rsid w:val="399B7215"/>
    <w:rsid w:val="39AA28A0"/>
    <w:rsid w:val="39FD3181"/>
    <w:rsid w:val="3A097D0E"/>
    <w:rsid w:val="3B196136"/>
    <w:rsid w:val="3BB61DCC"/>
    <w:rsid w:val="3BDE05BC"/>
    <w:rsid w:val="3C7865E9"/>
    <w:rsid w:val="3CBE114E"/>
    <w:rsid w:val="3CCF2AA0"/>
    <w:rsid w:val="3D1B3F36"/>
    <w:rsid w:val="3DCA366E"/>
    <w:rsid w:val="3E8E1E12"/>
    <w:rsid w:val="3FDC572F"/>
    <w:rsid w:val="40A26613"/>
    <w:rsid w:val="419813D6"/>
    <w:rsid w:val="41EB09DE"/>
    <w:rsid w:val="424940EA"/>
    <w:rsid w:val="45C61FF6"/>
    <w:rsid w:val="47AD39D6"/>
    <w:rsid w:val="47D311EE"/>
    <w:rsid w:val="47F213D6"/>
    <w:rsid w:val="485E3BE5"/>
    <w:rsid w:val="495B4129"/>
    <w:rsid w:val="495C2945"/>
    <w:rsid w:val="49A809AC"/>
    <w:rsid w:val="49FF3FB0"/>
    <w:rsid w:val="4ADD7DED"/>
    <w:rsid w:val="4B42274B"/>
    <w:rsid w:val="4C3851B3"/>
    <w:rsid w:val="4CE97825"/>
    <w:rsid w:val="4E023051"/>
    <w:rsid w:val="4E851C6D"/>
    <w:rsid w:val="4ED010AF"/>
    <w:rsid w:val="4F231DD0"/>
    <w:rsid w:val="4F614756"/>
    <w:rsid w:val="53B254A1"/>
    <w:rsid w:val="53D73EC1"/>
    <w:rsid w:val="541C30D8"/>
    <w:rsid w:val="54431491"/>
    <w:rsid w:val="54681577"/>
    <w:rsid w:val="548C7307"/>
    <w:rsid w:val="54974AE1"/>
    <w:rsid w:val="54BB3C05"/>
    <w:rsid w:val="54C370B7"/>
    <w:rsid w:val="54DC185E"/>
    <w:rsid w:val="561B11FF"/>
    <w:rsid w:val="58944B98"/>
    <w:rsid w:val="592037D7"/>
    <w:rsid w:val="593F250A"/>
    <w:rsid w:val="5A06590C"/>
    <w:rsid w:val="5B623100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B918AE"/>
    <w:rsid w:val="5ECD30CD"/>
    <w:rsid w:val="5F0F69E6"/>
    <w:rsid w:val="5F101DDE"/>
    <w:rsid w:val="60481A2B"/>
    <w:rsid w:val="61D2184F"/>
    <w:rsid w:val="621F2275"/>
    <w:rsid w:val="626643D0"/>
    <w:rsid w:val="630E25F6"/>
    <w:rsid w:val="635145BF"/>
    <w:rsid w:val="64330E2E"/>
    <w:rsid w:val="64646C8B"/>
    <w:rsid w:val="654A10E2"/>
    <w:rsid w:val="67136867"/>
    <w:rsid w:val="676C3DE4"/>
    <w:rsid w:val="68E83BDD"/>
    <w:rsid w:val="69177028"/>
    <w:rsid w:val="69904424"/>
    <w:rsid w:val="6A6B5393"/>
    <w:rsid w:val="6A7913BB"/>
    <w:rsid w:val="6A875B0C"/>
    <w:rsid w:val="6AD74E29"/>
    <w:rsid w:val="6B1F49FC"/>
    <w:rsid w:val="6C2B4F79"/>
    <w:rsid w:val="6D8B513F"/>
    <w:rsid w:val="6DEA27CE"/>
    <w:rsid w:val="6E670C63"/>
    <w:rsid w:val="6EE37810"/>
    <w:rsid w:val="6F500193"/>
    <w:rsid w:val="70747718"/>
    <w:rsid w:val="70A66F6B"/>
    <w:rsid w:val="716B43E7"/>
    <w:rsid w:val="72CC0B02"/>
    <w:rsid w:val="733B4489"/>
    <w:rsid w:val="7495699A"/>
    <w:rsid w:val="75716057"/>
    <w:rsid w:val="758F25B8"/>
    <w:rsid w:val="767052DB"/>
    <w:rsid w:val="77774158"/>
    <w:rsid w:val="78725D58"/>
    <w:rsid w:val="789D106E"/>
    <w:rsid w:val="78B0092C"/>
    <w:rsid w:val="792A5C87"/>
    <w:rsid w:val="7953623E"/>
    <w:rsid w:val="79652DB3"/>
    <w:rsid w:val="7BB46E72"/>
    <w:rsid w:val="7BC45E5C"/>
    <w:rsid w:val="7BF12162"/>
    <w:rsid w:val="7C33471B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2</TotalTime>
  <ScaleCrop>false</ScaleCrop>
  <LinksUpToDate>false</LinksUpToDate>
  <CharactersWithSpaces>2841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皮塔坦克</cp:lastModifiedBy>
  <cp:lastPrinted>2019-05-24T04:10:00Z</cp:lastPrinted>
  <dcterms:modified xsi:type="dcterms:W3CDTF">2022-03-30T08:37:38Z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D5DC3F02034245E4B0972536C9F289BC</vt:lpwstr>
  </property>
</Properties>
</file>