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E66" w:rsidRDefault="00321E66"/>
    <w:p w:rsidR="006676E1" w:rsidRDefault="006676E1" w:rsidP="006676E1">
      <w:pPr>
        <w:jc w:val="center"/>
        <w:rPr>
          <w:rFonts w:ascii="Arial" w:hAnsi="Arial" w:cs="Arial"/>
          <w:sz w:val="72"/>
          <w:szCs w:val="72"/>
        </w:rPr>
      </w:pPr>
      <w:r>
        <w:rPr>
          <w:rFonts w:ascii="Arial" w:hAnsi="Arial" w:cs="Arial"/>
          <w:sz w:val="72"/>
          <w:szCs w:val="72"/>
        </w:rPr>
        <w:t>Conversion</w:t>
      </w:r>
    </w:p>
    <w:p w:rsidR="006676E1" w:rsidRPr="00DE17E8" w:rsidRDefault="006676E1" w:rsidP="006676E1">
      <w:pPr>
        <w:jc w:val="center"/>
        <w:rPr>
          <w:rFonts w:ascii="Arial" w:hAnsi="Arial" w:cs="Arial"/>
          <w:sz w:val="56"/>
          <w:szCs w:val="72"/>
        </w:rPr>
      </w:pPr>
      <w:r w:rsidRPr="00DE17E8">
        <w:rPr>
          <w:rFonts w:ascii="Arial" w:hAnsi="Arial" w:cs="Arial"/>
          <w:sz w:val="56"/>
          <w:szCs w:val="72"/>
        </w:rPr>
        <w:t>Data Extraction Work</w:t>
      </w:r>
      <w:r w:rsidR="008B6A1A">
        <w:rPr>
          <w:rFonts w:ascii="Arial" w:hAnsi="Arial" w:cs="Arial"/>
          <w:sz w:val="56"/>
          <w:szCs w:val="72"/>
        </w:rPr>
        <w:t xml:space="preserve"> </w:t>
      </w:r>
      <w:r w:rsidRPr="00DE17E8">
        <w:rPr>
          <w:rFonts w:ascii="Arial" w:hAnsi="Arial" w:cs="Arial"/>
          <w:sz w:val="56"/>
          <w:szCs w:val="72"/>
        </w:rPr>
        <w:t>stream</w:t>
      </w:r>
    </w:p>
    <w:p w:rsidR="00D46B06" w:rsidRDefault="00D46B06"/>
    <w:p w:rsidR="00B31DB4" w:rsidRDefault="00B31DB4"/>
    <w:p w:rsidR="00D46B06" w:rsidRPr="00F06611" w:rsidRDefault="008726BB" w:rsidP="00B31DB4">
      <w:pPr>
        <w:jc w:val="center"/>
        <w:rPr>
          <w:sz w:val="18"/>
        </w:rPr>
      </w:pPr>
      <w:r w:rsidRPr="00F06611">
        <w:rPr>
          <w:rFonts w:ascii="Century" w:hAnsi="Century"/>
          <w:sz w:val="32"/>
          <w:szCs w:val="40"/>
        </w:rPr>
        <w:t xml:space="preserve">ETL </w:t>
      </w:r>
      <w:r w:rsidR="00712523" w:rsidRPr="00F06611">
        <w:rPr>
          <w:rFonts w:ascii="Century" w:hAnsi="Century"/>
          <w:sz w:val="32"/>
          <w:szCs w:val="40"/>
        </w:rPr>
        <w:t>Detailed</w:t>
      </w:r>
      <w:r w:rsidR="00B31DB4" w:rsidRPr="00F06611">
        <w:rPr>
          <w:rFonts w:ascii="Century" w:hAnsi="Century"/>
          <w:sz w:val="32"/>
          <w:szCs w:val="40"/>
        </w:rPr>
        <w:t xml:space="preserve"> Design Document</w:t>
      </w:r>
      <w:r w:rsidR="006D32F1" w:rsidRPr="00F06611">
        <w:rPr>
          <w:rFonts w:ascii="Century" w:hAnsi="Century"/>
          <w:sz w:val="32"/>
          <w:szCs w:val="40"/>
        </w:rPr>
        <w:t xml:space="preserve"> – </w:t>
      </w:r>
      <w:r w:rsidR="003E45E5" w:rsidRPr="000D2924">
        <w:rPr>
          <w:rFonts w:ascii="Century" w:hAnsi="Century"/>
          <w:sz w:val="36"/>
          <w:szCs w:val="40"/>
        </w:rPr>
        <w:t>Environment Sync UP</w:t>
      </w:r>
    </w:p>
    <w:p w:rsidR="00D46B06" w:rsidRDefault="00D46B06"/>
    <w:p w:rsidR="00B31DB4" w:rsidRDefault="00B31DB4"/>
    <w:p w:rsidR="00B31DB4" w:rsidRDefault="00B31DB4"/>
    <w:p w:rsidR="00B31DB4" w:rsidRDefault="00B31DB4"/>
    <w:p w:rsidR="00B31DB4" w:rsidRDefault="00B31DB4"/>
    <w:p w:rsidR="00B31DB4" w:rsidRDefault="00B31DB4"/>
    <w:p w:rsidR="00B31DB4" w:rsidRDefault="00B31DB4"/>
    <w:p w:rsidR="00D46B06" w:rsidRDefault="00D46B06"/>
    <w:p w:rsidR="00D46B06" w:rsidRPr="000C33C5" w:rsidRDefault="00D46B06" w:rsidP="00D46B06">
      <w:pPr>
        <w:pStyle w:val="Heading1"/>
        <w:numPr>
          <w:ilvl w:val="0"/>
          <w:numId w:val="0"/>
        </w:numPr>
        <w:ind w:left="360" w:hanging="360"/>
      </w:pPr>
      <w:bookmarkStart w:id="0" w:name="_Toc384028819"/>
      <w:bookmarkStart w:id="1" w:name="_Toc485329942"/>
      <w:bookmarkStart w:id="2" w:name="_Toc42171405"/>
      <w:r w:rsidRPr="000C33C5">
        <w:t>Document History</w:t>
      </w:r>
      <w:bookmarkEnd w:id="0"/>
      <w:bookmarkEnd w:id="1"/>
      <w:bookmarkEnd w:id="2"/>
    </w:p>
    <w:p w:rsidR="00D46B06" w:rsidRPr="00654B79" w:rsidRDefault="00D46B06" w:rsidP="00D46B06">
      <w:pPr>
        <w:pStyle w:val="HUDBText"/>
      </w:pPr>
    </w:p>
    <w:tbl>
      <w:tblPr>
        <w:tblW w:w="9710"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020" w:firstRow="1" w:lastRow="0" w:firstColumn="0" w:lastColumn="0" w:noHBand="0" w:noVBand="0"/>
      </w:tblPr>
      <w:tblGrid>
        <w:gridCol w:w="1458"/>
        <w:gridCol w:w="1232"/>
        <w:gridCol w:w="1468"/>
        <w:gridCol w:w="5552"/>
      </w:tblGrid>
      <w:tr w:rsidR="00D46B06" w:rsidRPr="004D0D78" w:rsidTr="00C65BFF">
        <w:tc>
          <w:tcPr>
            <w:tcW w:w="1458" w:type="dxa"/>
            <w:shd w:val="clear" w:color="auto" w:fill="4F81BD"/>
          </w:tcPr>
          <w:p w:rsidR="00D46B06" w:rsidRPr="004D0D78" w:rsidRDefault="00D46B06" w:rsidP="00321E66">
            <w:pPr>
              <w:pStyle w:val="HUDTableHeading"/>
              <w:rPr>
                <w:b/>
              </w:rPr>
            </w:pPr>
            <w:r w:rsidRPr="004D0D78">
              <w:rPr>
                <w:b/>
              </w:rPr>
              <w:t>Version No.</w:t>
            </w:r>
          </w:p>
        </w:tc>
        <w:tc>
          <w:tcPr>
            <w:tcW w:w="1232" w:type="dxa"/>
            <w:shd w:val="clear" w:color="auto" w:fill="4F81BD"/>
          </w:tcPr>
          <w:p w:rsidR="00D46B06" w:rsidRPr="004D0D78" w:rsidRDefault="00D46B06" w:rsidP="00321E66">
            <w:pPr>
              <w:pStyle w:val="HUDTableHeading"/>
              <w:rPr>
                <w:b/>
              </w:rPr>
            </w:pPr>
            <w:r w:rsidRPr="004D0D78">
              <w:rPr>
                <w:b/>
              </w:rPr>
              <w:t>Date</w:t>
            </w:r>
          </w:p>
        </w:tc>
        <w:tc>
          <w:tcPr>
            <w:tcW w:w="1468" w:type="dxa"/>
            <w:shd w:val="clear" w:color="auto" w:fill="4F81BD"/>
          </w:tcPr>
          <w:p w:rsidR="00D46B06" w:rsidRPr="004D0D78" w:rsidRDefault="00D46B06" w:rsidP="00321E66">
            <w:pPr>
              <w:pStyle w:val="HUDTableHeading"/>
              <w:rPr>
                <w:b/>
              </w:rPr>
            </w:pPr>
            <w:r w:rsidRPr="004D0D78">
              <w:rPr>
                <w:b/>
              </w:rPr>
              <w:t>Author</w:t>
            </w:r>
          </w:p>
        </w:tc>
        <w:tc>
          <w:tcPr>
            <w:tcW w:w="5552" w:type="dxa"/>
            <w:shd w:val="clear" w:color="auto" w:fill="4F81BD"/>
          </w:tcPr>
          <w:p w:rsidR="00D46B06" w:rsidRPr="004D0D78" w:rsidRDefault="00D46B06" w:rsidP="00321E66">
            <w:pPr>
              <w:pStyle w:val="HUDTableHeading"/>
              <w:rPr>
                <w:b/>
              </w:rPr>
            </w:pPr>
            <w:r w:rsidRPr="004D0D78">
              <w:rPr>
                <w:b/>
              </w:rPr>
              <w:t>Revision Description</w:t>
            </w:r>
          </w:p>
        </w:tc>
      </w:tr>
      <w:tr w:rsidR="00D46B06" w:rsidRPr="004D0D78" w:rsidTr="00C65BFF">
        <w:tc>
          <w:tcPr>
            <w:tcW w:w="1458" w:type="dxa"/>
          </w:tcPr>
          <w:p w:rsidR="006D32F1" w:rsidRPr="004D0D78" w:rsidRDefault="006D32F1" w:rsidP="00321E66">
            <w:pPr>
              <w:pStyle w:val="HUDTableText"/>
            </w:pPr>
            <w:r>
              <w:t>0</w:t>
            </w:r>
            <w:r w:rsidR="00F06611">
              <w:t>.</w:t>
            </w:r>
            <w:r w:rsidR="00C65BFF">
              <w:t>0</w:t>
            </w:r>
            <w:r w:rsidR="00F06611">
              <w:t>1</w:t>
            </w:r>
          </w:p>
        </w:tc>
        <w:tc>
          <w:tcPr>
            <w:tcW w:w="1232" w:type="dxa"/>
          </w:tcPr>
          <w:p w:rsidR="00D46B06" w:rsidRPr="004D0D78" w:rsidRDefault="00C65BFF" w:rsidP="00C65BFF">
            <w:pPr>
              <w:pStyle w:val="HUDTableText"/>
            </w:pPr>
            <w:r>
              <w:t>06</w:t>
            </w:r>
            <w:r w:rsidR="00B31DB4">
              <w:t>/</w:t>
            </w:r>
            <w:r w:rsidR="00F06611">
              <w:t>0</w:t>
            </w:r>
            <w:r>
              <w:t>3/2020</w:t>
            </w:r>
          </w:p>
        </w:tc>
        <w:tc>
          <w:tcPr>
            <w:tcW w:w="1468" w:type="dxa"/>
          </w:tcPr>
          <w:p w:rsidR="00D46B06" w:rsidRPr="004D0D78" w:rsidRDefault="00F06611" w:rsidP="00321E66">
            <w:pPr>
              <w:pStyle w:val="HUDTableText"/>
            </w:pPr>
            <w:r>
              <w:t>Zahir Sheikh</w:t>
            </w:r>
          </w:p>
        </w:tc>
        <w:tc>
          <w:tcPr>
            <w:tcW w:w="5552" w:type="dxa"/>
          </w:tcPr>
          <w:p w:rsidR="00D46B06" w:rsidRPr="004D0D78" w:rsidRDefault="004C776F" w:rsidP="00321E66">
            <w:pPr>
              <w:pStyle w:val="HUDTableText"/>
            </w:pPr>
            <w:r>
              <w:t>Initial Version</w:t>
            </w:r>
          </w:p>
        </w:tc>
      </w:tr>
      <w:tr w:rsidR="00D46B06" w:rsidRPr="004D0D78" w:rsidTr="00C65BFF">
        <w:tc>
          <w:tcPr>
            <w:tcW w:w="1458" w:type="dxa"/>
          </w:tcPr>
          <w:p w:rsidR="00D46B06" w:rsidRPr="004D0D78" w:rsidRDefault="00D46B06" w:rsidP="00321E66">
            <w:pPr>
              <w:pStyle w:val="HUDTableText"/>
            </w:pPr>
          </w:p>
        </w:tc>
        <w:tc>
          <w:tcPr>
            <w:tcW w:w="1232" w:type="dxa"/>
          </w:tcPr>
          <w:p w:rsidR="00D46B06" w:rsidRPr="004D0D78" w:rsidRDefault="00D46B06" w:rsidP="00321E66">
            <w:pPr>
              <w:pStyle w:val="HUDTableText"/>
            </w:pPr>
          </w:p>
        </w:tc>
        <w:tc>
          <w:tcPr>
            <w:tcW w:w="1468" w:type="dxa"/>
          </w:tcPr>
          <w:p w:rsidR="00D46B06" w:rsidRPr="004D0D78" w:rsidRDefault="00D46B06" w:rsidP="00321E66">
            <w:pPr>
              <w:pStyle w:val="HUDTableText"/>
            </w:pPr>
          </w:p>
        </w:tc>
        <w:tc>
          <w:tcPr>
            <w:tcW w:w="5552" w:type="dxa"/>
          </w:tcPr>
          <w:p w:rsidR="00D46B06" w:rsidRPr="004D0D78" w:rsidRDefault="00D46B06" w:rsidP="00321E66">
            <w:pPr>
              <w:pStyle w:val="HUDTableText"/>
            </w:pPr>
          </w:p>
        </w:tc>
      </w:tr>
      <w:tr w:rsidR="00D46B06" w:rsidRPr="004D0D78" w:rsidTr="00C65BFF">
        <w:tc>
          <w:tcPr>
            <w:tcW w:w="1458" w:type="dxa"/>
          </w:tcPr>
          <w:p w:rsidR="00D46B06" w:rsidRPr="004D0D78" w:rsidRDefault="00D46B06" w:rsidP="00321E66">
            <w:pPr>
              <w:pStyle w:val="HUDTableText"/>
            </w:pPr>
          </w:p>
        </w:tc>
        <w:tc>
          <w:tcPr>
            <w:tcW w:w="1232" w:type="dxa"/>
          </w:tcPr>
          <w:p w:rsidR="00D46B06" w:rsidRPr="004D0D78" w:rsidRDefault="00D46B06" w:rsidP="00321E66">
            <w:pPr>
              <w:pStyle w:val="HUDTableText"/>
            </w:pPr>
          </w:p>
        </w:tc>
        <w:tc>
          <w:tcPr>
            <w:tcW w:w="1468" w:type="dxa"/>
          </w:tcPr>
          <w:p w:rsidR="00D46B06" w:rsidRPr="004D0D78" w:rsidRDefault="00D46B06" w:rsidP="00321E66">
            <w:pPr>
              <w:pStyle w:val="HUDTableText"/>
            </w:pPr>
          </w:p>
        </w:tc>
        <w:tc>
          <w:tcPr>
            <w:tcW w:w="5552" w:type="dxa"/>
          </w:tcPr>
          <w:p w:rsidR="00D46B06" w:rsidRPr="004D0D78" w:rsidRDefault="00D46B06" w:rsidP="00321E66">
            <w:pPr>
              <w:pStyle w:val="HUDTableText"/>
            </w:pPr>
          </w:p>
        </w:tc>
      </w:tr>
      <w:tr w:rsidR="00D46B06" w:rsidRPr="004D0D78" w:rsidTr="00C65BFF">
        <w:tc>
          <w:tcPr>
            <w:tcW w:w="1458" w:type="dxa"/>
          </w:tcPr>
          <w:p w:rsidR="00D46B06" w:rsidRPr="004D0D78" w:rsidRDefault="00D46B06" w:rsidP="00321E66">
            <w:pPr>
              <w:pStyle w:val="HUDTableText"/>
            </w:pPr>
          </w:p>
        </w:tc>
        <w:tc>
          <w:tcPr>
            <w:tcW w:w="1232" w:type="dxa"/>
          </w:tcPr>
          <w:p w:rsidR="00D46B06" w:rsidRPr="004D0D78" w:rsidRDefault="00D46B06" w:rsidP="00321E66">
            <w:pPr>
              <w:pStyle w:val="HUDTableText"/>
            </w:pPr>
          </w:p>
        </w:tc>
        <w:tc>
          <w:tcPr>
            <w:tcW w:w="1468" w:type="dxa"/>
          </w:tcPr>
          <w:p w:rsidR="00D46B06" w:rsidRPr="004D0D78" w:rsidRDefault="00D46B06" w:rsidP="00321E66">
            <w:pPr>
              <w:pStyle w:val="HUDTableText"/>
            </w:pPr>
          </w:p>
        </w:tc>
        <w:tc>
          <w:tcPr>
            <w:tcW w:w="5552" w:type="dxa"/>
          </w:tcPr>
          <w:p w:rsidR="00D46B06" w:rsidRPr="004D0D78" w:rsidRDefault="00D46B06" w:rsidP="00321E66">
            <w:pPr>
              <w:pStyle w:val="HUDTableText"/>
            </w:pPr>
          </w:p>
        </w:tc>
      </w:tr>
      <w:tr w:rsidR="00D46B06" w:rsidRPr="004D0D78" w:rsidTr="00C65BFF">
        <w:tc>
          <w:tcPr>
            <w:tcW w:w="1458" w:type="dxa"/>
          </w:tcPr>
          <w:p w:rsidR="00D46B06" w:rsidRPr="004D0D78" w:rsidRDefault="00D46B06" w:rsidP="00321E66">
            <w:pPr>
              <w:pStyle w:val="HUDTableText"/>
            </w:pPr>
          </w:p>
        </w:tc>
        <w:tc>
          <w:tcPr>
            <w:tcW w:w="1232" w:type="dxa"/>
          </w:tcPr>
          <w:p w:rsidR="00D46B06" w:rsidRPr="004D0D78" w:rsidRDefault="00D46B06" w:rsidP="00321E66">
            <w:pPr>
              <w:pStyle w:val="HUDTableText"/>
            </w:pPr>
          </w:p>
        </w:tc>
        <w:tc>
          <w:tcPr>
            <w:tcW w:w="1468" w:type="dxa"/>
          </w:tcPr>
          <w:p w:rsidR="00D46B06" w:rsidRPr="004D0D78" w:rsidRDefault="00D46B06" w:rsidP="00321E66">
            <w:pPr>
              <w:pStyle w:val="HUDTableText"/>
            </w:pPr>
          </w:p>
        </w:tc>
        <w:tc>
          <w:tcPr>
            <w:tcW w:w="5552" w:type="dxa"/>
          </w:tcPr>
          <w:p w:rsidR="00D46B06" w:rsidRPr="004D0D78" w:rsidRDefault="00D46B06" w:rsidP="00321E66">
            <w:pPr>
              <w:pStyle w:val="HUDTableText"/>
            </w:pPr>
          </w:p>
        </w:tc>
      </w:tr>
    </w:tbl>
    <w:p w:rsidR="00D46B06" w:rsidRDefault="00D46B06"/>
    <w:p w:rsidR="005D5E7C" w:rsidRDefault="005D5E7C"/>
    <w:p w:rsidR="005D5E7C" w:rsidRDefault="005D5E7C"/>
    <w:p w:rsidR="005D5E7C" w:rsidRDefault="005D5E7C"/>
    <w:p w:rsidR="005D5E7C" w:rsidRDefault="005D5E7C"/>
    <w:p w:rsidR="005B5677" w:rsidRDefault="005D5E7C" w:rsidP="005B5677">
      <w:pPr>
        <w:jc w:val="center"/>
        <w:rPr>
          <w:b/>
          <w:sz w:val="40"/>
          <w:szCs w:val="40"/>
        </w:rPr>
      </w:pPr>
      <w:r w:rsidRPr="004C776F">
        <w:rPr>
          <w:b/>
          <w:sz w:val="40"/>
          <w:szCs w:val="40"/>
        </w:rPr>
        <w:lastRenderedPageBreak/>
        <w:t>Table of Contents</w:t>
      </w:r>
    </w:p>
    <w:p w:rsidR="005D5E7C" w:rsidRDefault="005D5E7C" w:rsidP="005D5E7C"/>
    <w:p w:rsidR="00FF5201" w:rsidRDefault="00FF5201" w:rsidP="005D5E7C"/>
    <w:sdt>
      <w:sdtPr>
        <w:rPr>
          <w:rFonts w:asciiTheme="minorHAnsi" w:eastAsiaTheme="minorHAnsi" w:hAnsiTheme="minorHAnsi" w:cstheme="minorBidi"/>
          <w:color w:val="auto"/>
          <w:sz w:val="22"/>
          <w:szCs w:val="22"/>
        </w:rPr>
        <w:id w:val="378900956"/>
        <w:docPartObj>
          <w:docPartGallery w:val="Table of Contents"/>
          <w:docPartUnique/>
        </w:docPartObj>
      </w:sdtPr>
      <w:sdtEndPr>
        <w:rPr>
          <w:b/>
          <w:bCs/>
          <w:noProof/>
        </w:rPr>
      </w:sdtEndPr>
      <w:sdtContent>
        <w:p w:rsidR="009D3714" w:rsidRDefault="009D3714">
          <w:pPr>
            <w:pStyle w:val="TOCHeading"/>
          </w:pPr>
          <w:r>
            <w:t>Table of Contents</w:t>
          </w:r>
        </w:p>
        <w:p w:rsidR="00EF0BCF" w:rsidRDefault="009D3714">
          <w:pPr>
            <w:pStyle w:val="TOC1"/>
            <w:rPr>
              <w:rFonts w:eastAsiaTheme="minorEastAsia"/>
              <w:noProof/>
            </w:rPr>
          </w:pPr>
          <w:r>
            <w:fldChar w:fldCharType="begin"/>
          </w:r>
          <w:r>
            <w:instrText xml:space="preserve"> TOC \o "1-3" \h \z \u </w:instrText>
          </w:r>
          <w:r>
            <w:fldChar w:fldCharType="separate"/>
          </w:r>
          <w:hyperlink w:anchor="_Toc42171405" w:history="1">
            <w:r w:rsidR="00EF0BCF" w:rsidRPr="00FC6985">
              <w:rPr>
                <w:rStyle w:val="Hyperlink"/>
                <w:noProof/>
              </w:rPr>
              <w:t>Document History</w:t>
            </w:r>
            <w:r w:rsidR="00EF0BCF">
              <w:rPr>
                <w:noProof/>
                <w:webHidden/>
              </w:rPr>
              <w:tab/>
            </w:r>
            <w:r w:rsidR="00EF0BCF">
              <w:rPr>
                <w:noProof/>
                <w:webHidden/>
              </w:rPr>
              <w:fldChar w:fldCharType="begin"/>
            </w:r>
            <w:r w:rsidR="00EF0BCF">
              <w:rPr>
                <w:noProof/>
                <w:webHidden/>
              </w:rPr>
              <w:instrText xml:space="preserve"> PAGEREF _Toc42171405 \h </w:instrText>
            </w:r>
            <w:r w:rsidR="00EF0BCF">
              <w:rPr>
                <w:noProof/>
                <w:webHidden/>
              </w:rPr>
            </w:r>
            <w:r w:rsidR="00EF0BCF">
              <w:rPr>
                <w:noProof/>
                <w:webHidden/>
              </w:rPr>
              <w:fldChar w:fldCharType="separate"/>
            </w:r>
            <w:r w:rsidR="00EF0BCF">
              <w:rPr>
                <w:noProof/>
                <w:webHidden/>
              </w:rPr>
              <w:t>1</w:t>
            </w:r>
            <w:r w:rsidR="00EF0BCF">
              <w:rPr>
                <w:noProof/>
                <w:webHidden/>
              </w:rPr>
              <w:fldChar w:fldCharType="end"/>
            </w:r>
          </w:hyperlink>
        </w:p>
        <w:p w:rsidR="00EF0BCF" w:rsidRDefault="00D64A23">
          <w:pPr>
            <w:pStyle w:val="TOC1"/>
            <w:tabs>
              <w:tab w:val="left" w:pos="440"/>
            </w:tabs>
            <w:rPr>
              <w:rFonts w:eastAsiaTheme="minorEastAsia"/>
              <w:noProof/>
            </w:rPr>
          </w:pPr>
          <w:hyperlink w:anchor="_Toc42171406" w:history="1">
            <w:r w:rsidR="00EF0BCF" w:rsidRPr="00FC6985">
              <w:rPr>
                <w:rStyle w:val="Hyperlink"/>
                <w:rFonts w:ascii="Cambria" w:eastAsia="Times New Roman" w:hAnsi="Cambria" w:cs="Times New Roman"/>
                <w:b/>
                <w:bCs/>
                <w:noProof/>
              </w:rPr>
              <w:t>1</w:t>
            </w:r>
            <w:r w:rsidR="00EF0BCF">
              <w:rPr>
                <w:rFonts w:eastAsiaTheme="minorEastAsia"/>
                <w:noProof/>
              </w:rPr>
              <w:t xml:space="preserve"> </w:t>
            </w:r>
            <w:r w:rsidR="00EF0BCF" w:rsidRPr="00FC6985">
              <w:rPr>
                <w:rStyle w:val="Hyperlink"/>
                <w:rFonts w:ascii="Cambria" w:eastAsia="Times New Roman" w:hAnsi="Cambria" w:cs="Times New Roman"/>
                <w:b/>
                <w:bCs/>
                <w:noProof/>
              </w:rPr>
              <w:t>Introduction</w:t>
            </w:r>
            <w:r w:rsidR="00EF0BCF">
              <w:rPr>
                <w:noProof/>
                <w:webHidden/>
              </w:rPr>
              <w:tab/>
            </w:r>
            <w:r w:rsidR="00EF0BCF">
              <w:rPr>
                <w:noProof/>
                <w:webHidden/>
              </w:rPr>
              <w:fldChar w:fldCharType="begin"/>
            </w:r>
            <w:r w:rsidR="00EF0BCF">
              <w:rPr>
                <w:noProof/>
                <w:webHidden/>
              </w:rPr>
              <w:instrText xml:space="preserve"> PAGEREF _Toc42171406 \h </w:instrText>
            </w:r>
            <w:r w:rsidR="00EF0BCF">
              <w:rPr>
                <w:noProof/>
                <w:webHidden/>
              </w:rPr>
            </w:r>
            <w:r w:rsidR="00EF0BCF">
              <w:rPr>
                <w:noProof/>
                <w:webHidden/>
              </w:rPr>
              <w:fldChar w:fldCharType="separate"/>
            </w:r>
            <w:r w:rsidR="00EF0BCF">
              <w:rPr>
                <w:noProof/>
                <w:webHidden/>
              </w:rPr>
              <w:t>4</w:t>
            </w:r>
            <w:r w:rsidR="00EF0BCF">
              <w:rPr>
                <w:noProof/>
                <w:webHidden/>
              </w:rPr>
              <w:fldChar w:fldCharType="end"/>
            </w:r>
          </w:hyperlink>
        </w:p>
        <w:p w:rsidR="00EF0BCF" w:rsidRDefault="00D64A23">
          <w:pPr>
            <w:pStyle w:val="TOC2"/>
            <w:tabs>
              <w:tab w:val="right" w:leader="dot" w:pos="9350"/>
            </w:tabs>
            <w:rPr>
              <w:rFonts w:eastAsiaTheme="minorEastAsia"/>
              <w:noProof/>
            </w:rPr>
          </w:pPr>
          <w:hyperlink w:anchor="_Toc42171407" w:history="1">
            <w:r w:rsidR="00EF0BCF" w:rsidRPr="00FC6985">
              <w:rPr>
                <w:rStyle w:val="Hyperlink"/>
                <w:rFonts w:ascii="Cambria" w:eastAsia="Times New Roman" w:hAnsi="Cambria" w:cs="Times New Roman"/>
                <w:bCs/>
                <w:noProof/>
              </w:rPr>
              <w:t>1.1 Document Outline</w:t>
            </w:r>
            <w:r w:rsidR="00EF0BCF">
              <w:rPr>
                <w:noProof/>
                <w:webHidden/>
              </w:rPr>
              <w:tab/>
            </w:r>
            <w:r w:rsidR="00EF0BCF">
              <w:rPr>
                <w:noProof/>
                <w:webHidden/>
              </w:rPr>
              <w:fldChar w:fldCharType="begin"/>
            </w:r>
            <w:r w:rsidR="00EF0BCF">
              <w:rPr>
                <w:noProof/>
                <w:webHidden/>
              </w:rPr>
              <w:instrText xml:space="preserve"> PAGEREF _Toc42171407 \h </w:instrText>
            </w:r>
            <w:r w:rsidR="00EF0BCF">
              <w:rPr>
                <w:noProof/>
                <w:webHidden/>
              </w:rPr>
            </w:r>
            <w:r w:rsidR="00EF0BCF">
              <w:rPr>
                <w:noProof/>
                <w:webHidden/>
              </w:rPr>
              <w:fldChar w:fldCharType="separate"/>
            </w:r>
            <w:r w:rsidR="00EF0BCF">
              <w:rPr>
                <w:noProof/>
                <w:webHidden/>
              </w:rPr>
              <w:t>4</w:t>
            </w:r>
            <w:r w:rsidR="00EF0BCF">
              <w:rPr>
                <w:noProof/>
                <w:webHidden/>
              </w:rPr>
              <w:fldChar w:fldCharType="end"/>
            </w:r>
          </w:hyperlink>
        </w:p>
        <w:p w:rsidR="00EF0BCF" w:rsidRDefault="00D64A23">
          <w:pPr>
            <w:pStyle w:val="TOC2"/>
            <w:tabs>
              <w:tab w:val="right" w:leader="dot" w:pos="9350"/>
            </w:tabs>
            <w:rPr>
              <w:rFonts w:eastAsiaTheme="minorEastAsia"/>
              <w:noProof/>
            </w:rPr>
          </w:pPr>
          <w:hyperlink w:anchor="_Toc42171408" w:history="1">
            <w:r w:rsidR="00EF0BCF" w:rsidRPr="00FC6985">
              <w:rPr>
                <w:rStyle w:val="Hyperlink"/>
                <w:rFonts w:ascii="Cambria" w:eastAsia="Times New Roman" w:hAnsi="Cambria" w:cs="Times New Roman"/>
                <w:bCs/>
                <w:noProof/>
              </w:rPr>
              <w:t>1.2 Purpose of this document</w:t>
            </w:r>
            <w:r w:rsidR="00EF0BCF">
              <w:rPr>
                <w:noProof/>
                <w:webHidden/>
              </w:rPr>
              <w:tab/>
            </w:r>
            <w:r w:rsidR="00EF0BCF">
              <w:rPr>
                <w:noProof/>
                <w:webHidden/>
              </w:rPr>
              <w:fldChar w:fldCharType="begin"/>
            </w:r>
            <w:r w:rsidR="00EF0BCF">
              <w:rPr>
                <w:noProof/>
                <w:webHidden/>
              </w:rPr>
              <w:instrText xml:space="preserve"> PAGEREF _Toc42171408 \h </w:instrText>
            </w:r>
            <w:r w:rsidR="00EF0BCF">
              <w:rPr>
                <w:noProof/>
                <w:webHidden/>
              </w:rPr>
            </w:r>
            <w:r w:rsidR="00EF0BCF">
              <w:rPr>
                <w:noProof/>
                <w:webHidden/>
              </w:rPr>
              <w:fldChar w:fldCharType="separate"/>
            </w:r>
            <w:r w:rsidR="00EF0BCF">
              <w:rPr>
                <w:noProof/>
                <w:webHidden/>
              </w:rPr>
              <w:t>4</w:t>
            </w:r>
            <w:r w:rsidR="00EF0BCF">
              <w:rPr>
                <w:noProof/>
                <w:webHidden/>
              </w:rPr>
              <w:fldChar w:fldCharType="end"/>
            </w:r>
          </w:hyperlink>
        </w:p>
        <w:p w:rsidR="00EF0BCF" w:rsidRDefault="00D64A23">
          <w:pPr>
            <w:pStyle w:val="TOC2"/>
            <w:tabs>
              <w:tab w:val="right" w:leader="dot" w:pos="9350"/>
            </w:tabs>
            <w:rPr>
              <w:rFonts w:eastAsiaTheme="minorEastAsia"/>
              <w:noProof/>
            </w:rPr>
          </w:pPr>
          <w:hyperlink w:anchor="_Toc42171409" w:history="1">
            <w:r w:rsidR="00EF0BCF" w:rsidRPr="00FC6985">
              <w:rPr>
                <w:rStyle w:val="Hyperlink"/>
                <w:rFonts w:ascii="Cambria" w:eastAsia="Times New Roman" w:hAnsi="Cambria" w:cs="Times New Roman"/>
                <w:bCs/>
                <w:noProof/>
              </w:rPr>
              <w:t>1.3 Scope</w:t>
            </w:r>
            <w:r w:rsidR="00EF0BCF">
              <w:rPr>
                <w:noProof/>
                <w:webHidden/>
              </w:rPr>
              <w:tab/>
            </w:r>
            <w:r w:rsidR="00EF0BCF">
              <w:rPr>
                <w:noProof/>
                <w:webHidden/>
              </w:rPr>
              <w:fldChar w:fldCharType="begin"/>
            </w:r>
            <w:r w:rsidR="00EF0BCF">
              <w:rPr>
                <w:noProof/>
                <w:webHidden/>
              </w:rPr>
              <w:instrText xml:space="preserve"> PAGEREF _Toc42171409 \h </w:instrText>
            </w:r>
            <w:r w:rsidR="00EF0BCF">
              <w:rPr>
                <w:noProof/>
                <w:webHidden/>
              </w:rPr>
            </w:r>
            <w:r w:rsidR="00EF0BCF">
              <w:rPr>
                <w:noProof/>
                <w:webHidden/>
              </w:rPr>
              <w:fldChar w:fldCharType="separate"/>
            </w:r>
            <w:r w:rsidR="00EF0BCF">
              <w:rPr>
                <w:noProof/>
                <w:webHidden/>
              </w:rPr>
              <w:t>4</w:t>
            </w:r>
            <w:r w:rsidR="00EF0BCF">
              <w:rPr>
                <w:noProof/>
                <w:webHidden/>
              </w:rPr>
              <w:fldChar w:fldCharType="end"/>
            </w:r>
          </w:hyperlink>
        </w:p>
        <w:p w:rsidR="00EF0BCF" w:rsidRDefault="00D64A23">
          <w:pPr>
            <w:pStyle w:val="TOC2"/>
            <w:tabs>
              <w:tab w:val="right" w:leader="dot" w:pos="9350"/>
            </w:tabs>
            <w:rPr>
              <w:rFonts w:eastAsiaTheme="minorEastAsia"/>
              <w:noProof/>
            </w:rPr>
          </w:pPr>
          <w:hyperlink w:anchor="_Toc42171410" w:history="1">
            <w:r w:rsidR="00EF0BCF" w:rsidRPr="00FC6985">
              <w:rPr>
                <w:rStyle w:val="Hyperlink"/>
                <w:rFonts w:ascii="Cambria" w:eastAsia="Times New Roman" w:hAnsi="Cambria" w:cs="Times New Roman"/>
                <w:bCs/>
                <w:noProof/>
              </w:rPr>
              <w:t>1.4 Out Of Scope</w:t>
            </w:r>
            <w:r w:rsidR="00EF0BCF">
              <w:rPr>
                <w:noProof/>
                <w:webHidden/>
              </w:rPr>
              <w:tab/>
            </w:r>
            <w:r w:rsidR="00EF0BCF">
              <w:rPr>
                <w:noProof/>
                <w:webHidden/>
              </w:rPr>
              <w:fldChar w:fldCharType="begin"/>
            </w:r>
            <w:r w:rsidR="00EF0BCF">
              <w:rPr>
                <w:noProof/>
                <w:webHidden/>
              </w:rPr>
              <w:instrText xml:space="preserve"> PAGEREF _Toc42171410 \h </w:instrText>
            </w:r>
            <w:r w:rsidR="00EF0BCF">
              <w:rPr>
                <w:noProof/>
                <w:webHidden/>
              </w:rPr>
            </w:r>
            <w:r w:rsidR="00EF0BCF">
              <w:rPr>
                <w:noProof/>
                <w:webHidden/>
              </w:rPr>
              <w:fldChar w:fldCharType="separate"/>
            </w:r>
            <w:r w:rsidR="00EF0BCF">
              <w:rPr>
                <w:noProof/>
                <w:webHidden/>
              </w:rPr>
              <w:t>4</w:t>
            </w:r>
            <w:r w:rsidR="00EF0BCF">
              <w:rPr>
                <w:noProof/>
                <w:webHidden/>
              </w:rPr>
              <w:fldChar w:fldCharType="end"/>
            </w:r>
          </w:hyperlink>
        </w:p>
        <w:p w:rsidR="00EF0BCF" w:rsidRDefault="00D64A23">
          <w:pPr>
            <w:pStyle w:val="TOC2"/>
            <w:tabs>
              <w:tab w:val="right" w:leader="dot" w:pos="9350"/>
            </w:tabs>
            <w:rPr>
              <w:rFonts w:eastAsiaTheme="minorEastAsia"/>
              <w:noProof/>
            </w:rPr>
          </w:pPr>
          <w:hyperlink w:anchor="_Toc42171411" w:history="1">
            <w:r w:rsidR="00EF0BCF" w:rsidRPr="00FC6985">
              <w:rPr>
                <w:rStyle w:val="Hyperlink"/>
                <w:rFonts w:ascii="Cambria" w:eastAsia="Times New Roman" w:hAnsi="Cambria" w:cs="Times New Roman"/>
                <w:bCs/>
                <w:noProof/>
              </w:rPr>
              <w:t>1.5 Definitions, Acronyms and Abbreviations</w:t>
            </w:r>
            <w:r w:rsidR="00EF0BCF">
              <w:rPr>
                <w:noProof/>
                <w:webHidden/>
              </w:rPr>
              <w:tab/>
            </w:r>
            <w:r w:rsidR="00EF0BCF">
              <w:rPr>
                <w:noProof/>
                <w:webHidden/>
              </w:rPr>
              <w:fldChar w:fldCharType="begin"/>
            </w:r>
            <w:r w:rsidR="00EF0BCF">
              <w:rPr>
                <w:noProof/>
                <w:webHidden/>
              </w:rPr>
              <w:instrText xml:space="preserve"> PAGEREF _Toc42171411 \h </w:instrText>
            </w:r>
            <w:r w:rsidR="00EF0BCF">
              <w:rPr>
                <w:noProof/>
                <w:webHidden/>
              </w:rPr>
            </w:r>
            <w:r w:rsidR="00EF0BCF">
              <w:rPr>
                <w:noProof/>
                <w:webHidden/>
              </w:rPr>
              <w:fldChar w:fldCharType="separate"/>
            </w:r>
            <w:r w:rsidR="00EF0BCF">
              <w:rPr>
                <w:noProof/>
                <w:webHidden/>
              </w:rPr>
              <w:t>5</w:t>
            </w:r>
            <w:r w:rsidR="00EF0BCF">
              <w:rPr>
                <w:noProof/>
                <w:webHidden/>
              </w:rPr>
              <w:fldChar w:fldCharType="end"/>
            </w:r>
          </w:hyperlink>
        </w:p>
        <w:p w:rsidR="00EF0BCF" w:rsidRDefault="00D64A23">
          <w:pPr>
            <w:pStyle w:val="TOC1"/>
            <w:tabs>
              <w:tab w:val="left" w:pos="440"/>
            </w:tabs>
            <w:rPr>
              <w:rFonts w:eastAsiaTheme="minorEastAsia"/>
              <w:noProof/>
            </w:rPr>
          </w:pPr>
          <w:hyperlink w:anchor="_Toc42171412" w:history="1">
            <w:r w:rsidR="00EF0BCF" w:rsidRPr="00FC6985">
              <w:rPr>
                <w:rStyle w:val="Hyperlink"/>
                <w:rFonts w:ascii="Cambria" w:eastAsia="Times New Roman" w:hAnsi="Cambria" w:cs="Times New Roman"/>
                <w:b/>
                <w:bCs/>
                <w:noProof/>
              </w:rPr>
              <w:t>2</w:t>
            </w:r>
            <w:r w:rsidR="00EF0BCF">
              <w:rPr>
                <w:rFonts w:eastAsiaTheme="minorEastAsia"/>
                <w:noProof/>
              </w:rPr>
              <w:t xml:space="preserve"> </w:t>
            </w:r>
            <w:r w:rsidR="00EF0BCF" w:rsidRPr="00FC6985">
              <w:rPr>
                <w:rStyle w:val="Hyperlink"/>
                <w:rFonts w:ascii="Cambria" w:eastAsia="Times New Roman" w:hAnsi="Cambria" w:cs="Times New Roman"/>
                <w:b/>
                <w:bCs/>
                <w:noProof/>
              </w:rPr>
              <w:t>System Overview</w:t>
            </w:r>
            <w:r w:rsidR="00EF0BCF">
              <w:rPr>
                <w:noProof/>
                <w:webHidden/>
              </w:rPr>
              <w:tab/>
            </w:r>
            <w:r w:rsidR="00EF0BCF">
              <w:rPr>
                <w:noProof/>
                <w:webHidden/>
              </w:rPr>
              <w:fldChar w:fldCharType="begin"/>
            </w:r>
            <w:r w:rsidR="00EF0BCF">
              <w:rPr>
                <w:noProof/>
                <w:webHidden/>
              </w:rPr>
              <w:instrText xml:space="preserve"> PAGEREF _Toc42171412 \h </w:instrText>
            </w:r>
            <w:r w:rsidR="00EF0BCF">
              <w:rPr>
                <w:noProof/>
                <w:webHidden/>
              </w:rPr>
            </w:r>
            <w:r w:rsidR="00EF0BCF">
              <w:rPr>
                <w:noProof/>
                <w:webHidden/>
              </w:rPr>
              <w:fldChar w:fldCharType="separate"/>
            </w:r>
            <w:r w:rsidR="00EF0BCF">
              <w:rPr>
                <w:noProof/>
                <w:webHidden/>
              </w:rPr>
              <w:t>5</w:t>
            </w:r>
            <w:r w:rsidR="00EF0BCF">
              <w:rPr>
                <w:noProof/>
                <w:webHidden/>
              </w:rPr>
              <w:fldChar w:fldCharType="end"/>
            </w:r>
          </w:hyperlink>
        </w:p>
        <w:p w:rsidR="00EF0BCF" w:rsidRDefault="00D64A23">
          <w:pPr>
            <w:pStyle w:val="TOC2"/>
            <w:tabs>
              <w:tab w:val="right" w:leader="dot" w:pos="9350"/>
            </w:tabs>
            <w:rPr>
              <w:rFonts w:eastAsiaTheme="minorEastAsia"/>
              <w:noProof/>
            </w:rPr>
          </w:pPr>
          <w:hyperlink w:anchor="_Toc42171413" w:history="1">
            <w:r w:rsidR="00EF0BCF" w:rsidRPr="00FC6985">
              <w:rPr>
                <w:rStyle w:val="Hyperlink"/>
                <w:noProof/>
              </w:rPr>
              <w:t>2.1 Systems Involved</w:t>
            </w:r>
            <w:r w:rsidR="00EF0BCF">
              <w:rPr>
                <w:noProof/>
                <w:webHidden/>
              </w:rPr>
              <w:tab/>
            </w:r>
            <w:r w:rsidR="00EF0BCF">
              <w:rPr>
                <w:noProof/>
                <w:webHidden/>
              </w:rPr>
              <w:fldChar w:fldCharType="begin"/>
            </w:r>
            <w:r w:rsidR="00EF0BCF">
              <w:rPr>
                <w:noProof/>
                <w:webHidden/>
              </w:rPr>
              <w:instrText xml:space="preserve"> PAGEREF _Toc42171413 \h </w:instrText>
            </w:r>
            <w:r w:rsidR="00EF0BCF">
              <w:rPr>
                <w:noProof/>
                <w:webHidden/>
              </w:rPr>
            </w:r>
            <w:r w:rsidR="00EF0BCF">
              <w:rPr>
                <w:noProof/>
                <w:webHidden/>
              </w:rPr>
              <w:fldChar w:fldCharType="separate"/>
            </w:r>
            <w:r w:rsidR="00EF0BCF">
              <w:rPr>
                <w:noProof/>
                <w:webHidden/>
              </w:rPr>
              <w:t>5</w:t>
            </w:r>
            <w:r w:rsidR="00EF0BCF">
              <w:rPr>
                <w:noProof/>
                <w:webHidden/>
              </w:rPr>
              <w:fldChar w:fldCharType="end"/>
            </w:r>
          </w:hyperlink>
        </w:p>
        <w:p w:rsidR="00EF0BCF" w:rsidRDefault="00D64A23">
          <w:pPr>
            <w:pStyle w:val="TOC2"/>
            <w:tabs>
              <w:tab w:val="right" w:leader="dot" w:pos="9350"/>
            </w:tabs>
            <w:rPr>
              <w:rFonts w:eastAsiaTheme="minorEastAsia"/>
              <w:noProof/>
            </w:rPr>
          </w:pPr>
          <w:hyperlink w:anchor="_Toc42171414" w:history="1">
            <w:r w:rsidR="00EF0BCF" w:rsidRPr="00FC6985">
              <w:rPr>
                <w:rStyle w:val="Hyperlink"/>
                <w:noProof/>
              </w:rPr>
              <w:t>2.2 Assumptions</w:t>
            </w:r>
            <w:r w:rsidR="00EF0BCF">
              <w:rPr>
                <w:noProof/>
                <w:webHidden/>
              </w:rPr>
              <w:tab/>
            </w:r>
            <w:r w:rsidR="00EF0BCF">
              <w:rPr>
                <w:noProof/>
                <w:webHidden/>
              </w:rPr>
              <w:fldChar w:fldCharType="begin"/>
            </w:r>
            <w:r w:rsidR="00EF0BCF">
              <w:rPr>
                <w:noProof/>
                <w:webHidden/>
              </w:rPr>
              <w:instrText xml:space="preserve"> PAGEREF _Toc42171414 \h </w:instrText>
            </w:r>
            <w:r w:rsidR="00EF0BCF">
              <w:rPr>
                <w:noProof/>
                <w:webHidden/>
              </w:rPr>
            </w:r>
            <w:r w:rsidR="00EF0BCF">
              <w:rPr>
                <w:noProof/>
                <w:webHidden/>
              </w:rPr>
              <w:fldChar w:fldCharType="separate"/>
            </w:r>
            <w:r w:rsidR="00EF0BCF">
              <w:rPr>
                <w:noProof/>
                <w:webHidden/>
              </w:rPr>
              <w:t>5</w:t>
            </w:r>
            <w:r w:rsidR="00EF0BCF">
              <w:rPr>
                <w:noProof/>
                <w:webHidden/>
              </w:rPr>
              <w:fldChar w:fldCharType="end"/>
            </w:r>
          </w:hyperlink>
        </w:p>
        <w:p w:rsidR="00EF0BCF" w:rsidRDefault="00D64A23">
          <w:pPr>
            <w:pStyle w:val="TOC2"/>
            <w:tabs>
              <w:tab w:val="right" w:leader="dot" w:pos="9350"/>
            </w:tabs>
            <w:rPr>
              <w:rFonts w:eastAsiaTheme="minorEastAsia"/>
              <w:noProof/>
            </w:rPr>
          </w:pPr>
          <w:hyperlink w:anchor="_Toc42171415" w:history="1">
            <w:r w:rsidR="00EF0BCF" w:rsidRPr="00FC6985">
              <w:rPr>
                <w:rStyle w:val="Hyperlink"/>
                <w:noProof/>
              </w:rPr>
              <w:t>2.3 Dependencies/Risks</w:t>
            </w:r>
            <w:r w:rsidR="00EF0BCF">
              <w:rPr>
                <w:noProof/>
                <w:webHidden/>
              </w:rPr>
              <w:tab/>
            </w:r>
            <w:r w:rsidR="00EF0BCF">
              <w:rPr>
                <w:noProof/>
                <w:webHidden/>
              </w:rPr>
              <w:fldChar w:fldCharType="begin"/>
            </w:r>
            <w:r w:rsidR="00EF0BCF">
              <w:rPr>
                <w:noProof/>
                <w:webHidden/>
              </w:rPr>
              <w:instrText xml:space="preserve"> PAGEREF _Toc42171415 \h </w:instrText>
            </w:r>
            <w:r w:rsidR="00EF0BCF">
              <w:rPr>
                <w:noProof/>
                <w:webHidden/>
              </w:rPr>
            </w:r>
            <w:r w:rsidR="00EF0BCF">
              <w:rPr>
                <w:noProof/>
                <w:webHidden/>
              </w:rPr>
              <w:fldChar w:fldCharType="separate"/>
            </w:r>
            <w:r w:rsidR="00EF0BCF">
              <w:rPr>
                <w:noProof/>
                <w:webHidden/>
              </w:rPr>
              <w:t>5</w:t>
            </w:r>
            <w:r w:rsidR="00EF0BCF">
              <w:rPr>
                <w:noProof/>
                <w:webHidden/>
              </w:rPr>
              <w:fldChar w:fldCharType="end"/>
            </w:r>
          </w:hyperlink>
        </w:p>
        <w:p w:rsidR="00EF0BCF" w:rsidRDefault="00D64A23">
          <w:pPr>
            <w:pStyle w:val="TOC2"/>
            <w:tabs>
              <w:tab w:val="right" w:leader="dot" w:pos="9350"/>
            </w:tabs>
            <w:rPr>
              <w:rFonts w:eastAsiaTheme="minorEastAsia"/>
              <w:noProof/>
            </w:rPr>
          </w:pPr>
          <w:hyperlink w:anchor="_Toc42171416" w:history="1">
            <w:r w:rsidR="00EF0BCF" w:rsidRPr="00FC6985">
              <w:rPr>
                <w:rStyle w:val="Hyperlink"/>
                <w:noProof/>
              </w:rPr>
              <w:t>2.4 Proposed Solution/HLD</w:t>
            </w:r>
            <w:r w:rsidR="00EF0BCF">
              <w:rPr>
                <w:noProof/>
                <w:webHidden/>
              </w:rPr>
              <w:tab/>
            </w:r>
            <w:r w:rsidR="00EF0BCF">
              <w:rPr>
                <w:noProof/>
                <w:webHidden/>
              </w:rPr>
              <w:fldChar w:fldCharType="begin"/>
            </w:r>
            <w:r w:rsidR="00EF0BCF">
              <w:rPr>
                <w:noProof/>
                <w:webHidden/>
              </w:rPr>
              <w:instrText xml:space="preserve"> PAGEREF _Toc42171416 \h </w:instrText>
            </w:r>
            <w:r w:rsidR="00EF0BCF">
              <w:rPr>
                <w:noProof/>
                <w:webHidden/>
              </w:rPr>
            </w:r>
            <w:r w:rsidR="00EF0BCF">
              <w:rPr>
                <w:noProof/>
                <w:webHidden/>
              </w:rPr>
              <w:fldChar w:fldCharType="separate"/>
            </w:r>
            <w:r w:rsidR="00EF0BCF">
              <w:rPr>
                <w:noProof/>
                <w:webHidden/>
              </w:rPr>
              <w:t>6</w:t>
            </w:r>
            <w:r w:rsidR="00EF0BCF">
              <w:rPr>
                <w:noProof/>
                <w:webHidden/>
              </w:rPr>
              <w:fldChar w:fldCharType="end"/>
            </w:r>
          </w:hyperlink>
        </w:p>
        <w:p w:rsidR="00EF0BCF" w:rsidRDefault="00D64A23">
          <w:pPr>
            <w:pStyle w:val="TOC2"/>
            <w:tabs>
              <w:tab w:val="left" w:pos="880"/>
              <w:tab w:val="right" w:leader="dot" w:pos="9350"/>
            </w:tabs>
            <w:rPr>
              <w:rFonts w:eastAsiaTheme="minorEastAsia"/>
              <w:noProof/>
            </w:rPr>
          </w:pPr>
          <w:hyperlink w:anchor="_Toc42171417" w:history="1">
            <w:r w:rsidR="00EF0BCF" w:rsidRPr="00FC6985">
              <w:rPr>
                <w:rStyle w:val="Hyperlink"/>
                <w:noProof/>
              </w:rPr>
              <w:t>2.5</w:t>
            </w:r>
            <w:r w:rsidR="00EF0BCF">
              <w:rPr>
                <w:rFonts w:eastAsiaTheme="minorEastAsia"/>
                <w:noProof/>
              </w:rPr>
              <w:t xml:space="preserve"> </w:t>
            </w:r>
            <w:r w:rsidR="00EF0BCF" w:rsidRPr="00FC6985">
              <w:rPr>
                <w:rStyle w:val="Hyperlink"/>
                <w:noProof/>
              </w:rPr>
              <w:t>Solution Description/LLD</w:t>
            </w:r>
            <w:r w:rsidR="00EF0BCF">
              <w:rPr>
                <w:noProof/>
                <w:webHidden/>
              </w:rPr>
              <w:tab/>
            </w:r>
            <w:r w:rsidR="00EF0BCF">
              <w:rPr>
                <w:noProof/>
                <w:webHidden/>
              </w:rPr>
              <w:fldChar w:fldCharType="begin"/>
            </w:r>
            <w:r w:rsidR="00EF0BCF">
              <w:rPr>
                <w:noProof/>
                <w:webHidden/>
              </w:rPr>
              <w:instrText xml:space="preserve"> PAGEREF _Toc42171417 \h </w:instrText>
            </w:r>
            <w:r w:rsidR="00EF0BCF">
              <w:rPr>
                <w:noProof/>
                <w:webHidden/>
              </w:rPr>
            </w:r>
            <w:r w:rsidR="00EF0BCF">
              <w:rPr>
                <w:noProof/>
                <w:webHidden/>
              </w:rPr>
              <w:fldChar w:fldCharType="separate"/>
            </w:r>
            <w:r w:rsidR="00EF0BCF">
              <w:rPr>
                <w:noProof/>
                <w:webHidden/>
              </w:rPr>
              <w:t>7</w:t>
            </w:r>
            <w:r w:rsidR="00EF0BCF">
              <w:rPr>
                <w:noProof/>
                <w:webHidden/>
              </w:rPr>
              <w:fldChar w:fldCharType="end"/>
            </w:r>
          </w:hyperlink>
        </w:p>
        <w:p w:rsidR="00EF0BCF" w:rsidRDefault="00D64A23">
          <w:pPr>
            <w:pStyle w:val="TOC3"/>
            <w:tabs>
              <w:tab w:val="left" w:pos="1320"/>
              <w:tab w:val="right" w:leader="dot" w:pos="9350"/>
            </w:tabs>
            <w:rPr>
              <w:rFonts w:cstheme="minorBidi"/>
              <w:noProof/>
            </w:rPr>
          </w:pPr>
          <w:hyperlink w:anchor="_Toc42171418" w:history="1">
            <w:r w:rsidR="00EF0BCF" w:rsidRPr="00FC6985">
              <w:rPr>
                <w:rStyle w:val="Hyperlink"/>
                <w:noProof/>
              </w:rPr>
              <w:t>2.5.1</w:t>
            </w:r>
            <w:r w:rsidR="00EF0BCF">
              <w:rPr>
                <w:rFonts w:cstheme="minorBidi"/>
                <w:noProof/>
              </w:rPr>
              <w:t xml:space="preserve"> </w:t>
            </w:r>
            <w:r w:rsidR="00EF0BCF" w:rsidRPr="00FC6985">
              <w:rPr>
                <w:rStyle w:val="Hyperlink"/>
                <w:noProof/>
              </w:rPr>
              <w:t>Pentaho Files Transfer</w:t>
            </w:r>
            <w:r w:rsidR="00EF0BCF">
              <w:rPr>
                <w:noProof/>
                <w:webHidden/>
              </w:rPr>
              <w:tab/>
            </w:r>
            <w:r w:rsidR="00EF0BCF">
              <w:rPr>
                <w:noProof/>
                <w:webHidden/>
              </w:rPr>
              <w:fldChar w:fldCharType="begin"/>
            </w:r>
            <w:r w:rsidR="00EF0BCF">
              <w:rPr>
                <w:noProof/>
                <w:webHidden/>
              </w:rPr>
              <w:instrText xml:space="preserve"> PAGEREF _Toc42171418 \h </w:instrText>
            </w:r>
            <w:r w:rsidR="00EF0BCF">
              <w:rPr>
                <w:noProof/>
                <w:webHidden/>
              </w:rPr>
            </w:r>
            <w:r w:rsidR="00EF0BCF">
              <w:rPr>
                <w:noProof/>
                <w:webHidden/>
              </w:rPr>
              <w:fldChar w:fldCharType="separate"/>
            </w:r>
            <w:r w:rsidR="00EF0BCF">
              <w:rPr>
                <w:noProof/>
                <w:webHidden/>
              </w:rPr>
              <w:t>7</w:t>
            </w:r>
            <w:r w:rsidR="00EF0BCF">
              <w:rPr>
                <w:noProof/>
                <w:webHidden/>
              </w:rPr>
              <w:fldChar w:fldCharType="end"/>
            </w:r>
          </w:hyperlink>
        </w:p>
        <w:p w:rsidR="00EF0BCF" w:rsidRDefault="00D64A23">
          <w:pPr>
            <w:pStyle w:val="TOC3"/>
            <w:tabs>
              <w:tab w:val="left" w:pos="1320"/>
              <w:tab w:val="right" w:leader="dot" w:pos="9350"/>
            </w:tabs>
            <w:rPr>
              <w:rFonts w:cstheme="minorBidi"/>
              <w:noProof/>
            </w:rPr>
          </w:pPr>
          <w:hyperlink w:anchor="_Toc42171427" w:history="1">
            <w:r w:rsidR="00EF0BCF" w:rsidRPr="00FC6985">
              <w:rPr>
                <w:rStyle w:val="Hyperlink"/>
                <w:noProof/>
              </w:rPr>
              <w:t>2.5.2</w:t>
            </w:r>
            <w:r w:rsidR="00EF0BCF">
              <w:rPr>
                <w:rFonts w:cstheme="minorBidi"/>
                <w:noProof/>
              </w:rPr>
              <w:t xml:space="preserve"> </w:t>
            </w:r>
            <w:r w:rsidR="00EF0BCF" w:rsidRPr="00FC6985">
              <w:rPr>
                <w:rStyle w:val="Hyperlink"/>
                <w:noProof/>
              </w:rPr>
              <w:t>Temp_files Transfer</w:t>
            </w:r>
            <w:r w:rsidR="00EF0BCF">
              <w:rPr>
                <w:noProof/>
                <w:webHidden/>
              </w:rPr>
              <w:tab/>
            </w:r>
            <w:r w:rsidR="00EF0BCF">
              <w:rPr>
                <w:noProof/>
                <w:webHidden/>
              </w:rPr>
              <w:fldChar w:fldCharType="begin"/>
            </w:r>
            <w:r w:rsidR="00EF0BCF">
              <w:rPr>
                <w:noProof/>
                <w:webHidden/>
              </w:rPr>
              <w:instrText xml:space="preserve"> PAGEREF _Toc42171427 \h </w:instrText>
            </w:r>
            <w:r w:rsidR="00EF0BCF">
              <w:rPr>
                <w:noProof/>
                <w:webHidden/>
              </w:rPr>
            </w:r>
            <w:r w:rsidR="00EF0BCF">
              <w:rPr>
                <w:noProof/>
                <w:webHidden/>
              </w:rPr>
              <w:fldChar w:fldCharType="separate"/>
            </w:r>
            <w:r w:rsidR="00EF0BCF">
              <w:rPr>
                <w:noProof/>
                <w:webHidden/>
              </w:rPr>
              <w:t>7</w:t>
            </w:r>
            <w:r w:rsidR="00EF0BCF">
              <w:rPr>
                <w:noProof/>
                <w:webHidden/>
              </w:rPr>
              <w:fldChar w:fldCharType="end"/>
            </w:r>
          </w:hyperlink>
        </w:p>
        <w:p w:rsidR="00EF0BCF" w:rsidRDefault="00D64A23">
          <w:pPr>
            <w:pStyle w:val="TOC3"/>
            <w:tabs>
              <w:tab w:val="left" w:pos="1320"/>
              <w:tab w:val="right" w:leader="dot" w:pos="9350"/>
            </w:tabs>
            <w:rPr>
              <w:rFonts w:cstheme="minorBidi"/>
              <w:noProof/>
            </w:rPr>
          </w:pPr>
          <w:hyperlink w:anchor="_Toc42171428" w:history="1">
            <w:r w:rsidR="00EF0BCF" w:rsidRPr="00FC6985">
              <w:rPr>
                <w:rStyle w:val="Hyperlink"/>
                <w:noProof/>
              </w:rPr>
              <w:t>2.5.3</w:t>
            </w:r>
            <w:r w:rsidR="00EF0BCF">
              <w:rPr>
                <w:rFonts w:cstheme="minorBidi"/>
                <w:noProof/>
              </w:rPr>
              <w:t xml:space="preserve"> </w:t>
            </w:r>
            <w:r w:rsidR="00EF0BCF" w:rsidRPr="00FC6985">
              <w:rPr>
                <w:rStyle w:val="Hyperlink"/>
                <w:noProof/>
              </w:rPr>
              <w:t>Database Objects transfer</w:t>
            </w:r>
            <w:r w:rsidR="00EF0BCF">
              <w:rPr>
                <w:noProof/>
                <w:webHidden/>
              </w:rPr>
              <w:tab/>
            </w:r>
            <w:r w:rsidR="00EF0BCF">
              <w:rPr>
                <w:noProof/>
                <w:webHidden/>
              </w:rPr>
              <w:fldChar w:fldCharType="begin"/>
            </w:r>
            <w:r w:rsidR="00EF0BCF">
              <w:rPr>
                <w:noProof/>
                <w:webHidden/>
              </w:rPr>
              <w:instrText xml:space="preserve"> PAGEREF _Toc42171428 \h </w:instrText>
            </w:r>
            <w:r w:rsidR="00EF0BCF">
              <w:rPr>
                <w:noProof/>
                <w:webHidden/>
              </w:rPr>
            </w:r>
            <w:r w:rsidR="00EF0BCF">
              <w:rPr>
                <w:noProof/>
                <w:webHidden/>
              </w:rPr>
              <w:fldChar w:fldCharType="separate"/>
            </w:r>
            <w:r w:rsidR="00EF0BCF">
              <w:rPr>
                <w:noProof/>
                <w:webHidden/>
              </w:rPr>
              <w:t>8</w:t>
            </w:r>
            <w:r w:rsidR="00EF0BCF">
              <w:rPr>
                <w:noProof/>
                <w:webHidden/>
              </w:rPr>
              <w:fldChar w:fldCharType="end"/>
            </w:r>
          </w:hyperlink>
        </w:p>
        <w:p w:rsidR="00EF0BCF" w:rsidRDefault="00D64A23">
          <w:pPr>
            <w:pStyle w:val="TOC3"/>
            <w:tabs>
              <w:tab w:val="left" w:pos="1320"/>
              <w:tab w:val="right" w:leader="dot" w:pos="9350"/>
            </w:tabs>
            <w:rPr>
              <w:rFonts w:cstheme="minorBidi"/>
              <w:noProof/>
            </w:rPr>
          </w:pPr>
          <w:hyperlink w:anchor="_Toc42171429" w:history="1">
            <w:r w:rsidR="00EF0BCF" w:rsidRPr="00FC6985">
              <w:rPr>
                <w:rStyle w:val="Hyperlink"/>
                <w:noProof/>
              </w:rPr>
              <w:t>2.5.4</w:t>
            </w:r>
            <w:r w:rsidR="00EF0BCF">
              <w:rPr>
                <w:rFonts w:cstheme="minorBidi"/>
                <w:noProof/>
              </w:rPr>
              <w:t xml:space="preserve"> </w:t>
            </w:r>
            <w:r w:rsidR="00EF0BCF" w:rsidRPr="00FC6985">
              <w:rPr>
                <w:rStyle w:val="Hyperlink"/>
                <w:noProof/>
              </w:rPr>
              <w:t>Purging Backup Directory</w:t>
            </w:r>
            <w:r w:rsidR="00EF0BCF">
              <w:rPr>
                <w:noProof/>
                <w:webHidden/>
              </w:rPr>
              <w:tab/>
            </w:r>
            <w:r w:rsidR="00EF0BCF">
              <w:rPr>
                <w:noProof/>
                <w:webHidden/>
              </w:rPr>
              <w:fldChar w:fldCharType="begin"/>
            </w:r>
            <w:r w:rsidR="00EF0BCF">
              <w:rPr>
                <w:noProof/>
                <w:webHidden/>
              </w:rPr>
              <w:instrText xml:space="preserve"> PAGEREF _Toc42171429 \h </w:instrText>
            </w:r>
            <w:r w:rsidR="00EF0BCF">
              <w:rPr>
                <w:noProof/>
                <w:webHidden/>
              </w:rPr>
            </w:r>
            <w:r w:rsidR="00EF0BCF">
              <w:rPr>
                <w:noProof/>
                <w:webHidden/>
              </w:rPr>
              <w:fldChar w:fldCharType="separate"/>
            </w:r>
            <w:r w:rsidR="00EF0BCF">
              <w:rPr>
                <w:noProof/>
                <w:webHidden/>
              </w:rPr>
              <w:t>8</w:t>
            </w:r>
            <w:r w:rsidR="00EF0BCF">
              <w:rPr>
                <w:noProof/>
                <w:webHidden/>
              </w:rPr>
              <w:fldChar w:fldCharType="end"/>
            </w:r>
          </w:hyperlink>
        </w:p>
        <w:p w:rsidR="00EF0BCF" w:rsidRDefault="00D64A23">
          <w:pPr>
            <w:pStyle w:val="TOC3"/>
            <w:tabs>
              <w:tab w:val="left" w:pos="1320"/>
              <w:tab w:val="right" w:leader="dot" w:pos="9350"/>
            </w:tabs>
            <w:rPr>
              <w:rFonts w:cstheme="minorBidi"/>
              <w:noProof/>
            </w:rPr>
          </w:pPr>
          <w:hyperlink w:anchor="_Toc42171430" w:history="1">
            <w:r w:rsidR="00EF0BCF" w:rsidRPr="00FC6985">
              <w:rPr>
                <w:rStyle w:val="Hyperlink"/>
                <w:noProof/>
              </w:rPr>
              <w:t>2.5.5</w:t>
            </w:r>
            <w:r w:rsidR="00EF0BCF">
              <w:rPr>
                <w:rFonts w:cstheme="minorBidi"/>
                <w:noProof/>
              </w:rPr>
              <w:t xml:space="preserve"> </w:t>
            </w:r>
            <w:r w:rsidR="00EF0BCF" w:rsidRPr="00FC6985">
              <w:rPr>
                <w:rStyle w:val="Hyperlink"/>
                <w:noProof/>
              </w:rPr>
              <w:t>Shell Script</w:t>
            </w:r>
            <w:r w:rsidR="00EF0BCF">
              <w:rPr>
                <w:noProof/>
                <w:webHidden/>
              </w:rPr>
              <w:tab/>
            </w:r>
            <w:r w:rsidR="00EF0BCF">
              <w:rPr>
                <w:noProof/>
                <w:webHidden/>
              </w:rPr>
              <w:fldChar w:fldCharType="begin"/>
            </w:r>
            <w:r w:rsidR="00EF0BCF">
              <w:rPr>
                <w:noProof/>
                <w:webHidden/>
              </w:rPr>
              <w:instrText xml:space="preserve"> PAGEREF _Toc42171430 \h </w:instrText>
            </w:r>
            <w:r w:rsidR="00EF0BCF">
              <w:rPr>
                <w:noProof/>
                <w:webHidden/>
              </w:rPr>
            </w:r>
            <w:r w:rsidR="00EF0BCF">
              <w:rPr>
                <w:noProof/>
                <w:webHidden/>
              </w:rPr>
              <w:fldChar w:fldCharType="separate"/>
            </w:r>
            <w:r w:rsidR="00EF0BCF">
              <w:rPr>
                <w:noProof/>
                <w:webHidden/>
              </w:rPr>
              <w:t>9</w:t>
            </w:r>
            <w:r w:rsidR="00EF0BCF">
              <w:rPr>
                <w:noProof/>
                <w:webHidden/>
              </w:rPr>
              <w:fldChar w:fldCharType="end"/>
            </w:r>
          </w:hyperlink>
        </w:p>
        <w:p w:rsidR="00EF0BCF" w:rsidRDefault="00D64A23">
          <w:pPr>
            <w:pStyle w:val="TOC3"/>
            <w:tabs>
              <w:tab w:val="left" w:pos="1320"/>
              <w:tab w:val="right" w:leader="dot" w:pos="9350"/>
            </w:tabs>
            <w:rPr>
              <w:rFonts w:cstheme="minorBidi"/>
              <w:noProof/>
            </w:rPr>
          </w:pPr>
          <w:hyperlink w:anchor="_Toc42171431" w:history="1">
            <w:r w:rsidR="00EF0BCF" w:rsidRPr="00FC6985">
              <w:rPr>
                <w:rStyle w:val="Hyperlink"/>
                <w:noProof/>
              </w:rPr>
              <w:t>2.5.6</w:t>
            </w:r>
            <w:r w:rsidR="00EF0BCF">
              <w:rPr>
                <w:rFonts w:cstheme="minorBidi"/>
                <w:noProof/>
              </w:rPr>
              <w:t xml:space="preserve"> </w:t>
            </w:r>
            <w:r w:rsidR="00EF0BCF" w:rsidRPr="00FC6985">
              <w:rPr>
                <w:rStyle w:val="Hyperlink"/>
                <w:noProof/>
              </w:rPr>
              <w:t>Python Script</w:t>
            </w:r>
            <w:r w:rsidR="00EF0BCF">
              <w:rPr>
                <w:noProof/>
                <w:webHidden/>
              </w:rPr>
              <w:tab/>
            </w:r>
            <w:r w:rsidR="00EF0BCF">
              <w:rPr>
                <w:noProof/>
                <w:webHidden/>
              </w:rPr>
              <w:fldChar w:fldCharType="begin"/>
            </w:r>
            <w:r w:rsidR="00EF0BCF">
              <w:rPr>
                <w:noProof/>
                <w:webHidden/>
              </w:rPr>
              <w:instrText xml:space="preserve"> PAGEREF _Toc42171431 \h </w:instrText>
            </w:r>
            <w:r w:rsidR="00EF0BCF">
              <w:rPr>
                <w:noProof/>
                <w:webHidden/>
              </w:rPr>
            </w:r>
            <w:r w:rsidR="00EF0BCF">
              <w:rPr>
                <w:noProof/>
                <w:webHidden/>
              </w:rPr>
              <w:fldChar w:fldCharType="separate"/>
            </w:r>
            <w:r w:rsidR="00EF0BCF">
              <w:rPr>
                <w:noProof/>
                <w:webHidden/>
              </w:rPr>
              <w:t>9</w:t>
            </w:r>
            <w:r w:rsidR="00EF0BCF">
              <w:rPr>
                <w:noProof/>
                <w:webHidden/>
              </w:rPr>
              <w:fldChar w:fldCharType="end"/>
            </w:r>
          </w:hyperlink>
        </w:p>
        <w:p w:rsidR="00EF0BCF" w:rsidRDefault="00D64A23">
          <w:pPr>
            <w:pStyle w:val="TOC1"/>
            <w:tabs>
              <w:tab w:val="left" w:pos="440"/>
            </w:tabs>
            <w:rPr>
              <w:rFonts w:eastAsiaTheme="minorEastAsia"/>
              <w:noProof/>
            </w:rPr>
          </w:pPr>
          <w:hyperlink w:anchor="_Toc42171432" w:history="1">
            <w:r w:rsidR="00EF0BCF" w:rsidRPr="00FC6985">
              <w:rPr>
                <w:rStyle w:val="Hyperlink"/>
                <w:rFonts w:ascii="Cambria" w:eastAsia="Times New Roman" w:hAnsi="Cambria" w:cs="Times New Roman"/>
                <w:b/>
                <w:bCs/>
                <w:noProof/>
              </w:rPr>
              <w:t>3</w:t>
            </w:r>
            <w:r w:rsidR="00EF0BCF">
              <w:rPr>
                <w:rFonts w:eastAsiaTheme="minorEastAsia"/>
                <w:noProof/>
              </w:rPr>
              <w:t xml:space="preserve"> </w:t>
            </w:r>
            <w:r w:rsidR="00EF0BCF" w:rsidRPr="00FC6985">
              <w:rPr>
                <w:rStyle w:val="Hyperlink"/>
                <w:rFonts w:ascii="Cambria" w:eastAsia="Times New Roman" w:hAnsi="Cambria" w:cs="Times New Roman"/>
                <w:b/>
                <w:bCs/>
                <w:noProof/>
              </w:rPr>
              <w:t>Framework Execution</w:t>
            </w:r>
            <w:r w:rsidR="00EF0BCF">
              <w:rPr>
                <w:noProof/>
                <w:webHidden/>
              </w:rPr>
              <w:tab/>
            </w:r>
            <w:r w:rsidR="00EF0BCF">
              <w:rPr>
                <w:noProof/>
                <w:webHidden/>
              </w:rPr>
              <w:fldChar w:fldCharType="begin"/>
            </w:r>
            <w:r w:rsidR="00EF0BCF">
              <w:rPr>
                <w:noProof/>
                <w:webHidden/>
              </w:rPr>
              <w:instrText xml:space="preserve"> PAGEREF _Toc42171432 \h </w:instrText>
            </w:r>
            <w:r w:rsidR="00EF0BCF">
              <w:rPr>
                <w:noProof/>
                <w:webHidden/>
              </w:rPr>
            </w:r>
            <w:r w:rsidR="00EF0BCF">
              <w:rPr>
                <w:noProof/>
                <w:webHidden/>
              </w:rPr>
              <w:fldChar w:fldCharType="separate"/>
            </w:r>
            <w:r w:rsidR="00EF0BCF">
              <w:rPr>
                <w:noProof/>
                <w:webHidden/>
              </w:rPr>
              <w:t>10</w:t>
            </w:r>
            <w:r w:rsidR="00EF0BCF">
              <w:rPr>
                <w:noProof/>
                <w:webHidden/>
              </w:rPr>
              <w:fldChar w:fldCharType="end"/>
            </w:r>
          </w:hyperlink>
        </w:p>
        <w:p w:rsidR="00EF0BCF" w:rsidRDefault="00D64A23">
          <w:pPr>
            <w:pStyle w:val="TOC2"/>
            <w:tabs>
              <w:tab w:val="left" w:pos="880"/>
              <w:tab w:val="right" w:leader="dot" w:pos="9350"/>
            </w:tabs>
            <w:rPr>
              <w:rFonts w:eastAsiaTheme="minorEastAsia"/>
              <w:noProof/>
            </w:rPr>
          </w:pPr>
          <w:hyperlink w:anchor="_Toc42171434" w:history="1">
            <w:r w:rsidR="00EF0BCF" w:rsidRPr="00FC6985">
              <w:rPr>
                <w:rStyle w:val="Hyperlink"/>
                <w:noProof/>
              </w:rPr>
              <w:t>3.1</w:t>
            </w:r>
            <w:r w:rsidR="00EF0BCF">
              <w:rPr>
                <w:rFonts w:eastAsiaTheme="minorEastAsia"/>
                <w:noProof/>
              </w:rPr>
              <w:t xml:space="preserve"> </w:t>
            </w:r>
            <w:r w:rsidR="00EF0BCF" w:rsidRPr="00FC6985">
              <w:rPr>
                <w:rStyle w:val="Hyperlink"/>
                <w:noProof/>
              </w:rPr>
              <w:t>Master Job Execution</w:t>
            </w:r>
            <w:r w:rsidR="00EF0BCF">
              <w:rPr>
                <w:noProof/>
                <w:webHidden/>
              </w:rPr>
              <w:tab/>
            </w:r>
            <w:r w:rsidR="00EF0BCF">
              <w:rPr>
                <w:noProof/>
                <w:webHidden/>
              </w:rPr>
              <w:fldChar w:fldCharType="begin"/>
            </w:r>
            <w:r w:rsidR="00EF0BCF">
              <w:rPr>
                <w:noProof/>
                <w:webHidden/>
              </w:rPr>
              <w:instrText xml:space="preserve"> PAGEREF _Toc42171434 \h </w:instrText>
            </w:r>
            <w:r w:rsidR="00EF0BCF">
              <w:rPr>
                <w:noProof/>
                <w:webHidden/>
              </w:rPr>
            </w:r>
            <w:r w:rsidR="00EF0BCF">
              <w:rPr>
                <w:noProof/>
                <w:webHidden/>
              </w:rPr>
              <w:fldChar w:fldCharType="separate"/>
            </w:r>
            <w:r w:rsidR="00EF0BCF">
              <w:rPr>
                <w:noProof/>
                <w:webHidden/>
              </w:rPr>
              <w:t>10</w:t>
            </w:r>
            <w:r w:rsidR="00EF0BCF">
              <w:rPr>
                <w:noProof/>
                <w:webHidden/>
              </w:rPr>
              <w:fldChar w:fldCharType="end"/>
            </w:r>
          </w:hyperlink>
        </w:p>
        <w:p w:rsidR="00EF0BCF" w:rsidRDefault="00D64A23">
          <w:pPr>
            <w:pStyle w:val="TOC2"/>
            <w:tabs>
              <w:tab w:val="left" w:pos="880"/>
              <w:tab w:val="right" w:leader="dot" w:pos="9350"/>
            </w:tabs>
            <w:rPr>
              <w:rFonts w:eastAsiaTheme="minorEastAsia"/>
              <w:noProof/>
            </w:rPr>
          </w:pPr>
          <w:hyperlink w:anchor="_Toc42171435" w:history="1">
            <w:r w:rsidR="00EF0BCF" w:rsidRPr="00FC6985">
              <w:rPr>
                <w:rStyle w:val="Hyperlink"/>
                <w:noProof/>
              </w:rPr>
              <w:t>3.2</w:t>
            </w:r>
            <w:r w:rsidR="00EF0BCF">
              <w:rPr>
                <w:rFonts w:eastAsiaTheme="minorEastAsia"/>
                <w:noProof/>
              </w:rPr>
              <w:t xml:space="preserve"> </w:t>
            </w:r>
            <w:r w:rsidR="00EF0BCF" w:rsidRPr="00FC6985">
              <w:rPr>
                <w:rStyle w:val="Hyperlink"/>
                <w:noProof/>
              </w:rPr>
              <w:t>Database Job Execution</w:t>
            </w:r>
            <w:r w:rsidR="00EF0BCF">
              <w:rPr>
                <w:noProof/>
                <w:webHidden/>
              </w:rPr>
              <w:tab/>
            </w:r>
            <w:r w:rsidR="00EF0BCF">
              <w:rPr>
                <w:noProof/>
                <w:webHidden/>
              </w:rPr>
              <w:fldChar w:fldCharType="begin"/>
            </w:r>
            <w:r w:rsidR="00EF0BCF">
              <w:rPr>
                <w:noProof/>
                <w:webHidden/>
              </w:rPr>
              <w:instrText xml:space="preserve"> PAGEREF _Toc42171435 \h </w:instrText>
            </w:r>
            <w:r w:rsidR="00EF0BCF">
              <w:rPr>
                <w:noProof/>
                <w:webHidden/>
              </w:rPr>
            </w:r>
            <w:r w:rsidR="00EF0BCF">
              <w:rPr>
                <w:noProof/>
                <w:webHidden/>
              </w:rPr>
              <w:fldChar w:fldCharType="separate"/>
            </w:r>
            <w:r w:rsidR="00EF0BCF">
              <w:rPr>
                <w:noProof/>
                <w:webHidden/>
              </w:rPr>
              <w:t>11</w:t>
            </w:r>
            <w:r w:rsidR="00EF0BCF">
              <w:rPr>
                <w:noProof/>
                <w:webHidden/>
              </w:rPr>
              <w:fldChar w:fldCharType="end"/>
            </w:r>
          </w:hyperlink>
        </w:p>
        <w:p w:rsidR="00EF0BCF" w:rsidRDefault="00D64A23">
          <w:pPr>
            <w:pStyle w:val="TOC1"/>
            <w:tabs>
              <w:tab w:val="left" w:pos="440"/>
            </w:tabs>
            <w:rPr>
              <w:rFonts w:eastAsiaTheme="minorEastAsia"/>
              <w:noProof/>
            </w:rPr>
          </w:pPr>
          <w:hyperlink w:anchor="_Toc42171436" w:history="1">
            <w:r w:rsidR="00EF0BCF" w:rsidRPr="00FC6985">
              <w:rPr>
                <w:rStyle w:val="Hyperlink"/>
                <w:rFonts w:ascii="Cambria" w:eastAsia="Times New Roman" w:hAnsi="Cambria" w:cs="Times New Roman"/>
                <w:b/>
                <w:bCs/>
                <w:noProof/>
              </w:rPr>
              <w:t>4</w:t>
            </w:r>
            <w:r w:rsidR="00EF0BCF">
              <w:rPr>
                <w:rFonts w:eastAsiaTheme="minorEastAsia"/>
                <w:noProof/>
              </w:rPr>
              <w:t xml:space="preserve"> </w:t>
            </w:r>
            <w:r w:rsidR="00EF0BCF" w:rsidRPr="00FC6985">
              <w:rPr>
                <w:rStyle w:val="Hyperlink"/>
                <w:rFonts w:ascii="Cambria" w:eastAsia="Times New Roman" w:hAnsi="Cambria" w:cs="Times New Roman"/>
                <w:b/>
                <w:bCs/>
                <w:noProof/>
              </w:rPr>
              <w:t>Database Error</w:t>
            </w:r>
            <w:r w:rsidR="00EF0BCF">
              <w:rPr>
                <w:noProof/>
                <w:webHidden/>
              </w:rPr>
              <w:tab/>
            </w:r>
            <w:r w:rsidR="00EF0BCF">
              <w:rPr>
                <w:noProof/>
                <w:webHidden/>
              </w:rPr>
              <w:fldChar w:fldCharType="begin"/>
            </w:r>
            <w:r w:rsidR="00EF0BCF">
              <w:rPr>
                <w:noProof/>
                <w:webHidden/>
              </w:rPr>
              <w:instrText xml:space="preserve"> PAGEREF _Toc42171436 \h </w:instrText>
            </w:r>
            <w:r w:rsidR="00EF0BCF">
              <w:rPr>
                <w:noProof/>
                <w:webHidden/>
              </w:rPr>
            </w:r>
            <w:r w:rsidR="00EF0BCF">
              <w:rPr>
                <w:noProof/>
                <w:webHidden/>
              </w:rPr>
              <w:fldChar w:fldCharType="separate"/>
            </w:r>
            <w:r w:rsidR="00EF0BCF">
              <w:rPr>
                <w:noProof/>
                <w:webHidden/>
              </w:rPr>
              <w:t>11</w:t>
            </w:r>
            <w:r w:rsidR="00EF0BCF">
              <w:rPr>
                <w:noProof/>
                <w:webHidden/>
              </w:rPr>
              <w:fldChar w:fldCharType="end"/>
            </w:r>
          </w:hyperlink>
        </w:p>
        <w:p w:rsidR="00EF0BCF" w:rsidRDefault="00D64A23">
          <w:pPr>
            <w:pStyle w:val="TOC2"/>
            <w:tabs>
              <w:tab w:val="left" w:pos="880"/>
              <w:tab w:val="right" w:leader="dot" w:pos="9350"/>
            </w:tabs>
            <w:rPr>
              <w:rFonts w:eastAsiaTheme="minorEastAsia"/>
              <w:noProof/>
            </w:rPr>
          </w:pPr>
          <w:hyperlink w:anchor="_Toc42171438" w:history="1">
            <w:r w:rsidR="00EF0BCF" w:rsidRPr="00FC6985">
              <w:rPr>
                <w:rStyle w:val="Hyperlink"/>
                <w:noProof/>
              </w:rPr>
              <w:t>4.1</w:t>
            </w:r>
            <w:r w:rsidR="00EF0BCF">
              <w:rPr>
                <w:rFonts w:eastAsiaTheme="minorEastAsia"/>
                <w:noProof/>
              </w:rPr>
              <w:t xml:space="preserve"> </w:t>
            </w:r>
            <w:r w:rsidR="00EF0BCF" w:rsidRPr="00FC6985">
              <w:rPr>
                <w:rStyle w:val="Hyperlink"/>
                <w:noProof/>
              </w:rPr>
              <w:t>Exception Details</w:t>
            </w:r>
            <w:r w:rsidR="00EF0BCF">
              <w:rPr>
                <w:noProof/>
                <w:webHidden/>
              </w:rPr>
              <w:tab/>
            </w:r>
            <w:r w:rsidR="00EF0BCF">
              <w:rPr>
                <w:noProof/>
                <w:webHidden/>
              </w:rPr>
              <w:fldChar w:fldCharType="begin"/>
            </w:r>
            <w:r w:rsidR="00EF0BCF">
              <w:rPr>
                <w:noProof/>
                <w:webHidden/>
              </w:rPr>
              <w:instrText xml:space="preserve"> PAGEREF _Toc42171438 \h </w:instrText>
            </w:r>
            <w:r w:rsidR="00EF0BCF">
              <w:rPr>
                <w:noProof/>
                <w:webHidden/>
              </w:rPr>
            </w:r>
            <w:r w:rsidR="00EF0BCF">
              <w:rPr>
                <w:noProof/>
                <w:webHidden/>
              </w:rPr>
              <w:fldChar w:fldCharType="separate"/>
            </w:r>
            <w:r w:rsidR="00EF0BCF">
              <w:rPr>
                <w:noProof/>
                <w:webHidden/>
              </w:rPr>
              <w:t>11</w:t>
            </w:r>
            <w:r w:rsidR="00EF0BCF">
              <w:rPr>
                <w:noProof/>
                <w:webHidden/>
              </w:rPr>
              <w:fldChar w:fldCharType="end"/>
            </w:r>
          </w:hyperlink>
        </w:p>
        <w:p w:rsidR="00EF0BCF" w:rsidRDefault="00D64A23">
          <w:pPr>
            <w:pStyle w:val="TOC2"/>
            <w:tabs>
              <w:tab w:val="left" w:pos="880"/>
              <w:tab w:val="right" w:leader="dot" w:pos="9350"/>
            </w:tabs>
            <w:rPr>
              <w:rFonts w:eastAsiaTheme="minorEastAsia"/>
              <w:noProof/>
            </w:rPr>
          </w:pPr>
          <w:hyperlink w:anchor="_Toc42171439" w:history="1">
            <w:r w:rsidR="00EF0BCF" w:rsidRPr="00FC6985">
              <w:rPr>
                <w:rStyle w:val="Hyperlink"/>
                <w:noProof/>
              </w:rPr>
              <w:t>4.2</w:t>
            </w:r>
            <w:r w:rsidR="00EF0BCF">
              <w:rPr>
                <w:rFonts w:eastAsiaTheme="minorEastAsia"/>
                <w:noProof/>
              </w:rPr>
              <w:t xml:space="preserve"> </w:t>
            </w:r>
            <w:r w:rsidR="00EF0BCF" w:rsidRPr="00FC6985">
              <w:rPr>
                <w:rStyle w:val="Hyperlink"/>
                <w:noProof/>
              </w:rPr>
              <w:t>Exception Objects DDL</w:t>
            </w:r>
            <w:r w:rsidR="00EF0BCF">
              <w:rPr>
                <w:noProof/>
                <w:webHidden/>
              </w:rPr>
              <w:tab/>
            </w:r>
            <w:r w:rsidR="00EF0BCF">
              <w:rPr>
                <w:noProof/>
                <w:webHidden/>
              </w:rPr>
              <w:fldChar w:fldCharType="begin"/>
            </w:r>
            <w:r w:rsidR="00EF0BCF">
              <w:rPr>
                <w:noProof/>
                <w:webHidden/>
              </w:rPr>
              <w:instrText xml:space="preserve"> PAGEREF _Toc42171439 \h </w:instrText>
            </w:r>
            <w:r w:rsidR="00EF0BCF">
              <w:rPr>
                <w:noProof/>
                <w:webHidden/>
              </w:rPr>
            </w:r>
            <w:r w:rsidR="00EF0BCF">
              <w:rPr>
                <w:noProof/>
                <w:webHidden/>
              </w:rPr>
              <w:fldChar w:fldCharType="separate"/>
            </w:r>
            <w:r w:rsidR="00EF0BCF">
              <w:rPr>
                <w:noProof/>
                <w:webHidden/>
              </w:rPr>
              <w:t>11</w:t>
            </w:r>
            <w:r w:rsidR="00EF0BCF">
              <w:rPr>
                <w:noProof/>
                <w:webHidden/>
              </w:rPr>
              <w:fldChar w:fldCharType="end"/>
            </w:r>
          </w:hyperlink>
        </w:p>
        <w:p w:rsidR="00EF0BCF" w:rsidRDefault="00D64A23">
          <w:pPr>
            <w:pStyle w:val="TOC1"/>
            <w:tabs>
              <w:tab w:val="left" w:pos="440"/>
            </w:tabs>
            <w:rPr>
              <w:rFonts w:eastAsiaTheme="minorEastAsia"/>
              <w:noProof/>
            </w:rPr>
          </w:pPr>
          <w:hyperlink w:anchor="_Toc42171440" w:history="1">
            <w:r w:rsidR="00EF0BCF" w:rsidRPr="00FC6985">
              <w:rPr>
                <w:rStyle w:val="Hyperlink"/>
                <w:rFonts w:ascii="Cambria" w:eastAsia="Times New Roman" w:hAnsi="Cambria" w:cs="Times New Roman"/>
                <w:b/>
                <w:bCs/>
                <w:noProof/>
              </w:rPr>
              <w:t>5</w:t>
            </w:r>
            <w:r w:rsidR="00EF0BCF">
              <w:rPr>
                <w:rFonts w:eastAsiaTheme="minorEastAsia"/>
                <w:noProof/>
              </w:rPr>
              <w:tab/>
            </w:r>
            <w:r w:rsidR="00EF0BCF" w:rsidRPr="00FC6985">
              <w:rPr>
                <w:rStyle w:val="Hyperlink"/>
                <w:rFonts w:ascii="Cambria" w:eastAsia="Times New Roman" w:hAnsi="Cambria" w:cs="Times New Roman"/>
                <w:b/>
                <w:bCs/>
                <w:noProof/>
              </w:rPr>
              <w:t>Related Documents</w:t>
            </w:r>
            <w:r w:rsidR="00EF0BCF">
              <w:rPr>
                <w:noProof/>
                <w:webHidden/>
              </w:rPr>
              <w:tab/>
            </w:r>
            <w:r w:rsidR="00EF0BCF">
              <w:rPr>
                <w:noProof/>
                <w:webHidden/>
              </w:rPr>
              <w:fldChar w:fldCharType="begin"/>
            </w:r>
            <w:r w:rsidR="00EF0BCF">
              <w:rPr>
                <w:noProof/>
                <w:webHidden/>
              </w:rPr>
              <w:instrText xml:space="preserve"> PAGEREF _Toc42171440 \h </w:instrText>
            </w:r>
            <w:r w:rsidR="00EF0BCF">
              <w:rPr>
                <w:noProof/>
                <w:webHidden/>
              </w:rPr>
            </w:r>
            <w:r w:rsidR="00EF0BCF">
              <w:rPr>
                <w:noProof/>
                <w:webHidden/>
              </w:rPr>
              <w:fldChar w:fldCharType="separate"/>
            </w:r>
            <w:r w:rsidR="00EF0BCF">
              <w:rPr>
                <w:noProof/>
                <w:webHidden/>
              </w:rPr>
              <w:t>12</w:t>
            </w:r>
            <w:r w:rsidR="00EF0BCF">
              <w:rPr>
                <w:noProof/>
                <w:webHidden/>
              </w:rPr>
              <w:fldChar w:fldCharType="end"/>
            </w:r>
          </w:hyperlink>
        </w:p>
        <w:p w:rsidR="009D3714" w:rsidRDefault="009D3714">
          <w:r>
            <w:rPr>
              <w:b/>
              <w:bCs/>
              <w:noProof/>
            </w:rPr>
            <w:fldChar w:fldCharType="end"/>
          </w:r>
        </w:p>
      </w:sdtContent>
    </w:sdt>
    <w:p w:rsidR="00970F00" w:rsidRDefault="00A67448" w:rsidP="00EF0BCF">
      <w:r>
        <w:tab/>
      </w:r>
    </w:p>
    <w:p w:rsidR="00E60322" w:rsidRPr="002D3AFF" w:rsidRDefault="00E60322" w:rsidP="007234DA">
      <w:pPr>
        <w:pStyle w:val="ListParagraph"/>
        <w:numPr>
          <w:ilvl w:val="0"/>
          <w:numId w:val="2"/>
        </w:numPr>
        <w:outlineLvl w:val="0"/>
        <w:rPr>
          <w:rFonts w:ascii="Cambria" w:eastAsia="Times New Roman" w:hAnsi="Cambria" w:cs="Times New Roman"/>
          <w:b/>
          <w:bCs/>
          <w:sz w:val="28"/>
          <w:szCs w:val="28"/>
        </w:rPr>
      </w:pPr>
      <w:bookmarkStart w:id="3" w:name="_Toc485329944"/>
      <w:bookmarkStart w:id="4" w:name="_Toc42171406"/>
      <w:r w:rsidRPr="002D3AFF">
        <w:rPr>
          <w:rFonts w:ascii="Cambria" w:eastAsia="Times New Roman" w:hAnsi="Cambria" w:cs="Times New Roman"/>
          <w:b/>
          <w:bCs/>
          <w:sz w:val="28"/>
          <w:szCs w:val="28"/>
        </w:rPr>
        <w:lastRenderedPageBreak/>
        <w:t>Introduction</w:t>
      </w:r>
      <w:bookmarkEnd w:id="3"/>
      <w:bookmarkEnd w:id="4"/>
    </w:p>
    <w:p w:rsidR="00792980" w:rsidRDefault="00792980" w:rsidP="00792980">
      <w:pPr>
        <w:pStyle w:val="ListParagraph"/>
        <w:outlineLvl w:val="1"/>
      </w:pPr>
    </w:p>
    <w:p w:rsidR="00097621" w:rsidRPr="002D3AFF" w:rsidRDefault="00B129C4" w:rsidP="004B0ACA">
      <w:pPr>
        <w:pStyle w:val="ListParagraph"/>
        <w:outlineLvl w:val="1"/>
        <w:rPr>
          <w:rFonts w:ascii="Cambria" w:eastAsia="Times New Roman" w:hAnsi="Cambria" w:cs="Times New Roman"/>
          <w:bCs/>
          <w:sz w:val="28"/>
          <w:szCs w:val="28"/>
        </w:rPr>
      </w:pPr>
      <w:bookmarkStart w:id="5" w:name="_Toc485329945"/>
      <w:bookmarkStart w:id="6" w:name="_Toc42171407"/>
      <w:r w:rsidRPr="002D3AFF">
        <w:rPr>
          <w:rFonts w:ascii="Cambria" w:eastAsia="Times New Roman" w:hAnsi="Cambria" w:cs="Times New Roman"/>
          <w:bCs/>
          <w:sz w:val="28"/>
          <w:szCs w:val="28"/>
        </w:rPr>
        <w:t xml:space="preserve">1.1 </w:t>
      </w:r>
      <w:r w:rsidR="00E60322" w:rsidRPr="002D3AFF">
        <w:rPr>
          <w:rFonts w:ascii="Cambria" w:eastAsia="Times New Roman" w:hAnsi="Cambria" w:cs="Times New Roman"/>
          <w:bCs/>
          <w:sz w:val="28"/>
          <w:szCs w:val="28"/>
        </w:rPr>
        <w:t>Document Outline</w:t>
      </w:r>
      <w:bookmarkEnd w:id="5"/>
      <w:bookmarkEnd w:id="6"/>
    </w:p>
    <w:p w:rsidR="00792980" w:rsidRDefault="00792980" w:rsidP="00FF5201">
      <w:pPr>
        <w:pStyle w:val="ListParagraph"/>
      </w:pPr>
    </w:p>
    <w:p w:rsidR="00F1218B" w:rsidRDefault="0048620B" w:rsidP="00FF5201">
      <w:pPr>
        <w:pStyle w:val="ListParagraph"/>
      </w:pPr>
      <w:bookmarkStart w:id="7" w:name="_Toc485329946"/>
      <w:r>
        <w:t>ABC</w:t>
      </w:r>
      <w:r w:rsidR="009A1643">
        <w:t xml:space="preserve"> Project deliver UF files based on bimonthly Single View bill cycles and for every deliverable </w:t>
      </w:r>
      <w:r>
        <w:t>ABC</w:t>
      </w:r>
      <w:r w:rsidR="009A1643">
        <w:t xml:space="preserve"> Team has to sync up the environment based on the modified objects i.e. Scripts; Pentaho – trans and jobs; and database objects – Tables, Indexes, Store Procedures and Functions from the previous delivery environment to proposed environment for individual product type like BI, ME, AV – PRI and SIP, BV and BE.</w:t>
      </w:r>
      <w:bookmarkEnd w:id="7"/>
    </w:p>
    <w:p w:rsidR="00FD40E7" w:rsidRDefault="00FD40E7" w:rsidP="00792980">
      <w:pPr>
        <w:outlineLvl w:val="1"/>
      </w:pPr>
    </w:p>
    <w:p w:rsidR="00792980" w:rsidRPr="002D3AFF" w:rsidRDefault="00B129C4" w:rsidP="004B0ACA">
      <w:pPr>
        <w:pStyle w:val="ListParagraph"/>
        <w:outlineLvl w:val="1"/>
        <w:rPr>
          <w:rFonts w:ascii="Cambria" w:eastAsia="Times New Roman" w:hAnsi="Cambria" w:cs="Times New Roman"/>
          <w:bCs/>
          <w:sz w:val="28"/>
          <w:szCs w:val="28"/>
        </w:rPr>
      </w:pPr>
      <w:bookmarkStart w:id="8" w:name="_Toc485329947"/>
      <w:bookmarkStart w:id="9" w:name="_Toc42171408"/>
      <w:r w:rsidRPr="002D3AFF">
        <w:rPr>
          <w:rFonts w:ascii="Cambria" w:eastAsia="Times New Roman" w:hAnsi="Cambria" w:cs="Times New Roman"/>
          <w:bCs/>
          <w:sz w:val="28"/>
          <w:szCs w:val="28"/>
        </w:rPr>
        <w:t xml:space="preserve">1.2 </w:t>
      </w:r>
      <w:r w:rsidR="00F1218B" w:rsidRPr="002D3AFF">
        <w:rPr>
          <w:rFonts w:ascii="Cambria" w:eastAsia="Times New Roman" w:hAnsi="Cambria" w:cs="Times New Roman"/>
          <w:bCs/>
          <w:sz w:val="28"/>
          <w:szCs w:val="28"/>
        </w:rPr>
        <w:t>Purpose of this document</w:t>
      </w:r>
      <w:bookmarkEnd w:id="8"/>
      <w:bookmarkEnd w:id="9"/>
    </w:p>
    <w:p w:rsidR="00792980" w:rsidRDefault="00792980" w:rsidP="00792980">
      <w:pPr>
        <w:pStyle w:val="ListParagraph"/>
        <w:outlineLvl w:val="1"/>
      </w:pPr>
    </w:p>
    <w:p w:rsidR="00E60322" w:rsidRDefault="009A1643" w:rsidP="00FF5201">
      <w:pPr>
        <w:pStyle w:val="ListParagraph"/>
      </w:pPr>
      <w:bookmarkStart w:id="10" w:name="_Toc485329948"/>
      <w:r w:rsidRPr="009A1643">
        <w:t>This design document speaks about the technical implementation of ETL / Data Integration for environment sync up of stage server i.e. APP as well as Datab</w:t>
      </w:r>
      <w:r>
        <w:t xml:space="preserve">ase. This </w:t>
      </w:r>
      <w:r w:rsidR="00E60322">
        <w:t xml:space="preserve">Document </w:t>
      </w:r>
      <w:r w:rsidR="004C776F">
        <w:t xml:space="preserve">intended </w:t>
      </w:r>
      <w:r w:rsidR="00E60322">
        <w:t xml:space="preserve">for use </w:t>
      </w:r>
      <w:r w:rsidR="00D46B06">
        <w:t xml:space="preserve">by the </w:t>
      </w:r>
      <w:r w:rsidR="0048620B">
        <w:t>ABC</w:t>
      </w:r>
      <w:r w:rsidR="00D46B06">
        <w:t xml:space="preserve"> Migration Project</w:t>
      </w:r>
      <w:r>
        <w:t xml:space="preserve"> Team</w:t>
      </w:r>
      <w:r w:rsidR="00D46B06">
        <w:t xml:space="preserve">. This provides a template, which assists the reader in understanding the requirements, design and development of the </w:t>
      </w:r>
      <w:r w:rsidRPr="009A1643">
        <w:t xml:space="preserve">Environment Sync Up </w:t>
      </w:r>
      <w:r w:rsidR="00D46B06">
        <w:t>solution.</w:t>
      </w:r>
      <w:bookmarkEnd w:id="10"/>
    </w:p>
    <w:p w:rsidR="004C776F" w:rsidRDefault="004C776F" w:rsidP="00792980">
      <w:pPr>
        <w:outlineLvl w:val="1"/>
      </w:pPr>
    </w:p>
    <w:p w:rsidR="00DA033F" w:rsidRPr="003E45E5" w:rsidRDefault="00B129C4" w:rsidP="003E45E5">
      <w:pPr>
        <w:pStyle w:val="ListParagraph"/>
        <w:outlineLvl w:val="1"/>
        <w:rPr>
          <w:rFonts w:ascii="Cambria" w:eastAsia="Times New Roman" w:hAnsi="Cambria" w:cs="Times New Roman"/>
          <w:bCs/>
          <w:sz w:val="28"/>
          <w:szCs w:val="28"/>
        </w:rPr>
      </w:pPr>
      <w:bookmarkStart w:id="11" w:name="_Toc485329949"/>
      <w:bookmarkStart w:id="12" w:name="_Toc42171409"/>
      <w:r w:rsidRPr="002D3AFF">
        <w:rPr>
          <w:rFonts w:ascii="Cambria" w:eastAsia="Times New Roman" w:hAnsi="Cambria" w:cs="Times New Roman"/>
          <w:bCs/>
          <w:sz w:val="28"/>
          <w:szCs w:val="28"/>
        </w:rPr>
        <w:t xml:space="preserve">1.3 </w:t>
      </w:r>
      <w:r w:rsidR="00DA033F" w:rsidRPr="002D3AFF">
        <w:rPr>
          <w:rFonts w:ascii="Cambria" w:eastAsia="Times New Roman" w:hAnsi="Cambria" w:cs="Times New Roman"/>
          <w:bCs/>
          <w:sz w:val="28"/>
          <w:szCs w:val="28"/>
        </w:rPr>
        <w:t>Scope</w:t>
      </w:r>
      <w:bookmarkStart w:id="13" w:name="_GoBack"/>
      <w:bookmarkEnd w:id="11"/>
      <w:bookmarkEnd w:id="12"/>
      <w:bookmarkEnd w:id="13"/>
    </w:p>
    <w:p w:rsidR="003E45E5" w:rsidRDefault="003E45E5" w:rsidP="009328E5">
      <w:pPr>
        <w:pStyle w:val="Normal3"/>
        <w:spacing w:after="0"/>
        <w:ind w:left="720"/>
      </w:pPr>
      <w:r w:rsidRPr="00361154">
        <w:t>The scope of this document is:</w:t>
      </w:r>
    </w:p>
    <w:p w:rsidR="003E45E5" w:rsidRPr="00361154" w:rsidRDefault="003E45E5" w:rsidP="007234DA">
      <w:pPr>
        <w:pStyle w:val="Normal3"/>
        <w:numPr>
          <w:ilvl w:val="0"/>
          <w:numId w:val="3"/>
        </w:numPr>
        <w:spacing w:after="0"/>
      </w:pPr>
      <w:r w:rsidRPr="00361154">
        <w:t xml:space="preserve">Explain the ETL design &amp; architecture for </w:t>
      </w:r>
      <w:r>
        <w:t xml:space="preserve">Environment Set Up to avoid human errors and deliver flawless UF files for each bill cycle </w:t>
      </w:r>
    </w:p>
    <w:p w:rsidR="003E45E5" w:rsidRPr="00361154" w:rsidRDefault="003E45E5" w:rsidP="007234DA">
      <w:pPr>
        <w:pStyle w:val="Normal3"/>
        <w:numPr>
          <w:ilvl w:val="1"/>
          <w:numId w:val="4"/>
        </w:numPr>
        <w:spacing w:after="0"/>
      </w:pPr>
      <w:r w:rsidRPr="00361154">
        <w:t>ETL Design from Source to Target</w:t>
      </w:r>
      <w:r>
        <w:t xml:space="preserve"> Environment</w:t>
      </w:r>
    </w:p>
    <w:p w:rsidR="003E45E5" w:rsidRPr="00361154" w:rsidRDefault="003E45E5" w:rsidP="007234DA">
      <w:pPr>
        <w:pStyle w:val="Normal3"/>
        <w:numPr>
          <w:ilvl w:val="1"/>
          <w:numId w:val="4"/>
        </w:numPr>
        <w:spacing w:after="0"/>
      </w:pPr>
      <w:r w:rsidRPr="00361154">
        <w:t>ETL Design of restart ability</w:t>
      </w:r>
    </w:p>
    <w:p w:rsidR="003E45E5" w:rsidRDefault="003E45E5" w:rsidP="007234DA">
      <w:pPr>
        <w:pStyle w:val="Normal3"/>
        <w:numPr>
          <w:ilvl w:val="1"/>
          <w:numId w:val="4"/>
        </w:numPr>
        <w:spacing w:after="0"/>
      </w:pPr>
      <w:r w:rsidRPr="00361154">
        <w:t xml:space="preserve">ETL Design of </w:t>
      </w:r>
      <w:r>
        <w:t>Audit</w:t>
      </w:r>
    </w:p>
    <w:p w:rsidR="003E45E5" w:rsidRDefault="003E45E5" w:rsidP="007234DA">
      <w:pPr>
        <w:pStyle w:val="Normal3"/>
        <w:numPr>
          <w:ilvl w:val="1"/>
          <w:numId w:val="4"/>
        </w:numPr>
        <w:spacing w:after="0"/>
      </w:pPr>
      <w:r>
        <w:t>ETL Design of Error</w:t>
      </w:r>
    </w:p>
    <w:p w:rsidR="003E45E5" w:rsidRPr="00361154" w:rsidRDefault="003E45E5" w:rsidP="007234DA">
      <w:pPr>
        <w:pStyle w:val="Normal3"/>
        <w:numPr>
          <w:ilvl w:val="0"/>
          <w:numId w:val="3"/>
        </w:numPr>
        <w:spacing w:after="0"/>
      </w:pPr>
      <w:r w:rsidRPr="00361154">
        <w:t xml:space="preserve">Audit for each target </w:t>
      </w:r>
      <w:r>
        <w:t xml:space="preserve">database objects caught exceptions while executing the DDL </w:t>
      </w:r>
      <w:r w:rsidRPr="00361154">
        <w:t xml:space="preserve">used to ensure no </w:t>
      </w:r>
      <w:r>
        <w:t>objects</w:t>
      </w:r>
      <w:r w:rsidRPr="00361154">
        <w:t xml:space="preserve"> has been dropped off.</w:t>
      </w:r>
    </w:p>
    <w:p w:rsidR="0053617A" w:rsidRDefault="0053617A" w:rsidP="00FF5201">
      <w:pPr>
        <w:pStyle w:val="ListParagraph"/>
      </w:pPr>
    </w:p>
    <w:p w:rsidR="00DF17E5" w:rsidRPr="003E45E5" w:rsidRDefault="00DF17E5" w:rsidP="00DF17E5">
      <w:pPr>
        <w:pStyle w:val="ListParagraph"/>
        <w:outlineLvl w:val="1"/>
        <w:rPr>
          <w:rFonts w:ascii="Cambria" w:eastAsia="Times New Roman" w:hAnsi="Cambria" w:cs="Times New Roman"/>
          <w:bCs/>
          <w:sz w:val="28"/>
          <w:szCs w:val="28"/>
        </w:rPr>
      </w:pPr>
      <w:bookmarkStart w:id="14" w:name="_Toc42171410"/>
      <w:r>
        <w:rPr>
          <w:rFonts w:ascii="Cambria" w:eastAsia="Times New Roman" w:hAnsi="Cambria" w:cs="Times New Roman"/>
          <w:bCs/>
          <w:sz w:val="28"/>
          <w:szCs w:val="28"/>
        </w:rPr>
        <w:t>1.4</w:t>
      </w:r>
      <w:r w:rsidRPr="002D3AFF">
        <w:rPr>
          <w:rFonts w:ascii="Cambria" w:eastAsia="Times New Roman" w:hAnsi="Cambria" w:cs="Times New Roman"/>
          <w:bCs/>
          <w:sz w:val="28"/>
          <w:szCs w:val="28"/>
        </w:rPr>
        <w:t xml:space="preserve"> </w:t>
      </w:r>
      <w:r>
        <w:rPr>
          <w:rFonts w:ascii="Cambria" w:eastAsia="Times New Roman" w:hAnsi="Cambria" w:cs="Times New Roman"/>
          <w:bCs/>
          <w:sz w:val="28"/>
          <w:szCs w:val="28"/>
        </w:rPr>
        <w:t xml:space="preserve">Out Of </w:t>
      </w:r>
      <w:r w:rsidRPr="002D3AFF">
        <w:rPr>
          <w:rFonts w:ascii="Cambria" w:eastAsia="Times New Roman" w:hAnsi="Cambria" w:cs="Times New Roman"/>
          <w:bCs/>
          <w:sz w:val="28"/>
          <w:szCs w:val="28"/>
        </w:rPr>
        <w:t>Scope</w:t>
      </w:r>
      <w:bookmarkEnd w:id="14"/>
    </w:p>
    <w:p w:rsidR="00DF17E5" w:rsidRDefault="00DF17E5" w:rsidP="00DF17E5">
      <w:pPr>
        <w:pStyle w:val="Normal3"/>
        <w:spacing w:after="0"/>
        <w:ind w:firstLine="153"/>
      </w:pPr>
      <w:r>
        <w:t xml:space="preserve">Following are the out-of-scope items for this </w:t>
      </w:r>
      <w:r w:rsidR="0046182A">
        <w:t>requirement/</w:t>
      </w:r>
      <w:r>
        <w:t>document</w:t>
      </w:r>
      <w:r w:rsidR="0046182A">
        <w:t>.</w:t>
      </w:r>
    </w:p>
    <w:p w:rsidR="00DF17E5" w:rsidRDefault="00DF17E5" w:rsidP="007234DA">
      <w:pPr>
        <w:pStyle w:val="Normal3"/>
        <w:numPr>
          <w:ilvl w:val="1"/>
          <w:numId w:val="3"/>
        </w:numPr>
        <w:spacing w:after="0"/>
      </w:pPr>
      <w:r>
        <w:t>Scripts folder for Migration Environment.</w:t>
      </w:r>
    </w:p>
    <w:p w:rsidR="00DF17E5" w:rsidRDefault="00DF17E5" w:rsidP="007234DA">
      <w:pPr>
        <w:pStyle w:val="Normal3"/>
        <w:numPr>
          <w:ilvl w:val="1"/>
          <w:numId w:val="3"/>
        </w:numPr>
        <w:spacing w:after="0"/>
      </w:pPr>
      <w:r>
        <w:t>Clean Up Environment Sync Up</w:t>
      </w:r>
      <w:r w:rsidR="008B38AD">
        <w:t xml:space="preserve"> but can be used python script “</w:t>
      </w:r>
      <w:r w:rsidR="008B38AD" w:rsidRPr="008B38AD">
        <w:t>environmentSetup</w:t>
      </w:r>
      <w:r w:rsidR="008B38AD">
        <w:t xml:space="preserve">.py” to sync DB objects by passing schema names. </w:t>
      </w:r>
    </w:p>
    <w:p w:rsidR="00DF17E5" w:rsidRDefault="00DF17E5" w:rsidP="00FF5201">
      <w:pPr>
        <w:pStyle w:val="ListParagraph"/>
      </w:pPr>
    </w:p>
    <w:p w:rsidR="00DF17E5" w:rsidRDefault="00DF17E5" w:rsidP="00FF5201">
      <w:pPr>
        <w:pStyle w:val="ListParagraph"/>
      </w:pPr>
    </w:p>
    <w:p w:rsidR="00E3566B" w:rsidRDefault="00E3566B">
      <w:pPr>
        <w:rPr>
          <w:rFonts w:ascii="Cambria" w:eastAsia="Times New Roman" w:hAnsi="Cambria" w:cs="Times New Roman"/>
          <w:bCs/>
          <w:sz w:val="28"/>
          <w:szCs w:val="28"/>
        </w:rPr>
      </w:pPr>
      <w:bookmarkStart w:id="15" w:name="_Toc485329953"/>
      <w:r>
        <w:rPr>
          <w:rFonts w:ascii="Cambria" w:eastAsia="Times New Roman" w:hAnsi="Cambria" w:cs="Times New Roman"/>
          <w:bCs/>
          <w:sz w:val="28"/>
          <w:szCs w:val="28"/>
        </w:rPr>
        <w:br w:type="page"/>
      </w:r>
    </w:p>
    <w:p w:rsidR="00570939" w:rsidRPr="0053617A" w:rsidRDefault="00DF17E5" w:rsidP="0053617A">
      <w:pPr>
        <w:pStyle w:val="ListParagraph"/>
        <w:outlineLvl w:val="1"/>
        <w:rPr>
          <w:rFonts w:ascii="Cambria" w:eastAsia="Times New Roman" w:hAnsi="Cambria" w:cs="Times New Roman"/>
          <w:bCs/>
          <w:sz w:val="28"/>
          <w:szCs w:val="28"/>
        </w:rPr>
      </w:pPr>
      <w:bookmarkStart w:id="16" w:name="_Toc42171411"/>
      <w:r>
        <w:rPr>
          <w:rFonts w:ascii="Cambria" w:eastAsia="Times New Roman" w:hAnsi="Cambria" w:cs="Times New Roman"/>
          <w:bCs/>
          <w:sz w:val="28"/>
          <w:szCs w:val="28"/>
        </w:rPr>
        <w:lastRenderedPageBreak/>
        <w:t>1.5</w:t>
      </w:r>
      <w:r w:rsidR="0053617A">
        <w:rPr>
          <w:rFonts w:ascii="Cambria" w:eastAsia="Times New Roman" w:hAnsi="Cambria" w:cs="Times New Roman"/>
          <w:bCs/>
          <w:sz w:val="28"/>
          <w:szCs w:val="28"/>
        </w:rPr>
        <w:t xml:space="preserve"> </w:t>
      </w:r>
      <w:r w:rsidR="00D67402" w:rsidRPr="0053617A">
        <w:rPr>
          <w:rFonts w:ascii="Cambria" w:eastAsia="Times New Roman" w:hAnsi="Cambria" w:cs="Times New Roman"/>
          <w:bCs/>
          <w:sz w:val="28"/>
          <w:szCs w:val="28"/>
        </w:rPr>
        <w:t>Definitions, Acronyms and Abbreviations</w:t>
      </w:r>
      <w:bookmarkEnd w:id="15"/>
      <w:bookmarkEnd w:id="16"/>
    </w:p>
    <w:p w:rsidR="009905D9" w:rsidRPr="00B129C4" w:rsidRDefault="009905D9" w:rsidP="009905D9">
      <w:pPr>
        <w:pStyle w:val="ListParagraph"/>
        <w:outlineLvl w:val="0"/>
        <w:rPr>
          <w:rFonts w:ascii="Cambria" w:eastAsia="Times New Roman" w:hAnsi="Cambria" w:cs="Times New Roman"/>
          <w:b/>
          <w:bCs/>
          <w:sz w:val="28"/>
          <w:szCs w:val="28"/>
        </w:rPr>
      </w:pPr>
    </w:p>
    <w:tbl>
      <w:tblPr>
        <w:tblStyle w:val="TableGrid"/>
        <w:tblW w:w="9265" w:type="dxa"/>
        <w:tblInd w:w="720" w:type="dxa"/>
        <w:tblLook w:val="04A0" w:firstRow="1" w:lastRow="0" w:firstColumn="1" w:lastColumn="0" w:noHBand="0" w:noVBand="1"/>
      </w:tblPr>
      <w:tblGrid>
        <w:gridCol w:w="2304"/>
        <w:gridCol w:w="2219"/>
        <w:gridCol w:w="4742"/>
      </w:tblGrid>
      <w:tr w:rsidR="007A503E" w:rsidTr="00535AB9">
        <w:tc>
          <w:tcPr>
            <w:tcW w:w="2304" w:type="dxa"/>
          </w:tcPr>
          <w:p w:rsidR="007A503E" w:rsidRPr="00933F2E" w:rsidRDefault="007A503E" w:rsidP="004B0ACA">
            <w:pPr>
              <w:pStyle w:val="ListParagraph"/>
              <w:ind w:left="0"/>
              <w:rPr>
                <w:b/>
                <w:highlight w:val="darkGray"/>
              </w:rPr>
            </w:pPr>
            <w:bookmarkStart w:id="17" w:name="_Toc485329954"/>
            <w:r w:rsidRPr="00933F2E">
              <w:rPr>
                <w:b/>
                <w:highlight w:val="darkGray"/>
              </w:rPr>
              <w:t>Terminology</w:t>
            </w:r>
            <w:bookmarkEnd w:id="17"/>
          </w:p>
        </w:tc>
        <w:tc>
          <w:tcPr>
            <w:tcW w:w="2219" w:type="dxa"/>
          </w:tcPr>
          <w:p w:rsidR="007A503E" w:rsidRPr="00933F2E" w:rsidRDefault="007A503E" w:rsidP="004B0ACA">
            <w:pPr>
              <w:pStyle w:val="ListParagraph"/>
              <w:ind w:left="0"/>
              <w:rPr>
                <w:b/>
                <w:highlight w:val="darkGray"/>
              </w:rPr>
            </w:pPr>
            <w:bookmarkStart w:id="18" w:name="_Toc485329955"/>
            <w:r w:rsidRPr="00933F2E">
              <w:rPr>
                <w:b/>
                <w:highlight w:val="darkGray"/>
              </w:rPr>
              <w:t>Acronym</w:t>
            </w:r>
            <w:bookmarkEnd w:id="18"/>
          </w:p>
        </w:tc>
        <w:tc>
          <w:tcPr>
            <w:tcW w:w="4742" w:type="dxa"/>
          </w:tcPr>
          <w:p w:rsidR="007A503E" w:rsidRPr="00933F2E" w:rsidRDefault="007A503E" w:rsidP="004B0ACA">
            <w:pPr>
              <w:pStyle w:val="ListParagraph"/>
              <w:ind w:left="0"/>
              <w:rPr>
                <w:b/>
                <w:highlight w:val="darkGray"/>
              </w:rPr>
            </w:pPr>
            <w:bookmarkStart w:id="19" w:name="_Toc485329956"/>
            <w:r w:rsidRPr="00933F2E">
              <w:rPr>
                <w:b/>
                <w:highlight w:val="darkGray"/>
              </w:rPr>
              <w:t>Abbreviation</w:t>
            </w:r>
            <w:bookmarkEnd w:id="19"/>
          </w:p>
        </w:tc>
      </w:tr>
      <w:tr w:rsidR="007A503E" w:rsidTr="00535AB9">
        <w:tc>
          <w:tcPr>
            <w:tcW w:w="2304" w:type="dxa"/>
          </w:tcPr>
          <w:p w:rsidR="007A503E" w:rsidRDefault="007A503E" w:rsidP="004B0ACA">
            <w:pPr>
              <w:pStyle w:val="ListParagraph"/>
              <w:ind w:left="0"/>
            </w:pPr>
            <w:bookmarkStart w:id="20" w:name="_Toc485329957"/>
            <w:r>
              <w:t>UNI</w:t>
            </w:r>
            <w:bookmarkEnd w:id="20"/>
          </w:p>
        </w:tc>
        <w:tc>
          <w:tcPr>
            <w:tcW w:w="2219" w:type="dxa"/>
          </w:tcPr>
          <w:p w:rsidR="007A503E" w:rsidRDefault="007A503E" w:rsidP="004B0ACA">
            <w:pPr>
              <w:pStyle w:val="ListParagraph"/>
              <w:ind w:left="0"/>
            </w:pPr>
            <w:bookmarkStart w:id="21" w:name="_Toc485329958"/>
            <w:r>
              <w:t>UNI</w:t>
            </w:r>
            <w:bookmarkEnd w:id="21"/>
          </w:p>
        </w:tc>
        <w:tc>
          <w:tcPr>
            <w:tcW w:w="4742" w:type="dxa"/>
          </w:tcPr>
          <w:p w:rsidR="007A503E" w:rsidRDefault="007A503E" w:rsidP="004B0ACA">
            <w:pPr>
              <w:pStyle w:val="ListParagraph"/>
              <w:ind w:left="0"/>
            </w:pPr>
            <w:bookmarkStart w:id="22" w:name="_Toc485329959"/>
            <w:r>
              <w:t>User Network Interface</w:t>
            </w:r>
            <w:bookmarkEnd w:id="22"/>
          </w:p>
        </w:tc>
      </w:tr>
      <w:tr w:rsidR="007A503E" w:rsidTr="00535AB9">
        <w:tc>
          <w:tcPr>
            <w:tcW w:w="2304" w:type="dxa"/>
          </w:tcPr>
          <w:p w:rsidR="007A503E" w:rsidRDefault="007A503E" w:rsidP="004B0ACA">
            <w:pPr>
              <w:pStyle w:val="ListParagraph"/>
              <w:ind w:left="0"/>
            </w:pPr>
            <w:bookmarkStart w:id="23" w:name="_Toc485329960"/>
            <w:r>
              <w:t>EVC</w:t>
            </w:r>
            <w:bookmarkEnd w:id="23"/>
          </w:p>
        </w:tc>
        <w:tc>
          <w:tcPr>
            <w:tcW w:w="2219" w:type="dxa"/>
          </w:tcPr>
          <w:p w:rsidR="007A503E" w:rsidRDefault="007A503E" w:rsidP="004B0ACA">
            <w:pPr>
              <w:pStyle w:val="ListParagraph"/>
              <w:ind w:left="0"/>
            </w:pPr>
            <w:bookmarkStart w:id="24" w:name="_Toc485329961"/>
            <w:r>
              <w:t>EVC</w:t>
            </w:r>
            <w:bookmarkEnd w:id="24"/>
          </w:p>
        </w:tc>
        <w:tc>
          <w:tcPr>
            <w:tcW w:w="4742" w:type="dxa"/>
          </w:tcPr>
          <w:p w:rsidR="007A503E" w:rsidRDefault="00535AB9" w:rsidP="004B0ACA">
            <w:pPr>
              <w:pStyle w:val="ListParagraph"/>
              <w:ind w:left="0"/>
            </w:pPr>
            <w:bookmarkStart w:id="25" w:name="_Toc485329962"/>
            <w:r>
              <w:t>Ethernet Virtual Circuit</w:t>
            </w:r>
            <w:bookmarkEnd w:id="25"/>
          </w:p>
        </w:tc>
      </w:tr>
      <w:tr w:rsidR="007A503E" w:rsidTr="00535AB9">
        <w:tc>
          <w:tcPr>
            <w:tcW w:w="2304" w:type="dxa"/>
          </w:tcPr>
          <w:p w:rsidR="007A503E" w:rsidRDefault="007A503E" w:rsidP="004B0ACA">
            <w:pPr>
              <w:pStyle w:val="ListParagraph"/>
              <w:ind w:left="0"/>
            </w:pPr>
            <w:bookmarkStart w:id="26" w:name="_Toc485329963"/>
            <w:r>
              <w:t>EVPL</w:t>
            </w:r>
            <w:bookmarkEnd w:id="26"/>
          </w:p>
        </w:tc>
        <w:tc>
          <w:tcPr>
            <w:tcW w:w="2219" w:type="dxa"/>
          </w:tcPr>
          <w:p w:rsidR="007A503E" w:rsidRDefault="007A503E" w:rsidP="004B0ACA">
            <w:pPr>
              <w:pStyle w:val="ListParagraph"/>
              <w:ind w:left="0"/>
            </w:pPr>
            <w:bookmarkStart w:id="27" w:name="_Toc485329964"/>
            <w:r>
              <w:t>EVPL</w:t>
            </w:r>
            <w:bookmarkEnd w:id="27"/>
          </w:p>
        </w:tc>
        <w:tc>
          <w:tcPr>
            <w:tcW w:w="4742" w:type="dxa"/>
          </w:tcPr>
          <w:p w:rsidR="007A503E" w:rsidRDefault="007A503E" w:rsidP="004B0ACA">
            <w:pPr>
              <w:pStyle w:val="ListParagraph"/>
              <w:ind w:left="0"/>
            </w:pPr>
            <w:bookmarkStart w:id="28" w:name="_Toc485329965"/>
            <w:r>
              <w:t>Ethernet Virtual Private Line</w:t>
            </w:r>
            <w:bookmarkEnd w:id="28"/>
          </w:p>
        </w:tc>
      </w:tr>
      <w:tr w:rsidR="007A503E" w:rsidTr="00535AB9">
        <w:tc>
          <w:tcPr>
            <w:tcW w:w="2304" w:type="dxa"/>
          </w:tcPr>
          <w:p w:rsidR="007A503E" w:rsidRDefault="007A503E" w:rsidP="004B0ACA">
            <w:pPr>
              <w:pStyle w:val="ListParagraph"/>
              <w:ind w:left="0"/>
            </w:pPr>
            <w:bookmarkStart w:id="29" w:name="_Toc485329966"/>
            <w:r>
              <w:t>EPL</w:t>
            </w:r>
            <w:bookmarkEnd w:id="29"/>
          </w:p>
        </w:tc>
        <w:tc>
          <w:tcPr>
            <w:tcW w:w="2219" w:type="dxa"/>
          </w:tcPr>
          <w:p w:rsidR="007A503E" w:rsidRDefault="007A503E" w:rsidP="004B0ACA">
            <w:pPr>
              <w:pStyle w:val="ListParagraph"/>
              <w:ind w:left="0"/>
            </w:pPr>
            <w:bookmarkStart w:id="30" w:name="_Toc485329967"/>
            <w:r>
              <w:t>EPL</w:t>
            </w:r>
            <w:bookmarkEnd w:id="30"/>
          </w:p>
        </w:tc>
        <w:tc>
          <w:tcPr>
            <w:tcW w:w="4742" w:type="dxa"/>
          </w:tcPr>
          <w:p w:rsidR="007A503E" w:rsidRDefault="007A503E" w:rsidP="004B0ACA">
            <w:pPr>
              <w:pStyle w:val="ListParagraph"/>
              <w:ind w:left="0"/>
            </w:pPr>
            <w:bookmarkStart w:id="31" w:name="_Toc485329968"/>
            <w:r>
              <w:t>Ethernet Private Line</w:t>
            </w:r>
            <w:bookmarkEnd w:id="31"/>
          </w:p>
        </w:tc>
      </w:tr>
      <w:tr w:rsidR="007A503E" w:rsidTr="00535AB9">
        <w:tc>
          <w:tcPr>
            <w:tcW w:w="2304" w:type="dxa"/>
          </w:tcPr>
          <w:p w:rsidR="007A503E" w:rsidRDefault="007A503E" w:rsidP="004B0ACA">
            <w:pPr>
              <w:pStyle w:val="ListParagraph"/>
              <w:ind w:left="0"/>
            </w:pPr>
            <w:bookmarkStart w:id="32" w:name="_Toc485329969"/>
            <w:r>
              <w:t>ENS</w:t>
            </w:r>
            <w:bookmarkEnd w:id="32"/>
          </w:p>
        </w:tc>
        <w:tc>
          <w:tcPr>
            <w:tcW w:w="2219" w:type="dxa"/>
          </w:tcPr>
          <w:p w:rsidR="007A503E" w:rsidRDefault="007A503E" w:rsidP="004B0ACA">
            <w:pPr>
              <w:pStyle w:val="ListParagraph"/>
              <w:ind w:left="0"/>
            </w:pPr>
            <w:bookmarkStart w:id="33" w:name="_Toc485329970"/>
            <w:r>
              <w:t>ENS</w:t>
            </w:r>
            <w:bookmarkEnd w:id="33"/>
          </w:p>
        </w:tc>
        <w:tc>
          <w:tcPr>
            <w:tcW w:w="4742" w:type="dxa"/>
          </w:tcPr>
          <w:p w:rsidR="007A503E" w:rsidRDefault="007A503E" w:rsidP="004B0ACA">
            <w:pPr>
              <w:pStyle w:val="ListParagraph"/>
              <w:ind w:left="0"/>
            </w:pPr>
            <w:bookmarkStart w:id="34" w:name="_Toc485329971"/>
            <w:r>
              <w:t>Ethernet Network Service</w:t>
            </w:r>
            <w:bookmarkEnd w:id="34"/>
          </w:p>
        </w:tc>
      </w:tr>
      <w:tr w:rsidR="007A503E" w:rsidTr="00535AB9">
        <w:tc>
          <w:tcPr>
            <w:tcW w:w="2304" w:type="dxa"/>
          </w:tcPr>
          <w:p w:rsidR="007A503E" w:rsidRDefault="007A503E" w:rsidP="004B0ACA">
            <w:pPr>
              <w:pStyle w:val="ListParagraph"/>
              <w:ind w:left="0"/>
            </w:pPr>
            <w:bookmarkStart w:id="35" w:name="_Toc485329972"/>
            <w:r>
              <w:t>EDI</w:t>
            </w:r>
            <w:bookmarkEnd w:id="35"/>
          </w:p>
        </w:tc>
        <w:tc>
          <w:tcPr>
            <w:tcW w:w="2219" w:type="dxa"/>
          </w:tcPr>
          <w:p w:rsidR="007A503E" w:rsidRDefault="007A503E" w:rsidP="004B0ACA">
            <w:pPr>
              <w:pStyle w:val="ListParagraph"/>
              <w:ind w:left="0"/>
            </w:pPr>
            <w:bookmarkStart w:id="36" w:name="_Toc485329973"/>
            <w:r>
              <w:t>EDI</w:t>
            </w:r>
            <w:bookmarkEnd w:id="36"/>
          </w:p>
        </w:tc>
        <w:tc>
          <w:tcPr>
            <w:tcW w:w="4742" w:type="dxa"/>
          </w:tcPr>
          <w:p w:rsidR="007A503E" w:rsidRDefault="007A503E" w:rsidP="004B0ACA">
            <w:pPr>
              <w:pStyle w:val="ListParagraph"/>
              <w:ind w:left="0"/>
            </w:pPr>
            <w:bookmarkStart w:id="37" w:name="_Toc485329974"/>
            <w:r>
              <w:t>Ethernet Dedicated Internet</w:t>
            </w:r>
            <w:bookmarkEnd w:id="37"/>
          </w:p>
        </w:tc>
      </w:tr>
      <w:tr w:rsidR="007A503E" w:rsidTr="00535AB9">
        <w:tc>
          <w:tcPr>
            <w:tcW w:w="2304" w:type="dxa"/>
          </w:tcPr>
          <w:p w:rsidR="007A503E" w:rsidRDefault="007A503E" w:rsidP="004B0ACA">
            <w:pPr>
              <w:pStyle w:val="ListParagraph"/>
              <w:ind w:left="0"/>
            </w:pPr>
            <w:bookmarkStart w:id="38" w:name="_Toc485329975"/>
            <w:r>
              <w:t>Site Access</w:t>
            </w:r>
            <w:bookmarkEnd w:id="38"/>
          </w:p>
        </w:tc>
        <w:tc>
          <w:tcPr>
            <w:tcW w:w="2219" w:type="dxa"/>
          </w:tcPr>
          <w:p w:rsidR="007A503E" w:rsidRDefault="00535AB9" w:rsidP="004B0ACA">
            <w:pPr>
              <w:pStyle w:val="ListParagraph"/>
              <w:ind w:left="0"/>
            </w:pPr>
            <w:bookmarkStart w:id="39" w:name="_Toc485329976"/>
            <w:r>
              <w:t>-</w:t>
            </w:r>
            <w:bookmarkEnd w:id="39"/>
          </w:p>
        </w:tc>
        <w:tc>
          <w:tcPr>
            <w:tcW w:w="4742" w:type="dxa"/>
          </w:tcPr>
          <w:p w:rsidR="007A503E" w:rsidRDefault="00535AB9" w:rsidP="004B0ACA">
            <w:pPr>
              <w:pStyle w:val="ListParagraph"/>
              <w:ind w:left="0"/>
            </w:pPr>
            <w:bookmarkStart w:id="40" w:name="_Toc485329977"/>
            <w:r>
              <w:t>Network connecting subscriber to service provider</w:t>
            </w:r>
            <w:bookmarkEnd w:id="40"/>
          </w:p>
        </w:tc>
      </w:tr>
      <w:tr w:rsidR="007A503E" w:rsidTr="00535AB9">
        <w:tc>
          <w:tcPr>
            <w:tcW w:w="2304" w:type="dxa"/>
          </w:tcPr>
          <w:p w:rsidR="007A503E" w:rsidRDefault="007A503E" w:rsidP="004B0ACA">
            <w:pPr>
              <w:pStyle w:val="ListParagraph"/>
              <w:ind w:left="0"/>
            </w:pPr>
            <w:bookmarkStart w:id="41" w:name="_Toc485329978"/>
            <w:r>
              <w:t>EVC Endpoint</w:t>
            </w:r>
            <w:bookmarkEnd w:id="41"/>
          </w:p>
        </w:tc>
        <w:tc>
          <w:tcPr>
            <w:tcW w:w="2219" w:type="dxa"/>
          </w:tcPr>
          <w:p w:rsidR="007A503E" w:rsidRDefault="00535AB9" w:rsidP="004B0ACA">
            <w:pPr>
              <w:pStyle w:val="ListParagraph"/>
              <w:ind w:left="0"/>
            </w:pPr>
            <w:bookmarkStart w:id="42" w:name="_Toc485329979"/>
            <w:r>
              <w:t>-</w:t>
            </w:r>
            <w:bookmarkEnd w:id="42"/>
          </w:p>
        </w:tc>
        <w:tc>
          <w:tcPr>
            <w:tcW w:w="4742" w:type="dxa"/>
          </w:tcPr>
          <w:p w:rsidR="007A503E" w:rsidRDefault="00535AB9" w:rsidP="004B0ACA">
            <w:pPr>
              <w:pStyle w:val="ListParagraph"/>
              <w:ind w:left="0"/>
            </w:pPr>
            <w:bookmarkStart w:id="43" w:name="_Toc485329980"/>
            <w:r>
              <w:t>One end of a virtual circuit</w:t>
            </w:r>
            <w:bookmarkEnd w:id="43"/>
          </w:p>
        </w:tc>
      </w:tr>
      <w:tr w:rsidR="007A503E" w:rsidTr="00535AB9">
        <w:tc>
          <w:tcPr>
            <w:tcW w:w="2304" w:type="dxa"/>
          </w:tcPr>
          <w:p w:rsidR="007A503E" w:rsidRDefault="007A503E" w:rsidP="004B0ACA">
            <w:pPr>
              <w:pStyle w:val="ListParagraph"/>
              <w:ind w:left="0"/>
            </w:pPr>
            <w:bookmarkStart w:id="44" w:name="_Toc485329981"/>
            <w:r>
              <w:t>Equipment</w:t>
            </w:r>
            <w:bookmarkEnd w:id="44"/>
          </w:p>
        </w:tc>
        <w:tc>
          <w:tcPr>
            <w:tcW w:w="2219" w:type="dxa"/>
          </w:tcPr>
          <w:p w:rsidR="007A503E" w:rsidRDefault="00535AB9" w:rsidP="004B0ACA">
            <w:pPr>
              <w:pStyle w:val="ListParagraph"/>
              <w:ind w:left="0"/>
            </w:pPr>
            <w:bookmarkStart w:id="45" w:name="_Toc485329982"/>
            <w:r>
              <w:t>CPE</w:t>
            </w:r>
            <w:bookmarkEnd w:id="45"/>
          </w:p>
        </w:tc>
        <w:tc>
          <w:tcPr>
            <w:tcW w:w="4742" w:type="dxa"/>
          </w:tcPr>
          <w:p w:rsidR="007A503E" w:rsidRDefault="00535AB9" w:rsidP="004B0ACA">
            <w:pPr>
              <w:pStyle w:val="ListParagraph"/>
              <w:ind w:left="0"/>
            </w:pPr>
            <w:bookmarkStart w:id="46" w:name="_Toc485329983"/>
            <w:r>
              <w:t>Customer Premise Equipment</w:t>
            </w:r>
            <w:bookmarkEnd w:id="46"/>
          </w:p>
        </w:tc>
      </w:tr>
      <w:tr w:rsidR="007A503E" w:rsidTr="00535AB9">
        <w:tc>
          <w:tcPr>
            <w:tcW w:w="2304" w:type="dxa"/>
          </w:tcPr>
          <w:p w:rsidR="007A503E" w:rsidRDefault="007A503E" w:rsidP="004B0ACA">
            <w:pPr>
              <w:pStyle w:val="ListParagraph"/>
              <w:ind w:left="0"/>
            </w:pPr>
            <w:bookmarkStart w:id="47" w:name="_Toc485329984"/>
            <w:r>
              <w:t>GTI</w:t>
            </w:r>
            <w:bookmarkEnd w:id="47"/>
          </w:p>
        </w:tc>
        <w:tc>
          <w:tcPr>
            <w:tcW w:w="2219" w:type="dxa"/>
          </w:tcPr>
          <w:p w:rsidR="007A503E" w:rsidRDefault="00535AB9" w:rsidP="004B0ACA">
            <w:pPr>
              <w:pStyle w:val="ListParagraph"/>
              <w:ind w:left="0"/>
            </w:pPr>
            <w:bookmarkStart w:id="48" w:name="_Toc485329985"/>
            <w:r>
              <w:t>GTI</w:t>
            </w:r>
            <w:bookmarkEnd w:id="48"/>
          </w:p>
        </w:tc>
        <w:tc>
          <w:tcPr>
            <w:tcW w:w="4742" w:type="dxa"/>
          </w:tcPr>
          <w:p w:rsidR="007A503E" w:rsidRDefault="00535AB9" w:rsidP="004B0ACA">
            <w:pPr>
              <w:pStyle w:val="ListParagraph"/>
              <w:ind w:left="0"/>
            </w:pPr>
            <w:bookmarkStart w:id="49" w:name="_Toc485329986"/>
            <w:r>
              <w:t>Generic Traffic Interface</w:t>
            </w:r>
            <w:bookmarkEnd w:id="49"/>
          </w:p>
        </w:tc>
      </w:tr>
      <w:tr w:rsidR="007A503E" w:rsidTr="00535AB9">
        <w:tc>
          <w:tcPr>
            <w:tcW w:w="2304" w:type="dxa"/>
          </w:tcPr>
          <w:p w:rsidR="007A503E" w:rsidRDefault="007A503E" w:rsidP="004B0ACA">
            <w:pPr>
              <w:pStyle w:val="ListParagraph"/>
              <w:ind w:left="0"/>
            </w:pPr>
            <w:bookmarkStart w:id="50" w:name="_Toc485329987"/>
            <w:r>
              <w:t>SP</w:t>
            </w:r>
            <w:r w:rsidR="00535AB9">
              <w:t>S</w:t>
            </w:r>
            <w:bookmarkEnd w:id="50"/>
          </w:p>
        </w:tc>
        <w:tc>
          <w:tcPr>
            <w:tcW w:w="2219" w:type="dxa"/>
          </w:tcPr>
          <w:p w:rsidR="007A503E" w:rsidRDefault="00535AB9" w:rsidP="004B0ACA">
            <w:pPr>
              <w:pStyle w:val="ListParagraph"/>
              <w:ind w:left="0"/>
            </w:pPr>
            <w:bookmarkStart w:id="51" w:name="_Toc485329988"/>
            <w:r>
              <w:t>SPS</w:t>
            </w:r>
            <w:bookmarkEnd w:id="51"/>
          </w:p>
        </w:tc>
        <w:tc>
          <w:tcPr>
            <w:tcW w:w="4742" w:type="dxa"/>
          </w:tcPr>
          <w:p w:rsidR="007A503E" w:rsidRDefault="00535AB9" w:rsidP="004B0ACA">
            <w:pPr>
              <w:pStyle w:val="ListParagraph"/>
              <w:ind w:left="0"/>
            </w:pPr>
            <w:bookmarkStart w:id="52" w:name="_Toc485329989"/>
            <w:r>
              <w:t>Simple Product Specification</w:t>
            </w:r>
            <w:bookmarkEnd w:id="52"/>
          </w:p>
        </w:tc>
      </w:tr>
    </w:tbl>
    <w:p w:rsidR="009905D9" w:rsidRDefault="009905D9" w:rsidP="00D67402">
      <w:pPr>
        <w:pStyle w:val="ListParagraph"/>
      </w:pPr>
    </w:p>
    <w:p w:rsidR="004C4DD7" w:rsidRPr="00C50449" w:rsidRDefault="00097621" w:rsidP="007234DA">
      <w:pPr>
        <w:pStyle w:val="ListParagraph"/>
        <w:numPr>
          <w:ilvl w:val="0"/>
          <w:numId w:val="2"/>
        </w:numPr>
        <w:outlineLvl w:val="0"/>
        <w:rPr>
          <w:rFonts w:ascii="Cambria" w:eastAsia="Times New Roman" w:hAnsi="Cambria" w:cs="Times New Roman"/>
          <w:b/>
          <w:bCs/>
          <w:sz w:val="28"/>
          <w:szCs w:val="28"/>
        </w:rPr>
      </w:pPr>
      <w:bookmarkStart w:id="53" w:name="_Toc485329990"/>
      <w:bookmarkStart w:id="54" w:name="_Toc42171412"/>
      <w:r w:rsidRPr="00C50449">
        <w:rPr>
          <w:rFonts w:ascii="Cambria" w:eastAsia="Times New Roman" w:hAnsi="Cambria" w:cs="Times New Roman"/>
          <w:b/>
          <w:bCs/>
          <w:sz w:val="28"/>
          <w:szCs w:val="28"/>
        </w:rPr>
        <w:t>System Overview</w:t>
      </w:r>
      <w:bookmarkEnd w:id="53"/>
      <w:bookmarkEnd w:id="54"/>
    </w:p>
    <w:p w:rsidR="00712523" w:rsidRDefault="00712523" w:rsidP="00E3566B">
      <w:pPr>
        <w:pStyle w:val="Heading2"/>
        <w:numPr>
          <w:ilvl w:val="0"/>
          <w:numId w:val="0"/>
        </w:numPr>
        <w:ind w:left="990" w:hanging="630"/>
        <w:rPr>
          <w:b w:val="0"/>
          <w:sz w:val="28"/>
          <w:szCs w:val="28"/>
        </w:rPr>
      </w:pPr>
      <w:bookmarkStart w:id="55" w:name="_Toc42171413"/>
      <w:r>
        <w:rPr>
          <w:b w:val="0"/>
          <w:bCs w:val="0"/>
          <w:sz w:val="28"/>
          <w:szCs w:val="28"/>
        </w:rPr>
        <w:t>2.1</w:t>
      </w:r>
      <w:r w:rsidRPr="00B06F62">
        <w:rPr>
          <w:sz w:val="28"/>
          <w:szCs w:val="28"/>
        </w:rPr>
        <w:t xml:space="preserve"> </w:t>
      </w:r>
      <w:r w:rsidR="001051DE">
        <w:rPr>
          <w:b w:val="0"/>
          <w:sz w:val="28"/>
          <w:szCs w:val="28"/>
        </w:rPr>
        <w:t>S</w:t>
      </w:r>
      <w:r w:rsidRPr="002D3AFF">
        <w:rPr>
          <w:b w:val="0"/>
          <w:sz w:val="28"/>
          <w:szCs w:val="28"/>
        </w:rPr>
        <w:t>ystems Involved</w:t>
      </w:r>
      <w:bookmarkEnd w:id="55"/>
    </w:p>
    <w:tbl>
      <w:tblPr>
        <w:tblW w:w="8067" w:type="dxa"/>
        <w:tblInd w:w="1090" w:type="dxa"/>
        <w:tblLook w:val="04A0" w:firstRow="1" w:lastRow="0" w:firstColumn="1" w:lastColumn="0" w:noHBand="0" w:noVBand="1"/>
      </w:tblPr>
      <w:tblGrid>
        <w:gridCol w:w="3580"/>
        <w:gridCol w:w="4487"/>
      </w:tblGrid>
      <w:tr w:rsidR="001051DE" w:rsidRPr="001051DE" w:rsidTr="001051DE">
        <w:trPr>
          <w:trHeight w:val="446"/>
        </w:trPr>
        <w:tc>
          <w:tcPr>
            <w:tcW w:w="3580" w:type="dxa"/>
            <w:tcBorders>
              <w:top w:val="single" w:sz="8" w:space="0" w:color="5B9BD5"/>
              <w:left w:val="single" w:sz="8" w:space="0" w:color="5B9BD5"/>
              <w:bottom w:val="single" w:sz="4" w:space="0" w:color="5B9BD5"/>
              <w:right w:val="single" w:sz="4" w:space="0" w:color="5B9BD5"/>
            </w:tcBorders>
            <w:shd w:val="clear" w:color="auto" w:fill="auto"/>
            <w:noWrap/>
            <w:vAlign w:val="center"/>
            <w:hideMark/>
          </w:tcPr>
          <w:p w:rsidR="001051DE" w:rsidRPr="001051DE" w:rsidRDefault="001051DE" w:rsidP="001051DE">
            <w:pPr>
              <w:spacing w:after="0" w:line="240" w:lineRule="auto"/>
              <w:rPr>
                <w:rFonts w:ascii="Calibri" w:eastAsia="Times New Roman" w:hAnsi="Calibri" w:cs="Calibri"/>
                <w:color w:val="000000"/>
                <w:sz w:val="24"/>
                <w:szCs w:val="24"/>
              </w:rPr>
            </w:pPr>
            <w:r w:rsidRPr="001051DE">
              <w:rPr>
                <w:rFonts w:ascii="Calibri" w:eastAsia="Times New Roman" w:hAnsi="Calibri" w:cs="Calibri"/>
                <w:color w:val="000000"/>
                <w:sz w:val="24"/>
                <w:szCs w:val="24"/>
              </w:rPr>
              <w:t>Stage App Server</w:t>
            </w:r>
          </w:p>
        </w:tc>
        <w:tc>
          <w:tcPr>
            <w:tcW w:w="4487" w:type="dxa"/>
            <w:tcBorders>
              <w:top w:val="single" w:sz="8" w:space="0" w:color="5B9BD5"/>
              <w:left w:val="nil"/>
              <w:bottom w:val="single" w:sz="4" w:space="0" w:color="5B9BD5"/>
              <w:right w:val="single" w:sz="8" w:space="0" w:color="5B9BD5"/>
            </w:tcBorders>
            <w:shd w:val="clear" w:color="auto" w:fill="auto"/>
            <w:noWrap/>
            <w:vAlign w:val="center"/>
            <w:hideMark/>
          </w:tcPr>
          <w:p w:rsidR="001051DE" w:rsidRPr="001051DE" w:rsidRDefault="001051DE" w:rsidP="001051DE">
            <w:pPr>
              <w:spacing w:after="0" w:line="240" w:lineRule="auto"/>
              <w:rPr>
                <w:rFonts w:ascii="Calibri" w:eastAsia="Times New Roman" w:hAnsi="Calibri" w:cs="Calibri"/>
                <w:color w:val="000000"/>
                <w:sz w:val="24"/>
                <w:szCs w:val="24"/>
              </w:rPr>
            </w:pPr>
            <w:r w:rsidRPr="001051DE">
              <w:rPr>
                <w:rFonts w:ascii="Calibri" w:eastAsia="Times New Roman" w:hAnsi="Calibri" w:cs="Calibri"/>
                <w:color w:val="000000"/>
                <w:sz w:val="24"/>
                <w:szCs w:val="24"/>
              </w:rPr>
              <w:t>To sync up Pentaho – trans &amp; jobs folder as well as temp_files folder.</w:t>
            </w:r>
          </w:p>
        </w:tc>
      </w:tr>
      <w:tr w:rsidR="001051DE" w:rsidRPr="001051DE" w:rsidTr="001051DE">
        <w:trPr>
          <w:trHeight w:val="433"/>
        </w:trPr>
        <w:tc>
          <w:tcPr>
            <w:tcW w:w="3580" w:type="dxa"/>
            <w:tcBorders>
              <w:top w:val="nil"/>
              <w:left w:val="single" w:sz="8" w:space="0" w:color="5B9BD5"/>
              <w:bottom w:val="single" w:sz="8" w:space="0" w:color="5B9BD5"/>
              <w:right w:val="single" w:sz="4" w:space="0" w:color="5B9BD5"/>
            </w:tcBorders>
            <w:shd w:val="clear" w:color="auto" w:fill="auto"/>
            <w:noWrap/>
            <w:vAlign w:val="center"/>
            <w:hideMark/>
          </w:tcPr>
          <w:p w:rsidR="001051DE" w:rsidRPr="001051DE" w:rsidRDefault="001051DE" w:rsidP="001051DE">
            <w:pPr>
              <w:spacing w:after="0" w:line="240" w:lineRule="auto"/>
              <w:rPr>
                <w:rFonts w:ascii="Calibri" w:eastAsia="Times New Roman" w:hAnsi="Calibri" w:cs="Calibri"/>
                <w:color w:val="000000"/>
              </w:rPr>
            </w:pPr>
            <w:r w:rsidRPr="001051DE">
              <w:rPr>
                <w:rFonts w:ascii="Calibri" w:eastAsia="Times New Roman" w:hAnsi="Calibri" w:cs="Calibri"/>
                <w:color w:val="000000"/>
              </w:rPr>
              <w:t>Database Server</w:t>
            </w:r>
          </w:p>
        </w:tc>
        <w:tc>
          <w:tcPr>
            <w:tcW w:w="4487" w:type="dxa"/>
            <w:tcBorders>
              <w:top w:val="nil"/>
              <w:left w:val="nil"/>
              <w:bottom w:val="single" w:sz="8" w:space="0" w:color="5B9BD5"/>
              <w:right w:val="single" w:sz="8" w:space="0" w:color="5B9BD5"/>
            </w:tcBorders>
            <w:shd w:val="clear" w:color="auto" w:fill="auto"/>
            <w:noWrap/>
            <w:vAlign w:val="center"/>
            <w:hideMark/>
          </w:tcPr>
          <w:p w:rsidR="001051DE" w:rsidRPr="001051DE" w:rsidRDefault="001051DE" w:rsidP="001051DE">
            <w:pPr>
              <w:spacing w:after="0" w:line="240" w:lineRule="auto"/>
              <w:rPr>
                <w:rFonts w:ascii="Calibri" w:eastAsia="Times New Roman" w:hAnsi="Calibri" w:cs="Calibri"/>
                <w:color w:val="000000"/>
              </w:rPr>
            </w:pPr>
            <w:r w:rsidRPr="001051DE">
              <w:rPr>
                <w:rFonts w:ascii="Calibri" w:eastAsia="Times New Roman" w:hAnsi="Calibri" w:cs="Calibri"/>
                <w:color w:val="000000"/>
              </w:rPr>
              <w:t>To sync DB objects -- Tables, Indexes, Store Procedure and Functions</w:t>
            </w:r>
          </w:p>
        </w:tc>
      </w:tr>
    </w:tbl>
    <w:p w:rsidR="001051DE" w:rsidRDefault="001051DE" w:rsidP="001051DE"/>
    <w:p w:rsidR="00E3566B" w:rsidRPr="001051DE" w:rsidRDefault="00E3566B" w:rsidP="001051DE"/>
    <w:p w:rsidR="00774AD2" w:rsidRPr="00C535BE" w:rsidRDefault="00712523" w:rsidP="00E3566B">
      <w:pPr>
        <w:pStyle w:val="Heading2"/>
        <w:numPr>
          <w:ilvl w:val="0"/>
          <w:numId w:val="0"/>
        </w:numPr>
        <w:ind w:left="1080" w:hanging="720"/>
        <w:rPr>
          <w:b w:val="0"/>
        </w:rPr>
      </w:pPr>
      <w:bookmarkStart w:id="56" w:name="_Toc485329998"/>
      <w:bookmarkStart w:id="57" w:name="_Toc42171414"/>
      <w:r w:rsidRPr="00C535BE">
        <w:rPr>
          <w:b w:val="0"/>
        </w:rPr>
        <w:t xml:space="preserve">2.2 </w:t>
      </w:r>
      <w:r w:rsidRPr="00E3566B">
        <w:rPr>
          <w:b w:val="0"/>
          <w:sz w:val="28"/>
        </w:rPr>
        <w:t>Assumptions</w:t>
      </w:r>
      <w:bookmarkStart w:id="58" w:name="_Toc485329999"/>
      <w:bookmarkEnd w:id="56"/>
      <w:bookmarkEnd w:id="57"/>
    </w:p>
    <w:p w:rsidR="009905D9" w:rsidRDefault="001051DE" w:rsidP="007234DA">
      <w:pPr>
        <w:pStyle w:val="ListParagraph"/>
        <w:numPr>
          <w:ilvl w:val="0"/>
          <w:numId w:val="3"/>
        </w:numPr>
      </w:pPr>
      <w:r w:rsidRPr="001051DE">
        <w:t xml:space="preserve">All necessary infrastructure and access, </w:t>
      </w:r>
      <w:r w:rsidR="009D3714" w:rsidRPr="001051DE">
        <w:t>software</w:t>
      </w:r>
      <w:r w:rsidRPr="001051DE">
        <w:t xml:space="preserve"> and licenses required for Environment Sync Up framework will be provided by </w:t>
      </w:r>
      <w:r w:rsidR="0048620B">
        <w:t>xyz</w:t>
      </w:r>
      <w:r>
        <w:t>.</w:t>
      </w:r>
    </w:p>
    <w:p w:rsidR="00E3566B" w:rsidRDefault="00E3566B" w:rsidP="00E3566B">
      <w:pPr>
        <w:pStyle w:val="ListParagraph"/>
        <w:ind w:left="1260"/>
      </w:pPr>
    </w:p>
    <w:p w:rsidR="00E3566B" w:rsidRPr="003D33E9" w:rsidRDefault="00E3566B" w:rsidP="00E3566B">
      <w:pPr>
        <w:pStyle w:val="ListParagraph"/>
        <w:ind w:left="1260"/>
      </w:pPr>
    </w:p>
    <w:p w:rsidR="00712523" w:rsidRPr="00C535BE" w:rsidRDefault="00712523" w:rsidP="00E3566B">
      <w:pPr>
        <w:pStyle w:val="Heading2"/>
        <w:numPr>
          <w:ilvl w:val="0"/>
          <w:numId w:val="0"/>
        </w:numPr>
        <w:ind w:left="1080" w:hanging="720"/>
        <w:rPr>
          <w:b w:val="0"/>
        </w:rPr>
      </w:pPr>
      <w:bookmarkStart w:id="59" w:name="_Toc42171415"/>
      <w:r w:rsidRPr="00C535BE">
        <w:rPr>
          <w:b w:val="0"/>
        </w:rPr>
        <w:t>2.3 Dependencies/Risks</w:t>
      </w:r>
      <w:bookmarkEnd w:id="58"/>
      <w:bookmarkEnd w:id="59"/>
    </w:p>
    <w:p w:rsidR="001051DE" w:rsidRDefault="001051DE" w:rsidP="007234DA">
      <w:pPr>
        <w:pStyle w:val="ListParagraph"/>
        <w:numPr>
          <w:ilvl w:val="0"/>
          <w:numId w:val="5"/>
        </w:numPr>
        <w:ind w:left="1260"/>
      </w:pPr>
      <w:r>
        <w:t>Necessary Software and Licenses – python 3.6, cx_Oracle7, Oracle Client 11g</w:t>
      </w:r>
      <w:r w:rsidR="00CF54F3">
        <w:t>.</w:t>
      </w:r>
    </w:p>
    <w:p w:rsidR="00C067F9" w:rsidRDefault="001051DE" w:rsidP="007234DA">
      <w:pPr>
        <w:pStyle w:val="ListParagraph"/>
        <w:numPr>
          <w:ilvl w:val="0"/>
          <w:numId w:val="5"/>
        </w:numPr>
        <w:ind w:left="1260"/>
      </w:pPr>
      <w:r>
        <w:t>System Access and Application Access – Stage Application Linux Box</w:t>
      </w:r>
      <w:r w:rsidR="00CF54F3">
        <w:t>.</w:t>
      </w:r>
    </w:p>
    <w:p w:rsidR="001051DE" w:rsidRDefault="001051DE" w:rsidP="001051DE">
      <w:r>
        <w:br w:type="page"/>
      </w:r>
    </w:p>
    <w:p w:rsidR="00712523" w:rsidRPr="00C535BE" w:rsidRDefault="00712523" w:rsidP="00C535BE">
      <w:pPr>
        <w:pStyle w:val="Heading2"/>
        <w:numPr>
          <w:ilvl w:val="0"/>
          <w:numId w:val="0"/>
        </w:numPr>
        <w:ind w:left="1440" w:hanging="720"/>
        <w:rPr>
          <w:b w:val="0"/>
        </w:rPr>
      </w:pPr>
      <w:bookmarkStart w:id="60" w:name="_Toc485330000"/>
      <w:bookmarkStart w:id="61" w:name="_Toc42171416"/>
      <w:r w:rsidRPr="00C535BE">
        <w:rPr>
          <w:b w:val="0"/>
        </w:rPr>
        <w:lastRenderedPageBreak/>
        <w:t>2.4 Proposed Solution</w:t>
      </w:r>
      <w:bookmarkEnd w:id="60"/>
      <w:r w:rsidR="00CF54F3">
        <w:rPr>
          <w:b w:val="0"/>
        </w:rPr>
        <w:t>/HLD</w:t>
      </w:r>
      <w:bookmarkEnd w:id="61"/>
    </w:p>
    <w:p w:rsidR="00A24B3D" w:rsidRDefault="001051DE" w:rsidP="00CF54F3">
      <w:pPr>
        <w:jc w:val="center"/>
      </w:pPr>
      <w:r>
        <w:rPr>
          <w:noProof/>
        </w:rPr>
        <w:drawing>
          <wp:inline distT="0" distB="0" distL="0" distR="0" wp14:anchorId="3B1BA4F9" wp14:editId="2E94A7E5">
            <wp:extent cx="5294454" cy="3651250"/>
            <wp:effectExtent l="0" t="0" r="1905"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2512" cy="3656807"/>
                    </a:xfrm>
                    <a:prstGeom prst="rect">
                      <a:avLst/>
                    </a:prstGeom>
                  </pic:spPr>
                </pic:pic>
              </a:graphicData>
            </a:graphic>
          </wp:inline>
        </w:drawing>
      </w:r>
    </w:p>
    <w:p w:rsidR="001051DE" w:rsidRDefault="001051DE" w:rsidP="001051DE">
      <w:pPr>
        <w:pStyle w:val="Caption"/>
        <w:jc w:val="center"/>
      </w:pPr>
      <w:r>
        <w:t xml:space="preserve">Figure </w:t>
      </w:r>
      <w:r w:rsidR="00D64A23">
        <w:fldChar w:fldCharType="begin"/>
      </w:r>
      <w:r w:rsidR="00D64A23">
        <w:instrText xml:space="preserve"> SEQ Figure \* ARABIC </w:instrText>
      </w:r>
      <w:r w:rsidR="00D64A23">
        <w:fldChar w:fldCharType="separate"/>
      </w:r>
      <w:r>
        <w:rPr>
          <w:noProof/>
        </w:rPr>
        <w:t>1</w:t>
      </w:r>
      <w:r w:rsidR="00D64A23">
        <w:rPr>
          <w:noProof/>
        </w:rPr>
        <w:fldChar w:fldCharType="end"/>
      </w:r>
      <w:r>
        <w:t xml:space="preserve"> - Proposed Environment Sync up Solution</w:t>
      </w:r>
    </w:p>
    <w:p w:rsidR="001051DE" w:rsidRDefault="001051DE" w:rsidP="007234DA">
      <w:pPr>
        <w:pStyle w:val="ListParagraph"/>
        <w:numPr>
          <w:ilvl w:val="0"/>
          <w:numId w:val="6"/>
        </w:numPr>
        <w:spacing w:after="200" w:line="276" w:lineRule="auto"/>
        <w:ind w:left="1260"/>
        <w:jc w:val="both"/>
      </w:pPr>
      <w:r>
        <w:t>Pentaho objects transfer to target directory. These are the sources for Trans and Jobs folders.</w:t>
      </w:r>
    </w:p>
    <w:p w:rsidR="001051DE" w:rsidRDefault="001051DE" w:rsidP="007234DA">
      <w:pPr>
        <w:pStyle w:val="ListParagraph"/>
        <w:numPr>
          <w:ilvl w:val="0"/>
          <w:numId w:val="6"/>
        </w:numPr>
        <w:spacing w:after="200" w:line="276" w:lineRule="auto"/>
        <w:ind w:left="1260"/>
        <w:jc w:val="both"/>
      </w:pPr>
      <w:r>
        <w:t>Temp_Files stuffs transfer to target directory. These are the sources for TT Files, Lookup tables files etc.</w:t>
      </w:r>
    </w:p>
    <w:p w:rsidR="001051DE" w:rsidRDefault="001051DE" w:rsidP="007234DA">
      <w:pPr>
        <w:pStyle w:val="ListParagraph"/>
        <w:numPr>
          <w:ilvl w:val="0"/>
          <w:numId w:val="6"/>
        </w:numPr>
        <w:spacing w:after="200" w:line="276" w:lineRule="auto"/>
        <w:ind w:left="1260"/>
        <w:jc w:val="both"/>
      </w:pPr>
      <w:r>
        <w:t>Database objects metadata gets pull from source schema and transfer to target schema.</w:t>
      </w:r>
    </w:p>
    <w:p w:rsidR="001051DE" w:rsidRDefault="001051DE" w:rsidP="007234DA">
      <w:pPr>
        <w:pStyle w:val="ListParagraph"/>
        <w:numPr>
          <w:ilvl w:val="0"/>
          <w:numId w:val="6"/>
        </w:numPr>
        <w:spacing w:after="200" w:line="276" w:lineRule="auto"/>
        <w:ind w:left="1260"/>
        <w:jc w:val="both"/>
      </w:pPr>
      <w:r>
        <w:t xml:space="preserve">Database error put in exception file along with </w:t>
      </w:r>
      <w:r w:rsidR="007B216A">
        <w:t>its</w:t>
      </w:r>
      <w:r>
        <w:t xml:space="preserve"> metadata.</w:t>
      </w:r>
    </w:p>
    <w:p w:rsidR="00E3566B" w:rsidRDefault="00E3566B" w:rsidP="00E3566B">
      <w:r>
        <w:br w:type="page"/>
      </w:r>
    </w:p>
    <w:p w:rsidR="00712523" w:rsidRPr="00C535BE" w:rsidRDefault="00712523" w:rsidP="007234DA">
      <w:pPr>
        <w:pStyle w:val="Heading2"/>
        <w:numPr>
          <w:ilvl w:val="1"/>
          <w:numId w:val="7"/>
        </w:numPr>
        <w:rPr>
          <w:b w:val="0"/>
        </w:rPr>
      </w:pPr>
      <w:bookmarkStart w:id="62" w:name="_Toc485330001"/>
      <w:bookmarkStart w:id="63" w:name="_Toc42171417"/>
      <w:r w:rsidRPr="00C535BE">
        <w:rPr>
          <w:b w:val="0"/>
        </w:rPr>
        <w:lastRenderedPageBreak/>
        <w:t>Solution Description</w:t>
      </w:r>
      <w:bookmarkEnd w:id="62"/>
      <w:r w:rsidR="00CF54F3">
        <w:rPr>
          <w:b w:val="0"/>
        </w:rPr>
        <w:t>/LLD</w:t>
      </w:r>
      <w:bookmarkEnd w:id="63"/>
    </w:p>
    <w:p w:rsidR="00CF54F3" w:rsidRPr="007C691D" w:rsidRDefault="00CF54F3" w:rsidP="007234DA">
      <w:pPr>
        <w:pStyle w:val="Heading3"/>
        <w:numPr>
          <w:ilvl w:val="2"/>
          <w:numId w:val="7"/>
        </w:numPr>
        <w:ind w:left="1260" w:hanging="540"/>
        <w:rPr>
          <w:b w:val="0"/>
          <w:sz w:val="24"/>
        </w:rPr>
      </w:pPr>
      <w:bookmarkStart w:id="64" w:name="_Toc42171418"/>
      <w:r w:rsidRPr="007C691D">
        <w:rPr>
          <w:b w:val="0"/>
          <w:sz w:val="24"/>
        </w:rPr>
        <w:t xml:space="preserve">Pentaho </w:t>
      </w:r>
      <w:r w:rsidR="003C48DA" w:rsidRPr="007C691D">
        <w:rPr>
          <w:b w:val="0"/>
          <w:sz w:val="24"/>
        </w:rPr>
        <w:t>Files Transfer</w:t>
      </w:r>
      <w:bookmarkEnd w:id="64"/>
    </w:p>
    <w:p w:rsidR="004B6CAC" w:rsidRPr="004B6CAC" w:rsidRDefault="004B6CAC" w:rsidP="00D440E6">
      <w:pPr>
        <w:ind w:left="1440"/>
      </w:pPr>
      <w:r>
        <w:t>The flow of data for transferring pentaho’s -- trans and jobs directories is shown in the below flowchart.</w:t>
      </w:r>
    </w:p>
    <w:p w:rsidR="003C48DA" w:rsidRDefault="003C48DA" w:rsidP="003C48DA"/>
    <w:p w:rsidR="00E94065" w:rsidRDefault="00E94065" w:rsidP="00E94065">
      <w:pPr>
        <w:ind w:left="1170"/>
      </w:pPr>
      <w:r>
        <w:rPr>
          <w:noProof/>
        </w:rPr>
        <w:drawing>
          <wp:inline distT="0" distB="0" distL="0" distR="0" wp14:anchorId="4BCEB887" wp14:editId="53B63937">
            <wp:extent cx="5749925" cy="28702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3251" cy="2896819"/>
                    </a:xfrm>
                    <a:prstGeom prst="rect">
                      <a:avLst/>
                    </a:prstGeom>
                  </pic:spPr>
                </pic:pic>
              </a:graphicData>
            </a:graphic>
          </wp:inline>
        </w:drawing>
      </w:r>
    </w:p>
    <w:p w:rsidR="00E94065" w:rsidRPr="003C48DA" w:rsidRDefault="00E94065" w:rsidP="003C48DA"/>
    <w:p w:rsidR="002D24BF" w:rsidRPr="002D24BF" w:rsidRDefault="002D24BF" w:rsidP="007234DA">
      <w:pPr>
        <w:pStyle w:val="ListParagraph"/>
        <w:keepNext/>
        <w:keepLines/>
        <w:numPr>
          <w:ilvl w:val="0"/>
          <w:numId w:val="13"/>
        </w:numPr>
        <w:overflowPunct w:val="0"/>
        <w:autoSpaceDE w:val="0"/>
        <w:autoSpaceDN w:val="0"/>
        <w:adjustRightInd w:val="0"/>
        <w:spacing w:before="240" w:after="120" w:line="240" w:lineRule="auto"/>
        <w:contextualSpacing w:val="0"/>
        <w:textAlignment w:val="baseline"/>
        <w:outlineLvl w:val="0"/>
        <w:rPr>
          <w:rFonts w:ascii="Cambria" w:eastAsia="Times New Roman" w:hAnsi="Cambria" w:cs="Times New Roman"/>
          <w:b/>
          <w:bCs/>
          <w:vanish/>
          <w:sz w:val="28"/>
          <w:szCs w:val="28"/>
        </w:rPr>
      </w:pPr>
      <w:bookmarkStart w:id="65" w:name="_Toc42166694"/>
      <w:bookmarkStart w:id="66" w:name="_Toc42169816"/>
      <w:bookmarkStart w:id="67" w:name="_Toc42171419"/>
      <w:bookmarkEnd w:id="65"/>
      <w:bookmarkEnd w:id="66"/>
      <w:bookmarkEnd w:id="67"/>
    </w:p>
    <w:p w:rsidR="002D24BF" w:rsidRPr="002D24BF" w:rsidRDefault="002D24BF" w:rsidP="007234DA">
      <w:pPr>
        <w:pStyle w:val="ListParagraph"/>
        <w:keepNext/>
        <w:keepLines/>
        <w:numPr>
          <w:ilvl w:val="0"/>
          <w:numId w:val="13"/>
        </w:numPr>
        <w:overflowPunct w:val="0"/>
        <w:autoSpaceDE w:val="0"/>
        <w:autoSpaceDN w:val="0"/>
        <w:adjustRightInd w:val="0"/>
        <w:spacing w:before="240" w:after="120" w:line="240" w:lineRule="auto"/>
        <w:contextualSpacing w:val="0"/>
        <w:textAlignment w:val="baseline"/>
        <w:outlineLvl w:val="0"/>
        <w:rPr>
          <w:rFonts w:ascii="Cambria" w:eastAsia="Times New Roman" w:hAnsi="Cambria" w:cs="Times New Roman"/>
          <w:b/>
          <w:bCs/>
          <w:vanish/>
          <w:sz w:val="28"/>
          <w:szCs w:val="28"/>
        </w:rPr>
      </w:pPr>
      <w:bookmarkStart w:id="68" w:name="_Toc42166695"/>
      <w:bookmarkStart w:id="69" w:name="_Toc42169817"/>
      <w:bookmarkStart w:id="70" w:name="_Toc42171420"/>
      <w:bookmarkEnd w:id="68"/>
      <w:bookmarkEnd w:id="69"/>
      <w:bookmarkEnd w:id="70"/>
    </w:p>
    <w:p w:rsidR="002D24BF" w:rsidRPr="002D24BF" w:rsidRDefault="002D24BF" w:rsidP="007234DA">
      <w:pPr>
        <w:pStyle w:val="ListParagraph"/>
        <w:keepNext/>
        <w:keepLines/>
        <w:numPr>
          <w:ilvl w:val="1"/>
          <w:numId w:val="13"/>
        </w:numPr>
        <w:overflowPunct w:val="0"/>
        <w:autoSpaceDE w:val="0"/>
        <w:autoSpaceDN w:val="0"/>
        <w:adjustRightInd w:val="0"/>
        <w:spacing w:before="240" w:after="120" w:line="240" w:lineRule="auto"/>
        <w:contextualSpacing w:val="0"/>
        <w:textAlignment w:val="baseline"/>
        <w:outlineLvl w:val="1"/>
        <w:rPr>
          <w:rFonts w:ascii="Cambria" w:eastAsia="Times New Roman" w:hAnsi="Cambria" w:cs="Times New Roman"/>
          <w:b/>
          <w:bCs/>
          <w:vanish/>
          <w:sz w:val="26"/>
          <w:szCs w:val="26"/>
        </w:rPr>
      </w:pPr>
      <w:bookmarkStart w:id="71" w:name="_Toc42166696"/>
      <w:bookmarkStart w:id="72" w:name="_Toc42169818"/>
      <w:bookmarkStart w:id="73" w:name="_Toc42171421"/>
      <w:bookmarkEnd w:id="71"/>
      <w:bookmarkEnd w:id="72"/>
      <w:bookmarkEnd w:id="73"/>
    </w:p>
    <w:p w:rsidR="002D24BF" w:rsidRPr="002D24BF" w:rsidRDefault="002D24BF" w:rsidP="007234DA">
      <w:pPr>
        <w:pStyle w:val="ListParagraph"/>
        <w:keepNext/>
        <w:keepLines/>
        <w:numPr>
          <w:ilvl w:val="1"/>
          <w:numId w:val="13"/>
        </w:numPr>
        <w:overflowPunct w:val="0"/>
        <w:autoSpaceDE w:val="0"/>
        <w:autoSpaceDN w:val="0"/>
        <w:adjustRightInd w:val="0"/>
        <w:spacing w:before="240" w:after="120" w:line="240" w:lineRule="auto"/>
        <w:contextualSpacing w:val="0"/>
        <w:textAlignment w:val="baseline"/>
        <w:outlineLvl w:val="1"/>
        <w:rPr>
          <w:rFonts w:ascii="Cambria" w:eastAsia="Times New Roman" w:hAnsi="Cambria" w:cs="Times New Roman"/>
          <w:b/>
          <w:bCs/>
          <w:vanish/>
          <w:sz w:val="26"/>
          <w:szCs w:val="26"/>
        </w:rPr>
      </w:pPr>
      <w:bookmarkStart w:id="74" w:name="_Toc42166697"/>
      <w:bookmarkStart w:id="75" w:name="_Toc42169819"/>
      <w:bookmarkStart w:id="76" w:name="_Toc42171422"/>
      <w:bookmarkEnd w:id="74"/>
      <w:bookmarkEnd w:id="75"/>
      <w:bookmarkEnd w:id="76"/>
    </w:p>
    <w:p w:rsidR="002D24BF" w:rsidRPr="002D24BF" w:rsidRDefault="002D24BF" w:rsidP="007234DA">
      <w:pPr>
        <w:pStyle w:val="ListParagraph"/>
        <w:keepNext/>
        <w:keepLines/>
        <w:numPr>
          <w:ilvl w:val="1"/>
          <w:numId w:val="13"/>
        </w:numPr>
        <w:overflowPunct w:val="0"/>
        <w:autoSpaceDE w:val="0"/>
        <w:autoSpaceDN w:val="0"/>
        <w:adjustRightInd w:val="0"/>
        <w:spacing w:before="240" w:after="120" w:line="240" w:lineRule="auto"/>
        <w:contextualSpacing w:val="0"/>
        <w:textAlignment w:val="baseline"/>
        <w:outlineLvl w:val="1"/>
        <w:rPr>
          <w:rFonts w:ascii="Cambria" w:eastAsia="Times New Roman" w:hAnsi="Cambria" w:cs="Times New Roman"/>
          <w:b/>
          <w:bCs/>
          <w:vanish/>
          <w:sz w:val="26"/>
          <w:szCs w:val="26"/>
        </w:rPr>
      </w:pPr>
      <w:bookmarkStart w:id="77" w:name="_Toc42166698"/>
      <w:bookmarkStart w:id="78" w:name="_Toc42169820"/>
      <w:bookmarkStart w:id="79" w:name="_Toc42171423"/>
      <w:bookmarkEnd w:id="77"/>
      <w:bookmarkEnd w:id="78"/>
      <w:bookmarkEnd w:id="79"/>
    </w:p>
    <w:p w:rsidR="002D24BF" w:rsidRPr="002D24BF" w:rsidRDefault="002D24BF" w:rsidP="007234DA">
      <w:pPr>
        <w:pStyle w:val="ListParagraph"/>
        <w:keepNext/>
        <w:keepLines/>
        <w:numPr>
          <w:ilvl w:val="1"/>
          <w:numId w:val="13"/>
        </w:numPr>
        <w:overflowPunct w:val="0"/>
        <w:autoSpaceDE w:val="0"/>
        <w:autoSpaceDN w:val="0"/>
        <w:adjustRightInd w:val="0"/>
        <w:spacing w:before="240" w:after="120" w:line="240" w:lineRule="auto"/>
        <w:contextualSpacing w:val="0"/>
        <w:textAlignment w:val="baseline"/>
        <w:outlineLvl w:val="1"/>
        <w:rPr>
          <w:rFonts w:ascii="Cambria" w:eastAsia="Times New Roman" w:hAnsi="Cambria" w:cs="Times New Roman"/>
          <w:b/>
          <w:bCs/>
          <w:vanish/>
          <w:sz w:val="26"/>
          <w:szCs w:val="26"/>
        </w:rPr>
      </w:pPr>
      <w:bookmarkStart w:id="80" w:name="_Toc42166699"/>
      <w:bookmarkStart w:id="81" w:name="_Toc42169821"/>
      <w:bookmarkStart w:id="82" w:name="_Toc42171424"/>
      <w:bookmarkEnd w:id="80"/>
      <w:bookmarkEnd w:id="81"/>
      <w:bookmarkEnd w:id="82"/>
    </w:p>
    <w:p w:rsidR="002D24BF" w:rsidRPr="002D24BF" w:rsidRDefault="002D24BF" w:rsidP="007234DA">
      <w:pPr>
        <w:pStyle w:val="ListParagraph"/>
        <w:keepNext/>
        <w:keepLines/>
        <w:numPr>
          <w:ilvl w:val="1"/>
          <w:numId w:val="13"/>
        </w:numPr>
        <w:overflowPunct w:val="0"/>
        <w:autoSpaceDE w:val="0"/>
        <w:autoSpaceDN w:val="0"/>
        <w:adjustRightInd w:val="0"/>
        <w:spacing w:before="240" w:after="120" w:line="240" w:lineRule="auto"/>
        <w:contextualSpacing w:val="0"/>
        <w:textAlignment w:val="baseline"/>
        <w:outlineLvl w:val="1"/>
        <w:rPr>
          <w:rFonts w:ascii="Cambria" w:eastAsia="Times New Roman" w:hAnsi="Cambria" w:cs="Times New Roman"/>
          <w:b/>
          <w:bCs/>
          <w:vanish/>
          <w:sz w:val="26"/>
          <w:szCs w:val="26"/>
        </w:rPr>
      </w:pPr>
      <w:bookmarkStart w:id="83" w:name="_Toc42166700"/>
      <w:bookmarkStart w:id="84" w:name="_Toc42169822"/>
      <w:bookmarkStart w:id="85" w:name="_Toc42171425"/>
      <w:bookmarkEnd w:id="83"/>
      <w:bookmarkEnd w:id="84"/>
      <w:bookmarkEnd w:id="85"/>
    </w:p>
    <w:p w:rsidR="002D24BF" w:rsidRPr="002D24BF" w:rsidRDefault="002D24BF" w:rsidP="007234DA">
      <w:pPr>
        <w:pStyle w:val="ListParagraph"/>
        <w:keepNext/>
        <w:keepLines/>
        <w:numPr>
          <w:ilvl w:val="2"/>
          <w:numId w:val="13"/>
        </w:numPr>
        <w:overflowPunct w:val="0"/>
        <w:autoSpaceDE w:val="0"/>
        <w:autoSpaceDN w:val="0"/>
        <w:adjustRightInd w:val="0"/>
        <w:spacing w:before="240" w:after="120" w:line="240" w:lineRule="auto"/>
        <w:contextualSpacing w:val="0"/>
        <w:textAlignment w:val="baseline"/>
        <w:outlineLvl w:val="2"/>
        <w:rPr>
          <w:rFonts w:ascii="Cambria" w:eastAsia="Times New Roman" w:hAnsi="Cambria" w:cs="Times New Roman"/>
          <w:b/>
          <w:bCs/>
          <w:vanish/>
          <w:szCs w:val="20"/>
        </w:rPr>
      </w:pPr>
      <w:bookmarkStart w:id="86" w:name="_Toc42166701"/>
      <w:bookmarkStart w:id="87" w:name="_Toc42169823"/>
      <w:bookmarkStart w:id="88" w:name="_Toc42171426"/>
      <w:bookmarkEnd w:id="86"/>
      <w:bookmarkEnd w:id="87"/>
      <w:bookmarkEnd w:id="88"/>
    </w:p>
    <w:p w:rsidR="003C48DA" w:rsidRPr="002D24BF" w:rsidRDefault="00E94065" w:rsidP="002D24BF">
      <w:pPr>
        <w:pStyle w:val="Heading3"/>
        <w:ind w:left="1260" w:hanging="540"/>
        <w:rPr>
          <w:b w:val="0"/>
        </w:rPr>
      </w:pPr>
      <w:bookmarkStart w:id="89" w:name="_Toc42171427"/>
      <w:r w:rsidRPr="002D24BF">
        <w:rPr>
          <w:b w:val="0"/>
        </w:rPr>
        <w:t>Temp_files Transfer</w:t>
      </w:r>
      <w:bookmarkEnd w:id="89"/>
    </w:p>
    <w:p w:rsidR="004B6CAC" w:rsidRDefault="004B6CAC" w:rsidP="007B216A">
      <w:pPr>
        <w:ind w:left="1440"/>
      </w:pPr>
      <w:r>
        <w:t>The flow of data for transferring temp files – TT files, Reference files etc. is shown in the below flowchart.</w:t>
      </w:r>
    </w:p>
    <w:p w:rsidR="00E94065" w:rsidRDefault="00E94065" w:rsidP="00E94065">
      <w:pPr>
        <w:pStyle w:val="ListParagraph"/>
        <w:ind w:left="2160" w:hanging="900"/>
      </w:pPr>
      <w:r>
        <w:rPr>
          <w:noProof/>
        </w:rPr>
        <w:drawing>
          <wp:inline distT="0" distB="0" distL="0" distR="0" wp14:anchorId="71D1A820" wp14:editId="253C7D9C">
            <wp:extent cx="5933440" cy="248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0678" cy="2540277"/>
                    </a:xfrm>
                    <a:prstGeom prst="rect">
                      <a:avLst/>
                    </a:prstGeom>
                  </pic:spPr>
                </pic:pic>
              </a:graphicData>
            </a:graphic>
          </wp:inline>
        </w:drawing>
      </w:r>
    </w:p>
    <w:p w:rsidR="00D440E6" w:rsidRDefault="00D440E6" w:rsidP="00D440E6">
      <w:r>
        <w:br w:type="page"/>
      </w:r>
    </w:p>
    <w:p w:rsidR="00E94065" w:rsidRPr="002D24BF" w:rsidRDefault="004B6CAC" w:rsidP="002D24BF">
      <w:pPr>
        <w:pStyle w:val="Heading3"/>
        <w:ind w:left="1260" w:hanging="540"/>
        <w:rPr>
          <w:b w:val="0"/>
        </w:rPr>
      </w:pPr>
      <w:bookmarkStart w:id="90" w:name="_Toc42171428"/>
      <w:r w:rsidRPr="002D24BF">
        <w:rPr>
          <w:b w:val="0"/>
        </w:rPr>
        <w:lastRenderedPageBreak/>
        <w:t>Database Objects transfer</w:t>
      </w:r>
      <w:bookmarkEnd w:id="90"/>
    </w:p>
    <w:p w:rsidR="004B6CAC" w:rsidRDefault="007B216A" w:rsidP="0036671F">
      <w:pPr>
        <w:pStyle w:val="ListParagraph"/>
        <w:ind w:left="1440"/>
      </w:pPr>
      <w:r w:rsidRPr="007B216A">
        <w:t xml:space="preserve">The flow of data for transferring </w:t>
      </w:r>
      <w:r>
        <w:t xml:space="preserve">DB objects </w:t>
      </w:r>
      <w:r w:rsidRPr="007B216A">
        <w:t>– T</w:t>
      </w:r>
      <w:r>
        <w:t>ables, Indexes, Store Procedure, Functions and Grants</w:t>
      </w:r>
      <w:r w:rsidRPr="007B216A">
        <w:t xml:space="preserve"> is shown in the below flowchart.</w:t>
      </w:r>
    </w:p>
    <w:p w:rsidR="004B6CAC" w:rsidRDefault="007B216A" w:rsidP="007B216A">
      <w:pPr>
        <w:pStyle w:val="ListParagraph"/>
        <w:ind w:left="1260"/>
      </w:pPr>
      <w:r>
        <w:rPr>
          <w:noProof/>
        </w:rPr>
        <w:drawing>
          <wp:inline distT="0" distB="0" distL="0" distR="0" wp14:anchorId="6EFA7BC5" wp14:editId="6871D819">
            <wp:extent cx="594360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3250"/>
                    </a:xfrm>
                    <a:prstGeom prst="rect">
                      <a:avLst/>
                    </a:prstGeom>
                  </pic:spPr>
                </pic:pic>
              </a:graphicData>
            </a:graphic>
          </wp:inline>
        </w:drawing>
      </w:r>
    </w:p>
    <w:p w:rsidR="004B6CAC" w:rsidRPr="002D24BF" w:rsidRDefault="007B216A" w:rsidP="002D24BF">
      <w:pPr>
        <w:pStyle w:val="Heading3"/>
        <w:ind w:left="1260" w:hanging="540"/>
        <w:rPr>
          <w:b w:val="0"/>
        </w:rPr>
      </w:pPr>
      <w:bookmarkStart w:id="91" w:name="_Toc42171429"/>
      <w:r w:rsidRPr="002D24BF">
        <w:rPr>
          <w:b w:val="0"/>
        </w:rPr>
        <w:t>Purging Backup Directory</w:t>
      </w:r>
      <w:bookmarkEnd w:id="91"/>
    </w:p>
    <w:p w:rsidR="007C691D" w:rsidRDefault="007C691D" w:rsidP="007C691D">
      <w:pPr>
        <w:pStyle w:val="ListParagraph"/>
        <w:ind w:left="1440"/>
      </w:pPr>
      <w:r w:rsidRPr="007C691D">
        <w:t xml:space="preserve">The flow of </w:t>
      </w:r>
      <w:r>
        <w:t>purge</w:t>
      </w:r>
      <w:r w:rsidRPr="007C691D">
        <w:t xml:space="preserve"> for </w:t>
      </w:r>
      <w:r>
        <w:t>removing</w:t>
      </w:r>
      <w:r w:rsidRPr="007C691D">
        <w:t xml:space="preserve"> </w:t>
      </w:r>
      <w:r>
        <w:t xml:space="preserve">backup folders </w:t>
      </w:r>
      <w:r w:rsidRPr="007C691D">
        <w:t xml:space="preserve">– </w:t>
      </w:r>
      <w:r>
        <w:t>Target</w:t>
      </w:r>
      <w:r w:rsidRPr="007C691D">
        <w:t xml:space="preserve">, </w:t>
      </w:r>
      <w:r>
        <w:t>Temp_files and metadata folder based on 60/30 days old criteria</w:t>
      </w:r>
      <w:r w:rsidRPr="007C691D">
        <w:t xml:space="preserve"> is shown in the below flowchart.</w:t>
      </w:r>
    </w:p>
    <w:p w:rsidR="0036671F" w:rsidRDefault="0036671F" w:rsidP="0036671F">
      <w:pPr>
        <w:pStyle w:val="ListParagraph"/>
        <w:ind w:left="1440"/>
      </w:pPr>
      <w:r>
        <w:rPr>
          <w:noProof/>
        </w:rPr>
        <w:drawing>
          <wp:inline distT="0" distB="0" distL="0" distR="0" wp14:anchorId="119032DE" wp14:editId="6FD34767">
            <wp:extent cx="5583555" cy="2794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6235" cy="2800345"/>
                    </a:xfrm>
                    <a:prstGeom prst="rect">
                      <a:avLst/>
                    </a:prstGeom>
                  </pic:spPr>
                </pic:pic>
              </a:graphicData>
            </a:graphic>
          </wp:inline>
        </w:drawing>
      </w:r>
    </w:p>
    <w:p w:rsidR="007C691D" w:rsidRDefault="007C691D" w:rsidP="0036671F">
      <w:pPr>
        <w:pStyle w:val="ListParagraph"/>
        <w:ind w:left="1440"/>
      </w:pPr>
    </w:p>
    <w:p w:rsidR="007C691D" w:rsidRDefault="00D440E6" w:rsidP="00D440E6">
      <w:r>
        <w:br w:type="page"/>
      </w:r>
    </w:p>
    <w:p w:rsidR="007B216A" w:rsidRPr="002D24BF" w:rsidRDefault="007C691D" w:rsidP="002D24BF">
      <w:pPr>
        <w:pStyle w:val="Heading3"/>
        <w:ind w:left="1260" w:hanging="540"/>
        <w:rPr>
          <w:b w:val="0"/>
        </w:rPr>
      </w:pPr>
      <w:bookmarkStart w:id="92" w:name="_Toc42171430"/>
      <w:r w:rsidRPr="002D24BF">
        <w:rPr>
          <w:b w:val="0"/>
        </w:rPr>
        <w:lastRenderedPageBreak/>
        <w:t>Shell Script</w:t>
      </w:r>
      <w:bookmarkEnd w:id="92"/>
      <w:r w:rsidRPr="002D24BF">
        <w:rPr>
          <w:b w:val="0"/>
        </w:rPr>
        <w:t xml:space="preserve"> </w:t>
      </w:r>
    </w:p>
    <w:p w:rsidR="007C691D" w:rsidRDefault="007C691D" w:rsidP="007C691D">
      <w:pPr>
        <w:pStyle w:val="ListParagraph"/>
        <w:ind w:left="1440"/>
        <w:jc w:val="both"/>
      </w:pPr>
      <w:r>
        <w:t>This framework accept two parameters (i.e. Source Schema and Target Schema ) in order to sync up the database schema by calling the python script, which internally connecting Stage DB with Hardcoded connection parameters.</w:t>
      </w:r>
    </w:p>
    <w:p w:rsidR="007C691D" w:rsidRDefault="007C691D" w:rsidP="007C691D">
      <w:pPr>
        <w:pStyle w:val="ListParagraph"/>
        <w:ind w:left="1440"/>
        <w:jc w:val="both"/>
      </w:pPr>
      <w:r>
        <w:t>This script is divided into eight logical section i.e.</w:t>
      </w:r>
    </w:p>
    <w:p w:rsidR="007C691D" w:rsidRDefault="007C691D" w:rsidP="007234DA">
      <w:pPr>
        <w:pStyle w:val="ListParagraph"/>
        <w:numPr>
          <w:ilvl w:val="0"/>
          <w:numId w:val="8"/>
        </w:numPr>
        <w:jc w:val="both"/>
      </w:pPr>
      <w:r>
        <w:t>Exporting Oracle variables to setup the bash environment</w:t>
      </w:r>
    </w:p>
    <w:p w:rsidR="007C691D" w:rsidRDefault="007C691D" w:rsidP="007234DA">
      <w:pPr>
        <w:pStyle w:val="ListParagraph"/>
        <w:numPr>
          <w:ilvl w:val="0"/>
          <w:numId w:val="8"/>
        </w:numPr>
        <w:jc w:val="both"/>
      </w:pPr>
      <w:r>
        <w:t xml:space="preserve">Assignment to local variables as well as Log file by name ${logDir}/envSetup_from*.log </w:t>
      </w:r>
    </w:p>
    <w:p w:rsidR="007C691D" w:rsidRDefault="007C691D" w:rsidP="007234DA">
      <w:pPr>
        <w:pStyle w:val="ListParagraph"/>
        <w:numPr>
          <w:ilvl w:val="0"/>
          <w:numId w:val="8"/>
        </w:numPr>
        <w:jc w:val="both"/>
      </w:pPr>
      <w:r>
        <w:t>Failure function terminate execution of this shell script and sends an email to Support Team with attach log.</w:t>
      </w:r>
    </w:p>
    <w:p w:rsidR="007C691D" w:rsidRDefault="007C691D" w:rsidP="007234DA">
      <w:pPr>
        <w:pStyle w:val="ListParagraph"/>
        <w:numPr>
          <w:ilvl w:val="0"/>
          <w:numId w:val="8"/>
        </w:numPr>
        <w:jc w:val="both"/>
      </w:pPr>
      <w:r>
        <w:t>Create Backup folder in TARGET directory and transfer jobs &amp; trans directories into it. Copy above folders from SOURCE to TARGET folder.</w:t>
      </w:r>
    </w:p>
    <w:p w:rsidR="007C691D" w:rsidRDefault="007C691D" w:rsidP="007234DA">
      <w:pPr>
        <w:pStyle w:val="ListParagraph"/>
        <w:numPr>
          <w:ilvl w:val="0"/>
          <w:numId w:val="8"/>
        </w:numPr>
        <w:jc w:val="both"/>
      </w:pPr>
      <w:r>
        <w:t>Create Backup folder in temp TARGET directory and transfer all files into it. After this copy all the temp files from source to target directory.</w:t>
      </w:r>
    </w:p>
    <w:p w:rsidR="007C691D" w:rsidRDefault="007C691D" w:rsidP="007234DA">
      <w:pPr>
        <w:pStyle w:val="ListParagraph"/>
        <w:numPr>
          <w:ilvl w:val="0"/>
          <w:numId w:val="8"/>
        </w:numPr>
        <w:jc w:val="both"/>
      </w:pPr>
      <w:r>
        <w:t>Create Metadata directory for current sync up process and execute python framework.</w:t>
      </w:r>
    </w:p>
    <w:p w:rsidR="007C691D" w:rsidRDefault="007C691D" w:rsidP="007234DA">
      <w:pPr>
        <w:pStyle w:val="ListParagraph"/>
        <w:numPr>
          <w:ilvl w:val="0"/>
          <w:numId w:val="8"/>
        </w:numPr>
        <w:jc w:val="both"/>
      </w:pPr>
      <w:r>
        <w:t>Purging all the 60/30 days old backup directory and files from TARGET, TEMP_FILES &amp; METADATA directories respectively.</w:t>
      </w:r>
    </w:p>
    <w:p w:rsidR="007C691D" w:rsidRDefault="007C691D" w:rsidP="007234DA">
      <w:pPr>
        <w:pStyle w:val="ListParagraph"/>
        <w:numPr>
          <w:ilvl w:val="0"/>
          <w:numId w:val="8"/>
        </w:numPr>
        <w:jc w:val="both"/>
      </w:pPr>
      <w:r>
        <w:t>Send the Success email to Support Team once Job is finished</w:t>
      </w:r>
    </w:p>
    <w:p w:rsidR="007C691D" w:rsidRPr="002D24BF" w:rsidRDefault="007C691D" w:rsidP="002D24BF">
      <w:pPr>
        <w:pStyle w:val="Heading3"/>
        <w:ind w:left="1260" w:hanging="540"/>
        <w:rPr>
          <w:b w:val="0"/>
        </w:rPr>
      </w:pPr>
      <w:bookmarkStart w:id="93" w:name="_Toc42171431"/>
      <w:r w:rsidRPr="002D24BF">
        <w:rPr>
          <w:b w:val="0"/>
        </w:rPr>
        <w:t>Python Script</w:t>
      </w:r>
      <w:bookmarkEnd w:id="93"/>
    </w:p>
    <w:p w:rsidR="008621B9" w:rsidRPr="008621B9" w:rsidRDefault="008621B9" w:rsidP="008621B9">
      <w:pPr>
        <w:pStyle w:val="ListParagraph"/>
        <w:ind w:left="1440"/>
        <w:jc w:val="both"/>
        <w:rPr>
          <w:sz w:val="24"/>
        </w:rPr>
      </w:pPr>
      <w:r w:rsidRPr="008621B9">
        <w:rPr>
          <w:sz w:val="24"/>
        </w:rPr>
        <w:t xml:space="preserve">This framework accept three parameters (i.e. Source Schema, Target Schema and metadata </w:t>
      </w:r>
      <w:r w:rsidR="009D3714" w:rsidRPr="008621B9">
        <w:rPr>
          <w:sz w:val="24"/>
        </w:rPr>
        <w:t>directory</w:t>
      </w:r>
      <w:r w:rsidRPr="008621B9">
        <w:rPr>
          <w:sz w:val="24"/>
        </w:rPr>
        <w:t xml:space="preserve"> path --&gt; sourceSchema_TargetSchema_datetimestamp) in order to sync up database schema by connecting Stage DB with Hardcoded connection param. This script is divided into five logical section i.e.</w:t>
      </w:r>
    </w:p>
    <w:p w:rsidR="008621B9" w:rsidRPr="008621B9" w:rsidRDefault="008621B9" w:rsidP="008621B9">
      <w:pPr>
        <w:pStyle w:val="ListParagraph"/>
        <w:ind w:left="1440"/>
        <w:jc w:val="both"/>
        <w:rPr>
          <w:sz w:val="24"/>
        </w:rPr>
      </w:pPr>
      <w:r w:rsidRPr="008621B9">
        <w:rPr>
          <w:sz w:val="24"/>
        </w:rPr>
        <w:t>1. Setting the Oracle Session Parameters --&gt; This</w:t>
      </w:r>
      <w:r>
        <w:rPr>
          <w:sz w:val="24"/>
        </w:rPr>
        <w:t xml:space="preserve"> requires to </w:t>
      </w:r>
      <w:r w:rsidR="009D3714">
        <w:rPr>
          <w:sz w:val="24"/>
        </w:rPr>
        <w:t>avoid</w:t>
      </w:r>
      <w:r>
        <w:rPr>
          <w:sz w:val="24"/>
        </w:rPr>
        <w:t xml:space="preserve"> additional </w:t>
      </w:r>
      <w:r w:rsidRPr="008621B9">
        <w:rPr>
          <w:sz w:val="24"/>
        </w:rPr>
        <w:t>information getting pull up in DDL i.</w:t>
      </w:r>
      <w:r w:rsidR="009D3714">
        <w:rPr>
          <w:sz w:val="24"/>
        </w:rPr>
        <w:t>e. Storage Type, locations etc.</w:t>
      </w:r>
    </w:p>
    <w:p w:rsidR="008621B9" w:rsidRDefault="008621B9" w:rsidP="008621B9">
      <w:pPr>
        <w:pStyle w:val="ListParagraph"/>
        <w:ind w:left="1440"/>
        <w:jc w:val="both"/>
        <w:rPr>
          <w:sz w:val="24"/>
        </w:rPr>
      </w:pPr>
      <w:r w:rsidRPr="008621B9">
        <w:rPr>
          <w:sz w:val="24"/>
        </w:rPr>
        <w:t>2. Table Sync up section --&gt; This section is divided furthermore into two subsections</w:t>
      </w:r>
    </w:p>
    <w:p w:rsidR="008621B9" w:rsidRDefault="008621B9" w:rsidP="007234DA">
      <w:pPr>
        <w:pStyle w:val="ListParagraph"/>
        <w:numPr>
          <w:ilvl w:val="1"/>
          <w:numId w:val="9"/>
        </w:numPr>
        <w:ind w:left="2160"/>
        <w:jc w:val="both"/>
        <w:rPr>
          <w:sz w:val="24"/>
        </w:rPr>
      </w:pPr>
      <w:r w:rsidRPr="008621B9">
        <w:rPr>
          <w:sz w:val="24"/>
        </w:rPr>
        <w:t xml:space="preserve">Column Mismatch --&gt; It compares the same table in two schemas and find out the column </w:t>
      </w:r>
      <w:r w:rsidR="009D3714" w:rsidRPr="008621B9">
        <w:rPr>
          <w:sz w:val="24"/>
        </w:rPr>
        <w:t>anomaly</w:t>
      </w:r>
      <w:r w:rsidRPr="008621B9">
        <w:rPr>
          <w:sz w:val="24"/>
        </w:rPr>
        <w:t xml:space="preserve"> for example table zahir has 12 columns in source schema where as in target schema it has less/more (i.e. 11/14) columns then it would drop this table from the target schema so that it would be </w:t>
      </w:r>
      <w:r w:rsidR="009D3714" w:rsidRPr="008621B9">
        <w:rPr>
          <w:sz w:val="24"/>
        </w:rPr>
        <w:t>picked</w:t>
      </w:r>
      <w:r w:rsidRPr="008621B9">
        <w:rPr>
          <w:sz w:val="24"/>
        </w:rPr>
        <w:t xml:space="preserve"> up in missing table section.</w:t>
      </w:r>
    </w:p>
    <w:p w:rsidR="008621B9" w:rsidRPr="008621B9" w:rsidRDefault="009D3714" w:rsidP="007234DA">
      <w:pPr>
        <w:pStyle w:val="ListParagraph"/>
        <w:numPr>
          <w:ilvl w:val="1"/>
          <w:numId w:val="9"/>
        </w:numPr>
        <w:ind w:left="2160"/>
        <w:jc w:val="both"/>
        <w:rPr>
          <w:sz w:val="24"/>
        </w:rPr>
      </w:pPr>
      <w:r w:rsidRPr="008621B9">
        <w:rPr>
          <w:sz w:val="24"/>
        </w:rPr>
        <w:t>Pushing</w:t>
      </w:r>
      <w:r w:rsidR="008621B9" w:rsidRPr="008621B9">
        <w:rPr>
          <w:sz w:val="24"/>
        </w:rPr>
        <w:t xml:space="preserve"> Missing Tables --&gt; This code consider tables are missing in target schema by comparing with </w:t>
      </w:r>
      <w:r w:rsidRPr="008621B9">
        <w:rPr>
          <w:sz w:val="24"/>
        </w:rPr>
        <w:t>source</w:t>
      </w:r>
      <w:r w:rsidR="008621B9" w:rsidRPr="008621B9">
        <w:rPr>
          <w:sz w:val="24"/>
        </w:rPr>
        <w:t xml:space="preserve"> schema and generates the DDL for such tables. Once metadata DDL gets generated it writes back to csv file in metadata directory by name 'tableMissTgtDF.csv' so that it can be used for audit purpose or reference.</w:t>
      </w:r>
    </w:p>
    <w:p w:rsidR="008621B9" w:rsidRDefault="008621B9" w:rsidP="008621B9">
      <w:pPr>
        <w:pStyle w:val="ListParagraph"/>
        <w:ind w:left="1440"/>
        <w:jc w:val="both"/>
        <w:rPr>
          <w:sz w:val="24"/>
        </w:rPr>
      </w:pPr>
      <w:r w:rsidRPr="008621B9">
        <w:rPr>
          <w:sz w:val="24"/>
        </w:rPr>
        <w:t>3. Index Sync up section --&gt; This section is divide</w:t>
      </w:r>
      <w:r>
        <w:rPr>
          <w:sz w:val="24"/>
        </w:rPr>
        <w:t>d moreover into two subsections</w:t>
      </w:r>
    </w:p>
    <w:p w:rsidR="008621B9" w:rsidRDefault="008621B9" w:rsidP="007234DA">
      <w:pPr>
        <w:pStyle w:val="ListParagraph"/>
        <w:numPr>
          <w:ilvl w:val="1"/>
          <w:numId w:val="10"/>
        </w:numPr>
        <w:tabs>
          <w:tab w:val="left" w:pos="2520"/>
        </w:tabs>
        <w:ind w:left="2160"/>
        <w:jc w:val="both"/>
        <w:rPr>
          <w:sz w:val="24"/>
        </w:rPr>
      </w:pPr>
      <w:r w:rsidRPr="008621B9">
        <w:rPr>
          <w:sz w:val="24"/>
        </w:rPr>
        <w:t xml:space="preserve">Column Mismatch --&gt; It compares indexes in two schemas and find out the column </w:t>
      </w:r>
      <w:r w:rsidR="009D3714" w:rsidRPr="008621B9">
        <w:rPr>
          <w:sz w:val="24"/>
        </w:rPr>
        <w:t>anomaly</w:t>
      </w:r>
      <w:r w:rsidRPr="008621B9">
        <w:rPr>
          <w:sz w:val="24"/>
        </w:rPr>
        <w:t xml:space="preserve"> for example index za</w:t>
      </w:r>
      <w:r>
        <w:rPr>
          <w:sz w:val="24"/>
        </w:rPr>
        <w:t>hirIDX has 12 columns in source</w:t>
      </w:r>
      <w:r w:rsidRPr="008621B9">
        <w:rPr>
          <w:sz w:val="24"/>
        </w:rPr>
        <w:t xml:space="preserve"> </w:t>
      </w:r>
      <w:r w:rsidRPr="008621B9">
        <w:rPr>
          <w:sz w:val="24"/>
        </w:rPr>
        <w:lastRenderedPageBreak/>
        <w:t xml:space="preserve">schema where as in target schema it has less/more (i.e. 11/14) columns then it would drop this index from the target schema so that it would be </w:t>
      </w:r>
      <w:r w:rsidR="009D3714" w:rsidRPr="008621B9">
        <w:rPr>
          <w:sz w:val="24"/>
        </w:rPr>
        <w:t>picked</w:t>
      </w:r>
      <w:r w:rsidRPr="008621B9">
        <w:rPr>
          <w:sz w:val="24"/>
        </w:rPr>
        <w:t xml:space="preserve"> up in missing index section.</w:t>
      </w:r>
    </w:p>
    <w:p w:rsidR="008621B9" w:rsidRPr="008621B9" w:rsidRDefault="009D3714" w:rsidP="007234DA">
      <w:pPr>
        <w:pStyle w:val="ListParagraph"/>
        <w:numPr>
          <w:ilvl w:val="1"/>
          <w:numId w:val="10"/>
        </w:numPr>
        <w:tabs>
          <w:tab w:val="left" w:pos="2520"/>
        </w:tabs>
        <w:ind w:left="2160"/>
        <w:jc w:val="both"/>
        <w:rPr>
          <w:sz w:val="24"/>
        </w:rPr>
      </w:pPr>
      <w:r w:rsidRPr="008621B9">
        <w:rPr>
          <w:sz w:val="24"/>
        </w:rPr>
        <w:t>Pushing</w:t>
      </w:r>
      <w:r w:rsidR="008621B9" w:rsidRPr="008621B9">
        <w:rPr>
          <w:sz w:val="24"/>
        </w:rPr>
        <w:t xml:space="preserve"> Missing Indexes --&gt; This code consider indexes are missing in target schema by comparing with </w:t>
      </w:r>
      <w:r w:rsidRPr="008621B9">
        <w:rPr>
          <w:sz w:val="24"/>
        </w:rPr>
        <w:t>source</w:t>
      </w:r>
      <w:r w:rsidR="008621B9" w:rsidRPr="008621B9">
        <w:rPr>
          <w:sz w:val="24"/>
        </w:rPr>
        <w:t xml:space="preserve"> schema and generates the DDL for such indexes. Once metadata DDL gets generated it writes back to csv file in metadata directory by name 'indexMissTgtDF.csv' so that it can be used for audit purpose or reference.       </w:t>
      </w:r>
    </w:p>
    <w:p w:rsidR="009D3714" w:rsidRDefault="008621B9" w:rsidP="009D3714">
      <w:pPr>
        <w:pStyle w:val="ListParagraph"/>
        <w:ind w:left="1440"/>
        <w:jc w:val="both"/>
        <w:rPr>
          <w:sz w:val="24"/>
        </w:rPr>
      </w:pPr>
      <w:r w:rsidRPr="008621B9">
        <w:rPr>
          <w:sz w:val="24"/>
        </w:rPr>
        <w:t xml:space="preserve">4. Procedure/Function Sync up section --&gt; This section is divided additionally </w:t>
      </w:r>
      <w:r w:rsidRPr="009D3714">
        <w:rPr>
          <w:sz w:val="24"/>
        </w:rPr>
        <w:t>into two subsections</w:t>
      </w:r>
    </w:p>
    <w:p w:rsidR="009D3714" w:rsidRDefault="008621B9" w:rsidP="007234DA">
      <w:pPr>
        <w:pStyle w:val="ListParagraph"/>
        <w:numPr>
          <w:ilvl w:val="1"/>
          <w:numId w:val="11"/>
        </w:numPr>
        <w:ind w:left="2160"/>
        <w:jc w:val="both"/>
        <w:rPr>
          <w:sz w:val="24"/>
        </w:rPr>
      </w:pPr>
      <w:r w:rsidRPr="009D3714">
        <w:rPr>
          <w:sz w:val="24"/>
        </w:rPr>
        <w:t xml:space="preserve">Text Mismatch within line of SP --&gt; It simply count the number of lines of PL/SQL block in two schemas and drop it from the target schema so that it would be </w:t>
      </w:r>
      <w:r w:rsidR="009D3714" w:rsidRPr="009D3714">
        <w:rPr>
          <w:sz w:val="24"/>
        </w:rPr>
        <w:t>picked</w:t>
      </w:r>
      <w:r w:rsidRPr="009D3714">
        <w:rPr>
          <w:sz w:val="24"/>
        </w:rPr>
        <w:t xml:space="preserve"> up in missing Procedure/Function section as logic needs</w:t>
      </w:r>
      <w:r w:rsidR="009D3714">
        <w:rPr>
          <w:sz w:val="24"/>
        </w:rPr>
        <w:t xml:space="preserve"> </w:t>
      </w:r>
      <w:r w:rsidRPr="009D3714">
        <w:rPr>
          <w:sz w:val="24"/>
        </w:rPr>
        <w:t>to revisit to find the textual difference within a line. Based on new logic code needs to be rewritten.</w:t>
      </w:r>
    </w:p>
    <w:p w:rsidR="008621B9" w:rsidRPr="009D3714" w:rsidRDefault="009D3714" w:rsidP="007234DA">
      <w:pPr>
        <w:pStyle w:val="ListParagraph"/>
        <w:numPr>
          <w:ilvl w:val="1"/>
          <w:numId w:val="11"/>
        </w:numPr>
        <w:ind w:left="2160"/>
        <w:jc w:val="both"/>
        <w:rPr>
          <w:sz w:val="24"/>
        </w:rPr>
      </w:pPr>
      <w:r w:rsidRPr="009D3714">
        <w:rPr>
          <w:sz w:val="24"/>
        </w:rPr>
        <w:t>Pushing</w:t>
      </w:r>
      <w:r w:rsidR="008621B9" w:rsidRPr="009D3714">
        <w:rPr>
          <w:sz w:val="24"/>
        </w:rPr>
        <w:t xml:space="preserve"> Missing </w:t>
      </w:r>
      <w:r>
        <w:rPr>
          <w:sz w:val="24"/>
        </w:rPr>
        <w:t>PL/SQL Blocks</w:t>
      </w:r>
      <w:r w:rsidR="008621B9" w:rsidRPr="009D3714">
        <w:rPr>
          <w:sz w:val="24"/>
        </w:rPr>
        <w:t xml:space="preserve"> --&gt; This code consider all the PL/SQL blocks are missing in target schema as well as count </w:t>
      </w:r>
      <w:r w:rsidRPr="009D3714">
        <w:rPr>
          <w:sz w:val="24"/>
        </w:rPr>
        <w:t>mismatch</w:t>
      </w:r>
      <w:r w:rsidR="008621B9" w:rsidRPr="009D3714">
        <w:rPr>
          <w:sz w:val="24"/>
        </w:rPr>
        <w:t xml:space="preserve"> for the number of lines</w:t>
      </w:r>
      <w:r>
        <w:rPr>
          <w:sz w:val="24"/>
        </w:rPr>
        <w:t xml:space="preserve"> </w:t>
      </w:r>
      <w:r w:rsidR="008621B9" w:rsidRPr="009D3714">
        <w:rPr>
          <w:sz w:val="24"/>
        </w:rPr>
        <w:t xml:space="preserve">by comparing with </w:t>
      </w:r>
      <w:r w:rsidRPr="009D3714">
        <w:rPr>
          <w:sz w:val="24"/>
        </w:rPr>
        <w:t>source</w:t>
      </w:r>
      <w:r w:rsidR="008621B9" w:rsidRPr="009D3714">
        <w:rPr>
          <w:sz w:val="24"/>
        </w:rPr>
        <w:t xml:space="preserve"> schema and generates the PL/SQL Script for such SP. Once metadata PL/SQL block gets generated</w:t>
      </w:r>
      <w:r>
        <w:rPr>
          <w:sz w:val="24"/>
        </w:rPr>
        <w:t xml:space="preserve">, it writes back to csv file in </w:t>
      </w:r>
      <w:r w:rsidR="008621B9" w:rsidRPr="009D3714">
        <w:rPr>
          <w:sz w:val="24"/>
        </w:rPr>
        <w:t>metadata directory by name 'storeprocMissTgtDF.csv' so that it can be used for audit purpose or reference.</w:t>
      </w:r>
    </w:p>
    <w:p w:rsidR="009D3714" w:rsidRDefault="008621B9" w:rsidP="009D3714">
      <w:pPr>
        <w:pStyle w:val="ListParagraph"/>
        <w:ind w:left="1440"/>
        <w:jc w:val="both"/>
        <w:rPr>
          <w:sz w:val="24"/>
        </w:rPr>
      </w:pPr>
      <w:r w:rsidRPr="008621B9">
        <w:rPr>
          <w:sz w:val="24"/>
        </w:rPr>
        <w:t>5. Grant section --&gt; This section is divided also into two subsections</w:t>
      </w:r>
    </w:p>
    <w:p w:rsidR="009D3714" w:rsidRDefault="008621B9" w:rsidP="007234DA">
      <w:pPr>
        <w:pStyle w:val="ListParagraph"/>
        <w:numPr>
          <w:ilvl w:val="1"/>
          <w:numId w:val="12"/>
        </w:numPr>
        <w:tabs>
          <w:tab w:val="left" w:pos="2520"/>
        </w:tabs>
        <w:ind w:left="2160"/>
        <w:jc w:val="both"/>
        <w:rPr>
          <w:sz w:val="24"/>
        </w:rPr>
      </w:pPr>
      <w:r w:rsidRPr="009D3714">
        <w:rPr>
          <w:sz w:val="24"/>
        </w:rPr>
        <w:t>GRANTOR --&gt; This provide privileges on the target objects to USER/SCHEMA so that DML operation can be executed on it.</w:t>
      </w:r>
    </w:p>
    <w:p w:rsidR="00712523" w:rsidRDefault="008621B9" w:rsidP="007234DA">
      <w:pPr>
        <w:pStyle w:val="ListParagraph"/>
        <w:numPr>
          <w:ilvl w:val="1"/>
          <w:numId w:val="12"/>
        </w:numPr>
        <w:tabs>
          <w:tab w:val="left" w:pos="2520"/>
        </w:tabs>
        <w:ind w:left="2160"/>
        <w:jc w:val="both"/>
        <w:rPr>
          <w:sz w:val="24"/>
        </w:rPr>
      </w:pPr>
      <w:r w:rsidRPr="009D3714">
        <w:rPr>
          <w:sz w:val="24"/>
        </w:rPr>
        <w:t>GRANTEE --&gt; This provide privileges on the objects of other schemas to target schema so that DML operation can be executed by it.</w:t>
      </w:r>
    </w:p>
    <w:p w:rsidR="00A1124D" w:rsidRPr="00A1124D" w:rsidRDefault="00A1124D" w:rsidP="00A1124D">
      <w:pPr>
        <w:pStyle w:val="ListParagraph"/>
        <w:tabs>
          <w:tab w:val="left" w:pos="2520"/>
        </w:tabs>
        <w:ind w:left="2160"/>
        <w:jc w:val="both"/>
        <w:rPr>
          <w:sz w:val="24"/>
        </w:rPr>
      </w:pPr>
    </w:p>
    <w:p w:rsidR="00792980" w:rsidRDefault="005D5189" w:rsidP="007234DA">
      <w:pPr>
        <w:pStyle w:val="ListParagraph"/>
        <w:numPr>
          <w:ilvl w:val="0"/>
          <w:numId w:val="7"/>
        </w:numPr>
        <w:outlineLvl w:val="0"/>
        <w:rPr>
          <w:rFonts w:ascii="Cambria" w:eastAsia="Times New Roman" w:hAnsi="Cambria" w:cs="Times New Roman"/>
          <w:b/>
          <w:bCs/>
          <w:sz w:val="28"/>
          <w:szCs w:val="28"/>
        </w:rPr>
      </w:pPr>
      <w:r w:rsidRPr="00C50449">
        <w:rPr>
          <w:rFonts w:ascii="Cambria" w:eastAsia="Times New Roman" w:hAnsi="Cambria" w:cs="Times New Roman"/>
          <w:b/>
          <w:bCs/>
          <w:sz w:val="28"/>
          <w:szCs w:val="28"/>
        </w:rPr>
        <w:t xml:space="preserve"> </w:t>
      </w:r>
      <w:bookmarkStart w:id="94" w:name="_Toc42171432"/>
      <w:r w:rsidR="00F121A2">
        <w:rPr>
          <w:rFonts w:ascii="Cambria" w:eastAsia="Times New Roman" w:hAnsi="Cambria" w:cs="Times New Roman"/>
          <w:b/>
          <w:bCs/>
          <w:sz w:val="28"/>
          <w:szCs w:val="28"/>
        </w:rPr>
        <w:t>Framework Execution</w:t>
      </w:r>
      <w:bookmarkEnd w:id="94"/>
    </w:p>
    <w:p w:rsidR="00F121A2" w:rsidRPr="00F121A2" w:rsidRDefault="00F121A2" w:rsidP="007234DA">
      <w:pPr>
        <w:pStyle w:val="ListParagraph"/>
        <w:keepNext/>
        <w:keepLines/>
        <w:numPr>
          <w:ilvl w:val="0"/>
          <w:numId w:val="13"/>
        </w:numPr>
        <w:overflowPunct w:val="0"/>
        <w:autoSpaceDE w:val="0"/>
        <w:autoSpaceDN w:val="0"/>
        <w:adjustRightInd w:val="0"/>
        <w:spacing w:before="240" w:after="120" w:line="240" w:lineRule="auto"/>
        <w:contextualSpacing w:val="0"/>
        <w:textAlignment w:val="baseline"/>
        <w:outlineLvl w:val="0"/>
        <w:rPr>
          <w:rFonts w:ascii="Cambria" w:eastAsia="Times New Roman" w:hAnsi="Cambria" w:cs="Times New Roman"/>
          <w:b/>
          <w:bCs/>
          <w:vanish/>
          <w:sz w:val="28"/>
          <w:szCs w:val="28"/>
        </w:rPr>
      </w:pPr>
      <w:bookmarkStart w:id="95" w:name="_Toc42169830"/>
      <w:bookmarkStart w:id="96" w:name="_Toc42171433"/>
      <w:bookmarkEnd w:id="95"/>
      <w:bookmarkEnd w:id="96"/>
    </w:p>
    <w:p w:rsidR="00F121A2" w:rsidRDefault="002A0F86" w:rsidP="00F121A2">
      <w:pPr>
        <w:pStyle w:val="Heading2"/>
        <w:rPr>
          <w:b w:val="0"/>
        </w:rPr>
      </w:pPr>
      <w:bookmarkStart w:id="97" w:name="_Toc42171434"/>
      <w:r>
        <w:rPr>
          <w:b w:val="0"/>
        </w:rPr>
        <w:t>Master Job Execution</w:t>
      </w:r>
      <w:bookmarkEnd w:id="97"/>
    </w:p>
    <w:p w:rsidR="006921A6" w:rsidRDefault="006921A6" w:rsidP="006921A6">
      <w:pPr>
        <w:ind w:left="450"/>
      </w:pPr>
      <w:r w:rsidRPr="006921A6">
        <w:t>This master job has been created to run all the below functionality of the Environment Sync up framework.</w:t>
      </w:r>
      <w:r w:rsidR="002A0F86" w:rsidRPr="006921A6">
        <w:t xml:space="preserve"> </w:t>
      </w:r>
      <w:r w:rsidRPr="006921A6">
        <w:t>This job needs to execute in STAGE APP Box.</w:t>
      </w:r>
      <w:r w:rsidR="002A0F86" w:rsidRPr="006921A6">
        <w:t xml:space="preserve"> </w:t>
      </w:r>
    </w:p>
    <w:p w:rsidR="006921A6" w:rsidRDefault="006921A6" w:rsidP="007234DA">
      <w:pPr>
        <w:pStyle w:val="ListParagraph"/>
        <w:numPr>
          <w:ilvl w:val="0"/>
          <w:numId w:val="14"/>
        </w:numPr>
        <w:ind w:left="900"/>
      </w:pPr>
      <w:r w:rsidRPr="006921A6">
        <w:t>Pentaho – trans and jobs folder sync up from source to target directory</w:t>
      </w:r>
    </w:p>
    <w:p w:rsidR="006921A6" w:rsidRDefault="006921A6" w:rsidP="007234DA">
      <w:pPr>
        <w:pStyle w:val="ListParagraph"/>
        <w:numPr>
          <w:ilvl w:val="0"/>
          <w:numId w:val="14"/>
        </w:numPr>
        <w:ind w:left="900"/>
      </w:pPr>
      <w:r>
        <w:t>Temp_Files – Copy files like TT files, Reference Look up files etc. from source to target folder.</w:t>
      </w:r>
    </w:p>
    <w:p w:rsidR="006921A6" w:rsidRDefault="006921A6" w:rsidP="007234DA">
      <w:pPr>
        <w:pStyle w:val="ListParagraph"/>
        <w:numPr>
          <w:ilvl w:val="0"/>
          <w:numId w:val="14"/>
        </w:numPr>
        <w:ind w:left="900"/>
      </w:pPr>
      <w:r>
        <w:t xml:space="preserve">DB Objects – This take to sync up the objects like – Tables, Indexes, Store Procedure and </w:t>
      </w:r>
      <w:r w:rsidR="00A1124D">
        <w:t>Privileges.</w:t>
      </w:r>
    </w:p>
    <w:p w:rsidR="006921A6" w:rsidRDefault="006921A6" w:rsidP="007234DA">
      <w:pPr>
        <w:pStyle w:val="ListParagraph"/>
        <w:numPr>
          <w:ilvl w:val="0"/>
          <w:numId w:val="14"/>
        </w:numPr>
        <w:ind w:left="900"/>
      </w:pPr>
      <w:r>
        <w:t xml:space="preserve">Purge Old files – This functionality remove 60 days old back up directories from Target &amp; Temp_Files folder </w:t>
      </w:r>
      <w:r w:rsidR="00A1124D">
        <w:t>as well as 30 days old folder from Metadata directory.</w:t>
      </w:r>
    </w:p>
    <w:p w:rsidR="00A1124D" w:rsidRPr="006921A6" w:rsidRDefault="00A1124D" w:rsidP="007234DA">
      <w:pPr>
        <w:pStyle w:val="ListParagraph"/>
        <w:numPr>
          <w:ilvl w:val="0"/>
          <w:numId w:val="14"/>
        </w:numPr>
        <w:ind w:left="900"/>
      </w:pPr>
      <w:r>
        <w:t>Email Notification – Job sends email notification to support team in any case i.e. Success/Failure</w:t>
      </w:r>
    </w:p>
    <w:p w:rsidR="006921A6" w:rsidRDefault="002A0F86" w:rsidP="006921A6">
      <w:pPr>
        <w:ind w:left="450"/>
        <w:rPr>
          <w:rFonts w:ascii="Arial" w:hAnsi="Arial" w:cs="Arial"/>
        </w:rPr>
      </w:pPr>
      <w:r w:rsidRPr="00082709">
        <w:rPr>
          <w:rFonts w:ascii="Arial" w:hAnsi="Arial" w:cs="Arial"/>
        </w:rPr>
        <w:t xml:space="preserve">Script Path:  </w:t>
      </w:r>
      <w:r>
        <w:rPr>
          <w:rFonts w:ascii="Arial" w:hAnsi="Arial" w:cs="Arial"/>
        </w:rPr>
        <w:t>/paas/projects</w:t>
      </w:r>
      <w:r w:rsidRPr="00082709">
        <w:rPr>
          <w:rFonts w:ascii="Arial" w:hAnsi="Arial" w:cs="Arial"/>
        </w:rPr>
        <w:t>/</w:t>
      </w:r>
      <w:r>
        <w:rPr>
          <w:rFonts w:ascii="Arial" w:hAnsi="Arial" w:cs="Arial"/>
        </w:rPr>
        <w:t>envSetup</w:t>
      </w:r>
    </w:p>
    <w:p w:rsidR="006921A6" w:rsidRDefault="002A0F86" w:rsidP="006921A6">
      <w:pPr>
        <w:ind w:left="450"/>
        <w:rPr>
          <w:rFonts w:ascii="Arial" w:hAnsi="Arial" w:cs="Arial"/>
        </w:rPr>
      </w:pPr>
      <w:r w:rsidRPr="00082709">
        <w:rPr>
          <w:rFonts w:ascii="Arial" w:hAnsi="Arial" w:cs="Arial"/>
        </w:rPr>
        <w:lastRenderedPageBreak/>
        <w:t xml:space="preserve">Command: nohup ksh </w:t>
      </w:r>
      <w:r w:rsidRPr="002A0F86">
        <w:rPr>
          <w:rFonts w:ascii="Arial" w:hAnsi="Arial" w:cs="Arial"/>
        </w:rPr>
        <w:t>environmentSetup.ksh</w:t>
      </w:r>
      <w:r>
        <w:rPr>
          <w:rFonts w:ascii="Arial" w:hAnsi="Arial" w:cs="Arial"/>
        </w:rPr>
        <w:t xml:space="preserve"> “sourceSchema” “targetSchema” </w:t>
      </w:r>
    </w:p>
    <w:p w:rsidR="002A0F86" w:rsidRPr="00082709" w:rsidRDefault="00B84AB5" w:rsidP="006921A6">
      <w:pPr>
        <w:ind w:left="450"/>
        <w:rPr>
          <w:rFonts w:ascii="Arial" w:hAnsi="Arial" w:cs="Arial"/>
        </w:rPr>
      </w:pPr>
      <w:r>
        <w:rPr>
          <w:rFonts w:ascii="Arial" w:hAnsi="Arial" w:cs="Arial"/>
        </w:rPr>
        <w:t>Ex:</w:t>
      </w:r>
      <w:r w:rsidR="002A0F86">
        <w:rPr>
          <w:rFonts w:ascii="Arial" w:hAnsi="Arial" w:cs="Arial"/>
        </w:rPr>
        <w:t xml:space="preserve"> </w:t>
      </w:r>
      <w:r w:rsidR="002A0F86" w:rsidRPr="00082709">
        <w:rPr>
          <w:rFonts w:ascii="Arial" w:hAnsi="Arial" w:cs="Arial"/>
        </w:rPr>
        <w:t xml:space="preserve">nohup ksh </w:t>
      </w:r>
      <w:r w:rsidR="002A0F86" w:rsidRPr="002A0F86">
        <w:rPr>
          <w:rFonts w:ascii="Arial" w:hAnsi="Arial" w:cs="Arial"/>
        </w:rPr>
        <w:t>environmentSetup.ksh</w:t>
      </w:r>
      <w:r w:rsidR="002A0F86">
        <w:rPr>
          <w:rFonts w:ascii="Arial" w:hAnsi="Arial" w:cs="Arial"/>
        </w:rPr>
        <w:t xml:space="preserve"> “migration_8” “migration_7”</w:t>
      </w:r>
    </w:p>
    <w:p w:rsidR="00F121A2" w:rsidRPr="00F121A2" w:rsidRDefault="002A0F86" w:rsidP="00F121A2">
      <w:pPr>
        <w:pStyle w:val="Heading2"/>
        <w:rPr>
          <w:b w:val="0"/>
        </w:rPr>
      </w:pPr>
      <w:bookmarkStart w:id="98" w:name="_Toc42171435"/>
      <w:r>
        <w:rPr>
          <w:b w:val="0"/>
        </w:rPr>
        <w:t>Database Job</w:t>
      </w:r>
      <w:r w:rsidR="00F121A2" w:rsidRPr="00F121A2">
        <w:rPr>
          <w:b w:val="0"/>
        </w:rPr>
        <w:t xml:space="preserve"> </w:t>
      </w:r>
      <w:r>
        <w:rPr>
          <w:b w:val="0"/>
        </w:rPr>
        <w:t>Execution</w:t>
      </w:r>
      <w:bookmarkEnd w:id="98"/>
    </w:p>
    <w:p w:rsidR="00A1124D" w:rsidRDefault="00A1124D" w:rsidP="00A1124D">
      <w:pPr>
        <w:pStyle w:val="ListParagraph"/>
        <w:ind w:left="450"/>
      </w:pPr>
      <w:r w:rsidRPr="006921A6">
        <w:t xml:space="preserve">This job </w:t>
      </w:r>
      <w:r w:rsidR="003D3A42">
        <w:t xml:space="preserve">has been created to run the </w:t>
      </w:r>
      <w:r w:rsidR="00B84AB5">
        <w:t xml:space="preserve">database </w:t>
      </w:r>
      <w:r w:rsidR="003D3A42">
        <w:t xml:space="preserve">objects </w:t>
      </w:r>
      <w:r w:rsidRPr="006921A6">
        <w:t xml:space="preserve">Environment Sync up </w:t>
      </w:r>
      <w:r w:rsidR="00B84AB5">
        <w:t>like – Tables, Indexes, Store Procedure and Privileges.</w:t>
      </w:r>
      <w:r w:rsidRPr="006921A6">
        <w:t xml:space="preserve"> This job needs to execute in STAGE APP Box</w:t>
      </w:r>
      <w:r>
        <w:t xml:space="preserve"> </w:t>
      </w:r>
    </w:p>
    <w:p w:rsidR="003D3A42" w:rsidRDefault="003D3A42" w:rsidP="003D3A42">
      <w:pPr>
        <w:ind w:left="450"/>
        <w:rPr>
          <w:rFonts w:ascii="Arial" w:hAnsi="Arial" w:cs="Arial"/>
        </w:rPr>
      </w:pPr>
      <w:r w:rsidRPr="00082709">
        <w:rPr>
          <w:rFonts w:ascii="Arial" w:hAnsi="Arial" w:cs="Arial"/>
        </w:rPr>
        <w:t xml:space="preserve">Script Path:  </w:t>
      </w:r>
      <w:r>
        <w:rPr>
          <w:rFonts w:ascii="Arial" w:hAnsi="Arial" w:cs="Arial"/>
        </w:rPr>
        <w:t>/paas/projects</w:t>
      </w:r>
      <w:r w:rsidRPr="00082709">
        <w:rPr>
          <w:rFonts w:ascii="Arial" w:hAnsi="Arial" w:cs="Arial"/>
        </w:rPr>
        <w:t>/</w:t>
      </w:r>
      <w:r>
        <w:rPr>
          <w:rFonts w:ascii="Arial" w:hAnsi="Arial" w:cs="Arial"/>
        </w:rPr>
        <w:t>envSetup</w:t>
      </w:r>
    </w:p>
    <w:p w:rsidR="003D3A42" w:rsidRDefault="003D3A42" w:rsidP="003D3A42">
      <w:pPr>
        <w:ind w:left="450"/>
        <w:rPr>
          <w:rFonts w:ascii="Arial" w:hAnsi="Arial" w:cs="Arial"/>
        </w:rPr>
      </w:pPr>
      <w:r>
        <w:rPr>
          <w:rFonts w:ascii="Arial" w:hAnsi="Arial" w:cs="Arial"/>
        </w:rPr>
        <w:t>Command: ./environmentSetup.py “sourceSchema” “targetSchema” “metaDataPath”</w:t>
      </w:r>
    </w:p>
    <w:p w:rsidR="003D3A42" w:rsidRPr="00082709" w:rsidRDefault="003D3A42" w:rsidP="003D3A42">
      <w:pPr>
        <w:ind w:left="450"/>
        <w:rPr>
          <w:rFonts w:ascii="Arial" w:hAnsi="Arial" w:cs="Arial"/>
        </w:rPr>
      </w:pPr>
      <w:r>
        <w:rPr>
          <w:rFonts w:ascii="Arial" w:hAnsi="Arial" w:cs="Arial"/>
        </w:rPr>
        <w:t>Ex: ./</w:t>
      </w:r>
      <w:r w:rsidRPr="003D3A42">
        <w:rPr>
          <w:rFonts w:ascii="Arial" w:hAnsi="Arial" w:cs="Arial"/>
        </w:rPr>
        <w:t xml:space="preserve"> </w:t>
      </w:r>
      <w:r>
        <w:rPr>
          <w:rFonts w:ascii="Arial" w:hAnsi="Arial" w:cs="Arial"/>
        </w:rPr>
        <w:t>environmentSetup.py “migration_8” “migration_7” “</w:t>
      </w:r>
      <w:r w:rsidRPr="003D3A42">
        <w:rPr>
          <w:rFonts w:ascii="Arial" w:hAnsi="Arial" w:cs="Arial"/>
        </w:rPr>
        <w:t>migrat</w:t>
      </w:r>
      <w:r>
        <w:rPr>
          <w:rFonts w:ascii="Arial" w:hAnsi="Arial" w:cs="Arial"/>
        </w:rPr>
        <w:t>ion_5_migration_7_0603”</w:t>
      </w:r>
    </w:p>
    <w:p w:rsidR="00911411" w:rsidRDefault="00911411" w:rsidP="00B84AB5">
      <w:pPr>
        <w:pStyle w:val="ListParagraph"/>
      </w:pPr>
    </w:p>
    <w:p w:rsidR="00C50449" w:rsidRPr="00F952E8" w:rsidRDefault="00C50449" w:rsidP="00C50449">
      <w:pPr>
        <w:pStyle w:val="ListParagraph"/>
      </w:pPr>
    </w:p>
    <w:p w:rsidR="00B84AB5" w:rsidRDefault="00B84AB5" w:rsidP="007234DA">
      <w:pPr>
        <w:pStyle w:val="ListParagraph"/>
        <w:numPr>
          <w:ilvl w:val="0"/>
          <w:numId w:val="7"/>
        </w:numPr>
        <w:outlineLvl w:val="0"/>
        <w:rPr>
          <w:rFonts w:ascii="Cambria" w:eastAsia="Times New Roman" w:hAnsi="Cambria" w:cs="Times New Roman"/>
          <w:b/>
          <w:bCs/>
          <w:sz w:val="28"/>
          <w:szCs w:val="28"/>
        </w:rPr>
      </w:pPr>
      <w:bookmarkStart w:id="99" w:name="_Toc42171436"/>
      <w:r>
        <w:rPr>
          <w:rFonts w:ascii="Cambria" w:eastAsia="Times New Roman" w:hAnsi="Cambria" w:cs="Times New Roman"/>
          <w:b/>
          <w:bCs/>
          <w:sz w:val="28"/>
          <w:szCs w:val="28"/>
        </w:rPr>
        <w:t>Database Error</w:t>
      </w:r>
      <w:bookmarkEnd w:id="99"/>
    </w:p>
    <w:p w:rsidR="00B84AB5" w:rsidRPr="00B84AB5" w:rsidRDefault="00B84AB5" w:rsidP="007234DA">
      <w:pPr>
        <w:pStyle w:val="ListParagraph"/>
        <w:keepNext/>
        <w:keepLines/>
        <w:numPr>
          <w:ilvl w:val="0"/>
          <w:numId w:val="13"/>
        </w:numPr>
        <w:overflowPunct w:val="0"/>
        <w:autoSpaceDE w:val="0"/>
        <w:autoSpaceDN w:val="0"/>
        <w:adjustRightInd w:val="0"/>
        <w:spacing w:before="240" w:after="120" w:line="240" w:lineRule="auto"/>
        <w:contextualSpacing w:val="0"/>
        <w:textAlignment w:val="baseline"/>
        <w:outlineLvl w:val="0"/>
        <w:rPr>
          <w:rFonts w:ascii="Cambria" w:eastAsia="Times New Roman" w:hAnsi="Cambria" w:cs="Times New Roman"/>
          <w:b/>
          <w:bCs/>
          <w:vanish/>
          <w:sz w:val="28"/>
          <w:szCs w:val="28"/>
        </w:rPr>
      </w:pPr>
      <w:bookmarkStart w:id="100" w:name="_Toc42171437"/>
      <w:bookmarkEnd w:id="100"/>
    </w:p>
    <w:p w:rsidR="00B84AB5" w:rsidRDefault="00B84AB5" w:rsidP="00B84AB5">
      <w:pPr>
        <w:pStyle w:val="Heading2"/>
        <w:rPr>
          <w:b w:val="0"/>
        </w:rPr>
      </w:pPr>
      <w:bookmarkStart w:id="101" w:name="_Toc42171438"/>
      <w:r>
        <w:rPr>
          <w:b w:val="0"/>
        </w:rPr>
        <w:t>Exception De</w:t>
      </w:r>
      <w:r w:rsidR="007D79C7">
        <w:rPr>
          <w:b w:val="0"/>
        </w:rPr>
        <w:t>t</w:t>
      </w:r>
      <w:r>
        <w:rPr>
          <w:b w:val="0"/>
        </w:rPr>
        <w:t>ails</w:t>
      </w:r>
      <w:bookmarkEnd w:id="101"/>
    </w:p>
    <w:p w:rsidR="00B84AB5" w:rsidRDefault="007D79C7" w:rsidP="00B84AB5">
      <w:r>
        <w:t>There could be number of reasons that Database throws an error and framework intelligent enough to caught object’s error. The error details can be found “exceptionDF_*” file in Metadata folder with facts OBJECT_TYPE, OBJECT_NAME, ORACLE ERROR_CODE and ORACLE ERROR_MESSAGE</w:t>
      </w:r>
    </w:p>
    <w:p w:rsidR="007D79C7" w:rsidRPr="00B84AB5" w:rsidRDefault="007D79C7" w:rsidP="00B84AB5">
      <w:r>
        <w:rPr>
          <w:noProof/>
        </w:rPr>
        <w:drawing>
          <wp:inline distT="0" distB="0" distL="0" distR="0" wp14:anchorId="2EAD3D61" wp14:editId="30BC1720">
            <wp:extent cx="5943600" cy="1808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8480"/>
                    </a:xfrm>
                    <a:prstGeom prst="rect">
                      <a:avLst/>
                    </a:prstGeom>
                  </pic:spPr>
                </pic:pic>
              </a:graphicData>
            </a:graphic>
          </wp:inline>
        </w:drawing>
      </w:r>
    </w:p>
    <w:p w:rsidR="00B84AB5" w:rsidRPr="00B84AB5" w:rsidRDefault="00B84AB5" w:rsidP="00B84AB5">
      <w:pPr>
        <w:pStyle w:val="Heading2"/>
        <w:rPr>
          <w:b w:val="0"/>
        </w:rPr>
      </w:pPr>
      <w:bookmarkStart w:id="102" w:name="_Toc42171439"/>
      <w:r>
        <w:rPr>
          <w:b w:val="0"/>
        </w:rPr>
        <w:t>Exception Objects DDL</w:t>
      </w:r>
      <w:bookmarkEnd w:id="102"/>
    </w:p>
    <w:p w:rsidR="00B84AB5" w:rsidRDefault="007D79C7" w:rsidP="00B84AB5">
      <w:r>
        <w:t xml:space="preserve">The data definition </w:t>
      </w:r>
      <w:r w:rsidR="00E3566B">
        <w:t>of error object captured in “exceptionDDLCodeDF_*” file for further analysis.</w:t>
      </w:r>
    </w:p>
    <w:p w:rsidR="00E3566B" w:rsidRDefault="00E3566B" w:rsidP="00B84AB5">
      <w:r>
        <w:rPr>
          <w:noProof/>
        </w:rPr>
        <w:lastRenderedPageBreak/>
        <w:drawing>
          <wp:inline distT="0" distB="0" distL="0" distR="0" wp14:anchorId="40FF5F5B" wp14:editId="306E9E11">
            <wp:extent cx="5943600" cy="3677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77920"/>
                    </a:xfrm>
                    <a:prstGeom prst="rect">
                      <a:avLst/>
                    </a:prstGeom>
                  </pic:spPr>
                </pic:pic>
              </a:graphicData>
            </a:graphic>
          </wp:inline>
        </w:drawing>
      </w:r>
    </w:p>
    <w:p w:rsidR="007D79C7" w:rsidRDefault="007D79C7" w:rsidP="00B84AB5"/>
    <w:p w:rsidR="007D79C7" w:rsidRPr="00B84AB5" w:rsidRDefault="007D79C7" w:rsidP="00B84AB5"/>
    <w:p w:rsidR="00306DA3" w:rsidRPr="00C50449" w:rsidRDefault="00A04ED5" w:rsidP="007234DA">
      <w:pPr>
        <w:pStyle w:val="ListParagraph"/>
        <w:numPr>
          <w:ilvl w:val="0"/>
          <w:numId w:val="7"/>
        </w:numPr>
        <w:outlineLvl w:val="0"/>
        <w:rPr>
          <w:rFonts w:ascii="Cambria" w:eastAsia="Times New Roman" w:hAnsi="Cambria" w:cs="Times New Roman"/>
          <w:b/>
          <w:bCs/>
          <w:sz w:val="28"/>
          <w:szCs w:val="28"/>
        </w:rPr>
      </w:pPr>
      <w:bookmarkStart w:id="103" w:name="_Toc42171440"/>
      <w:r w:rsidRPr="00C50449">
        <w:rPr>
          <w:rFonts w:ascii="Cambria" w:eastAsia="Times New Roman" w:hAnsi="Cambria" w:cs="Times New Roman"/>
          <w:b/>
          <w:bCs/>
          <w:sz w:val="28"/>
          <w:szCs w:val="28"/>
        </w:rPr>
        <w:t>Related Documents</w:t>
      </w:r>
      <w:bookmarkEnd w:id="103"/>
    </w:p>
    <w:p w:rsidR="00A04ED5" w:rsidRDefault="00A04ED5" w:rsidP="00A04ED5">
      <w:pPr>
        <w:pStyle w:val="ListParagraph"/>
      </w:pPr>
    </w:p>
    <w:tbl>
      <w:tblPr>
        <w:tblW w:w="10043" w:type="dxa"/>
        <w:tblInd w:w="134"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020" w:firstRow="1" w:lastRow="0" w:firstColumn="0" w:lastColumn="0" w:noHBand="0" w:noVBand="0"/>
      </w:tblPr>
      <w:tblGrid>
        <w:gridCol w:w="2581"/>
        <w:gridCol w:w="4537"/>
        <w:gridCol w:w="2925"/>
      </w:tblGrid>
      <w:tr w:rsidR="00A04ED5" w:rsidRPr="002E0FB4" w:rsidTr="00C50449">
        <w:trPr>
          <w:trHeight w:val="213"/>
        </w:trPr>
        <w:tc>
          <w:tcPr>
            <w:tcW w:w="2581" w:type="dxa"/>
            <w:shd w:val="clear" w:color="auto" w:fill="4F81BD"/>
          </w:tcPr>
          <w:p w:rsidR="00A04ED5" w:rsidRPr="002E0FB4" w:rsidRDefault="00A04ED5" w:rsidP="00C50449">
            <w:pPr>
              <w:pStyle w:val="HUDTableHeading"/>
              <w:ind w:left="-74"/>
              <w:rPr>
                <w:rFonts w:ascii="Arial" w:hAnsi="Arial" w:cs="Arial"/>
                <w:b/>
              </w:rPr>
            </w:pPr>
            <w:r w:rsidRPr="002E0FB4">
              <w:rPr>
                <w:rFonts w:ascii="Arial" w:hAnsi="Arial" w:cs="Arial"/>
                <w:b/>
              </w:rPr>
              <w:t>Document</w:t>
            </w:r>
          </w:p>
        </w:tc>
        <w:tc>
          <w:tcPr>
            <w:tcW w:w="4537" w:type="dxa"/>
            <w:shd w:val="clear" w:color="auto" w:fill="4F81BD"/>
          </w:tcPr>
          <w:p w:rsidR="00A04ED5" w:rsidRPr="002E0FB4" w:rsidRDefault="00A04ED5" w:rsidP="00D5650B">
            <w:pPr>
              <w:pStyle w:val="HUDTableHeading"/>
              <w:rPr>
                <w:rFonts w:ascii="Arial" w:hAnsi="Arial" w:cs="Arial"/>
                <w:b/>
              </w:rPr>
            </w:pPr>
            <w:r w:rsidRPr="002E0FB4">
              <w:rPr>
                <w:rFonts w:ascii="Arial" w:hAnsi="Arial" w:cs="Arial"/>
                <w:b/>
              </w:rPr>
              <w:t xml:space="preserve">File Name </w:t>
            </w:r>
          </w:p>
        </w:tc>
        <w:tc>
          <w:tcPr>
            <w:tcW w:w="2925" w:type="dxa"/>
            <w:shd w:val="clear" w:color="auto" w:fill="4F81BD"/>
          </w:tcPr>
          <w:p w:rsidR="00A04ED5" w:rsidRPr="002E0FB4" w:rsidRDefault="00B84AB5" w:rsidP="00B84AB5">
            <w:pPr>
              <w:pStyle w:val="HUDTableHeading"/>
              <w:rPr>
                <w:rFonts w:ascii="Arial" w:hAnsi="Arial" w:cs="Arial"/>
                <w:b/>
              </w:rPr>
            </w:pPr>
            <w:r>
              <w:rPr>
                <w:rFonts w:ascii="Arial" w:hAnsi="Arial" w:cs="Arial"/>
                <w:b/>
              </w:rPr>
              <w:t>Attach File</w:t>
            </w:r>
          </w:p>
        </w:tc>
      </w:tr>
      <w:tr w:rsidR="00A04ED5" w:rsidRPr="002E0FB4" w:rsidTr="00C50449">
        <w:trPr>
          <w:trHeight w:val="502"/>
        </w:trPr>
        <w:tc>
          <w:tcPr>
            <w:tcW w:w="2581" w:type="dxa"/>
          </w:tcPr>
          <w:p w:rsidR="00A04ED5" w:rsidRPr="002E0FB4" w:rsidRDefault="00B84AB5" w:rsidP="00B84AB5">
            <w:pPr>
              <w:pStyle w:val="HUDTableText"/>
              <w:rPr>
                <w:rFonts w:ascii="Arial" w:hAnsi="Arial" w:cs="Arial"/>
              </w:rPr>
            </w:pPr>
            <w:r>
              <w:rPr>
                <w:rFonts w:ascii="Arial" w:hAnsi="Arial" w:cs="Arial"/>
              </w:rPr>
              <w:t>Shell Script</w:t>
            </w:r>
            <w:r w:rsidR="00A04ED5" w:rsidRPr="002E0FB4">
              <w:rPr>
                <w:rFonts w:ascii="Arial" w:hAnsi="Arial" w:cs="Arial"/>
              </w:rPr>
              <w:t xml:space="preserve"> </w:t>
            </w:r>
          </w:p>
        </w:tc>
        <w:tc>
          <w:tcPr>
            <w:tcW w:w="4537" w:type="dxa"/>
          </w:tcPr>
          <w:p w:rsidR="00A04ED5" w:rsidRPr="002E0FB4" w:rsidRDefault="00B84AB5" w:rsidP="00D5650B">
            <w:pPr>
              <w:pStyle w:val="HUDTableText"/>
              <w:rPr>
                <w:rFonts w:ascii="Arial" w:hAnsi="Arial" w:cs="Arial"/>
              </w:rPr>
            </w:pPr>
            <w:r w:rsidRPr="00B84AB5">
              <w:rPr>
                <w:rFonts w:ascii="Arial" w:hAnsi="Arial" w:cs="Arial"/>
              </w:rPr>
              <w:t>environmentSetup.ksh</w:t>
            </w:r>
          </w:p>
        </w:tc>
        <w:tc>
          <w:tcPr>
            <w:tcW w:w="2925" w:type="dxa"/>
          </w:tcPr>
          <w:p w:rsidR="00A04ED5" w:rsidRPr="002E0FB4" w:rsidRDefault="00AD6ED3" w:rsidP="00D5650B">
            <w:pPr>
              <w:pStyle w:val="HUDTableText"/>
              <w:rPr>
                <w:rFonts w:ascii="Arial" w:hAnsi="Arial" w:cs="Arial"/>
              </w:rPr>
            </w:pPr>
            <w:r>
              <w:rPr>
                <w:rFonts w:ascii="Arial" w:hAnsi="Arial" w:cs="Arial"/>
              </w:rP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9" o:title=""/>
                </v:shape>
                <o:OLEObject Type="Embed" ProgID="Package" ShapeID="_x0000_i1025" DrawAspect="Icon" ObjectID="_1653112038" r:id="rId20"/>
              </w:object>
            </w:r>
          </w:p>
        </w:tc>
      </w:tr>
      <w:tr w:rsidR="00A04ED5" w:rsidRPr="002E0FB4" w:rsidTr="00C50449">
        <w:trPr>
          <w:trHeight w:val="502"/>
        </w:trPr>
        <w:tc>
          <w:tcPr>
            <w:tcW w:w="2581" w:type="dxa"/>
          </w:tcPr>
          <w:p w:rsidR="00A04ED5" w:rsidRPr="002E0FB4" w:rsidRDefault="00B84AB5" w:rsidP="00B84AB5">
            <w:pPr>
              <w:pStyle w:val="HUDTableText"/>
              <w:rPr>
                <w:rFonts w:ascii="Arial" w:hAnsi="Arial" w:cs="Arial"/>
              </w:rPr>
            </w:pPr>
            <w:r>
              <w:rPr>
                <w:rFonts w:ascii="Arial" w:hAnsi="Arial" w:cs="Arial"/>
              </w:rPr>
              <w:t>Python Script</w:t>
            </w:r>
          </w:p>
        </w:tc>
        <w:tc>
          <w:tcPr>
            <w:tcW w:w="4537" w:type="dxa"/>
          </w:tcPr>
          <w:p w:rsidR="00A04ED5" w:rsidRPr="002E0FB4" w:rsidRDefault="00B84AB5" w:rsidP="00D5650B">
            <w:pPr>
              <w:pStyle w:val="HUDTableText"/>
              <w:rPr>
                <w:rFonts w:ascii="Arial" w:hAnsi="Arial" w:cs="Arial"/>
              </w:rPr>
            </w:pPr>
            <w:r w:rsidRPr="00B84AB5">
              <w:rPr>
                <w:rFonts w:ascii="Arial" w:hAnsi="Arial" w:cs="Arial"/>
              </w:rPr>
              <w:t>environmentSetup.py</w:t>
            </w:r>
          </w:p>
        </w:tc>
        <w:tc>
          <w:tcPr>
            <w:tcW w:w="2925" w:type="dxa"/>
          </w:tcPr>
          <w:p w:rsidR="00A04ED5" w:rsidRPr="002E0FB4" w:rsidRDefault="00AD6ED3" w:rsidP="00D5650B">
            <w:pPr>
              <w:pStyle w:val="HUDTableText"/>
              <w:rPr>
                <w:rFonts w:ascii="Arial" w:hAnsi="Arial" w:cs="Arial"/>
              </w:rPr>
            </w:pPr>
            <w:r>
              <w:rPr>
                <w:rFonts w:ascii="Arial" w:hAnsi="Arial" w:cs="Arial"/>
              </w:rPr>
              <w:object w:dxaOrig="1508" w:dyaOrig="984">
                <v:shape id="_x0000_i1026" type="#_x0000_t75" style="width:75.5pt;height:49pt" o:ole="">
                  <v:imagedata r:id="rId21" o:title=""/>
                </v:shape>
                <o:OLEObject Type="Embed" ProgID="Package" ShapeID="_x0000_i1026" DrawAspect="Icon" ObjectID="_1653112039" r:id="rId22"/>
              </w:object>
            </w:r>
          </w:p>
        </w:tc>
      </w:tr>
      <w:tr w:rsidR="00A04ED5" w:rsidRPr="002E0FB4" w:rsidTr="00C50449">
        <w:trPr>
          <w:trHeight w:val="502"/>
        </w:trPr>
        <w:tc>
          <w:tcPr>
            <w:tcW w:w="2581" w:type="dxa"/>
          </w:tcPr>
          <w:p w:rsidR="00A04ED5" w:rsidRPr="002E0FB4" w:rsidRDefault="00A04ED5" w:rsidP="00D5650B">
            <w:pPr>
              <w:pStyle w:val="HUDTableText"/>
              <w:rPr>
                <w:rFonts w:ascii="Arial" w:hAnsi="Arial" w:cs="Arial"/>
              </w:rPr>
            </w:pPr>
          </w:p>
        </w:tc>
        <w:tc>
          <w:tcPr>
            <w:tcW w:w="4537" w:type="dxa"/>
          </w:tcPr>
          <w:p w:rsidR="00A04ED5" w:rsidRPr="002E0FB4" w:rsidRDefault="00A04ED5" w:rsidP="00D5650B">
            <w:pPr>
              <w:pStyle w:val="HUDTableText"/>
              <w:rPr>
                <w:rFonts w:ascii="Arial" w:hAnsi="Arial" w:cs="Arial"/>
              </w:rPr>
            </w:pPr>
          </w:p>
        </w:tc>
        <w:tc>
          <w:tcPr>
            <w:tcW w:w="2925" w:type="dxa"/>
          </w:tcPr>
          <w:p w:rsidR="00A04ED5" w:rsidRPr="002E0FB4" w:rsidRDefault="00A04ED5" w:rsidP="00DA0EF1">
            <w:pPr>
              <w:pStyle w:val="HUDTableText"/>
              <w:rPr>
                <w:rFonts w:ascii="Arial" w:hAnsi="Arial" w:cs="Arial"/>
              </w:rPr>
            </w:pPr>
          </w:p>
        </w:tc>
      </w:tr>
    </w:tbl>
    <w:p w:rsidR="00A04ED5" w:rsidRPr="00A04ED5" w:rsidRDefault="00A04ED5" w:rsidP="00A04ED5">
      <w:pPr>
        <w:pStyle w:val="ListParagraph"/>
      </w:pPr>
    </w:p>
    <w:sectPr w:rsidR="00A04ED5" w:rsidRPr="00A04ED5" w:rsidSect="00B17002">
      <w:headerReference w:type="even" r:id="rId23"/>
      <w:footerReference w:type="default" r:id="rId24"/>
      <w:head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A23" w:rsidRDefault="00D64A23" w:rsidP="00D46B06">
      <w:pPr>
        <w:spacing w:after="0" w:line="240" w:lineRule="auto"/>
      </w:pPr>
      <w:r>
        <w:separator/>
      </w:r>
    </w:p>
  </w:endnote>
  <w:endnote w:type="continuationSeparator" w:id="0">
    <w:p w:rsidR="00D64A23" w:rsidRDefault="00D64A23" w:rsidP="00D4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1B9" w:rsidRDefault="008621B9" w:rsidP="00B17002">
    <w:pPr>
      <w:pStyle w:val="Footer"/>
    </w:pPr>
    <w:r>
      <w:rPr>
        <w:noProof/>
      </w:rPr>
      <mc:AlternateContent>
        <mc:Choice Requires="wps">
          <w:drawing>
            <wp:anchor distT="0" distB="0" distL="0" distR="0" simplePos="0" relativeHeight="251669504" behindDoc="0" locked="0" layoutInCell="1" allowOverlap="1" wp14:anchorId="1C3E17CD" wp14:editId="1523DFE7">
              <wp:simplePos x="0" y="0"/>
              <wp:positionH relativeFrom="rightMargin">
                <wp:posOffset>-675640</wp:posOffset>
              </wp:positionH>
              <wp:positionV relativeFrom="bottomMargin">
                <wp:posOffset>74930</wp:posOffset>
              </wp:positionV>
              <wp:extent cx="1022350" cy="320040"/>
              <wp:effectExtent l="0" t="0" r="6350" b="3810"/>
              <wp:wrapSquare wrapText="bothSides"/>
              <wp:docPr id="40" name="Rectangle 40"/>
              <wp:cNvGraphicFramePr/>
              <a:graphic xmlns:a="http://schemas.openxmlformats.org/drawingml/2006/main">
                <a:graphicData uri="http://schemas.microsoft.com/office/word/2010/wordprocessingShape">
                  <wps:wsp>
                    <wps:cNvSpPr/>
                    <wps:spPr>
                      <a:xfrm>
                        <a:off x="0" y="0"/>
                        <a:ext cx="102235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21B9" w:rsidRDefault="008621B9" w:rsidP="000F09AB">
                          <w:pPr>
                            <w:jc w:val="right"/>
                            <w:rPr>
                              <w:color w:val="FFFFFF" w:themeColor="background1"/>
                              <w:sz w:val="28"/>
                              <w:szCs w:val="28"/>
                            </w:rPr>
                          </w:pPr>
                          <w:r>
                            <w:t xml:space="preserve">Page </w:t>
                          </w:r>
                          <w:r>
                            <w:rPr>
                              <w:b/>
                              <w:bCs/>
                              <w:sz w:val="24"/>
                              <w:szCs w:val="24"/>
                            </w:rPr>
                            <w:fldChar w:fldCharType="begin"/>
                          </w:r>
                          <w:r>
                            <w:rPr>
                              <w:b/>
                              <w:bCs/>
                            </w:rPr>
                            <w:instrText xml:space="preserve"> PAGE </w:instrText>
                          </w:r>
                          <w:r>
                            <w:rPr>
                              <w:b/>
                              <w:bCs/>
                              <w:sz w:val="24"/>
                              <w:szCs w:val="24"/>
                            </w:rPr>
                            <w:fldChar w:fldCharType="separate"/>
                          </w:r>
                          <w:r w:rsidR="0048620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8620B">
                            <w:rPr>
                              <w:b/>
                              <w:bCs/>
                              <w:noProof/>
                            </w:rPr>
                            <w:t>11</w:t>
                          </w:r>
                          <w:r>
                            <w:rPr>
                              <w:b/>
                              <w:bCs/>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17CD" id="Rectangle 40" o:spid="_x0000_s1026" style="position:absolute;margin-left:-53.2pt;margin-top:5.9pt;width:80.5pt;height:25.2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" fillcolor="black [3213]" stroked="f" strokeweight="3pt">
              <v:textbox>
                <w:txbxContent>
                  <w:p w:rsidR="008621B9" w:rsidRDefault="008621B9" w:rsidP="000F09AB">
                    <w:pPr>
                      <w:jc w:val="right"/>
                      <w:rPr>
                        <w:color w:val="FFFFFF" w:themeColor="background1"/>
                        <w:sz w:val="28"/>
                        <w:szCs w:val="28"/>
                      </w:rPr>
                    </w:pPr>
                    <w:r>
                      <w:t xml:space="preserve">Page </w:t>
                    </w:r>
                    <w:r>
                      <w:rPr>
                        <w:b/>
                        <w:bCs/>
                        <w:sz w:val="24"/>
                        <w:szCs w:val="24"/>
                      </w:rPr>
                      <w:fldChar w:fldCharType="begin"/>
                    </w:r>
                    <w:r>
                      <w:rPr>
                        <w:b/>
                        <w:bCs/>
                      </w:rPr>
                      <w:instrText xml:space="preserve"> PAGE </w:instrText>
                    </w:r>
                    <w:r>
                      <w:rPr>
                        <w:b/>
                        <w:bCs/>
                        <w:sz w:val="24"/>
                        <w:szCs w:val="24"/>
                      </w:rPr>
                      <w:fldChar w:fldCharType="separate"/>
                    </w:r>
                    <w:r w:rsidR="0048620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8620B">
                      <w:rPr>
                        <w:b/>
                        <w:bCs/>
                        <w:noProof/>
                      </w:rPr>
                      <w:t>11</w:t>
                    </w:r>
                    <w:r>
                      <w:rPr>
                        <w:b/>
                        <w:bCs/>
                        <w:sz w:val="24"/>
                        <w:szCs w:val="24"/>
                      </w:rPr>
                      <w:fldChar w:fldCharType="end"/>
                    </w:r>
                  </w:p>
                </w:txbxContent>
              </v:textbox>
              <w10:wrap type="square" anchorx="margin" anchory="margin"/>
            </v:rect>
          </w:pict>
        </mc:Fallback>
      </mc:AlternateContent>
    </w:r>
    <w:r>
      <w:rPr>
        <w:noProof/>
      </w:rPr>
      <mc:AlternateContent>
        <mc:Choice Requires="wps">
          <w:drawing>
            <wp:anchor distT="0" distB="0" distL="114300" distR="114300" simplePos="0" relativeHeight="251671552" behindDoc="0" locked="0" layoutInCell="1" allowOverlap="1" wp14:anchorId="4F18F29E" wp14:editId="0B20797C">
              <wp:simplePos x="0" y="0"/>
              <wp:positionH relativeFrom="column">
                <wp:posOffset>-41436</wp:posOffset>
              </wp:positionH>
              <wp:positionV relativeFrom="paragraph">
                <wp:posOffset>-35560</wp:posOffset>
              </wp:positionV>
              <wp:extent cx="5924611" cy="18604"/>
              <wp:effectExtent l="0" t="0" r="0" b="635"/>
              <wp:wrapNone/>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A451B" id="Rectangle 38" o:spid="_x0000_s1026" style="position:absolute;margin-left:-3.25pt;margin-top:-2.8pt;width:466.5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" fillcolor="black [3213]" stroked="f" strokeweight="1pt"/>
          </w:pict>
        </mc:Fallback>
      </mc:AlternateContent>
    </w:r>
    <w:r>
      <w:tab/>
    </w:r>
    <w:r>
      <w:tab/>
    </w:r>
    <w:sdt>
      <w:sdtPr>
        <w:id w:val="-469831694"/>
        <w:docPartObj>
          <w:docPartGallery w:val="Page Numbers (Bottom of Page)"/>
          <w:docPartUnique/>
        </w:docPartObj>
      </w:sdtPr>
      <w:sdtEndPr/>
      <w:sdtContent>
        <w:sdt>
          <w:sdtPr>
            <w:id w:val="1728636285"/>
            <w:docPartObj>
              <w:docPartGallery w:val="Page Numbers (Top of Page)"/>
              <w:docPartUnique/>
            </w:docPartObj>
          </w:sdtPr>
          <w:sdtEndPr/>
          <w:sdtContent>
            <w:r>
              <w:fldChar w:fldCharType="begin"/>
            </w:r>
            <w:r>
              <w:instrText xml:space="preserve"> DATE \@ "M/d/yyyy" </w:instrText>
            </w:r>
            <w:r>
              <w:fldChar w:fldCharType="separate"/>
            </w:r>
            <w:r w:rsidR="0048620B">
              <w:rPr>
                <w:noProof/>
              </w:rPr>
              <w:t>6/8/2020</w:t>
            </w:r>
            <w:r>
              <w:fldChar w:fldCharType="end"/>
            </w:r>
            <w:r>
              <w:t xml:space="preserve">  </w:t>
            </w:r>
          </w:sdtContent>
        </w:sdt>
      </w:sdtContent>
    </w:sdt>
  </w:p>
  <w:p w:rsidR="008621B9" w:rsidRDefault="008621B9" w:rsidP="00F202D8">
    <w:pPr>
      <w:pStyle w:val="Footer"/>
      <w:ind w:left="720"/>
      <w:jc w:val="center"/>
    </w:pPr>
    <w:r>
      <w:rPr>
        <w:noProof/>
        <w:color w:val="808080" w:themeColor="background1" w:themeShade="80"/>
      </w:rPr>
      <w:t xml:space="preserve">Detail Design </w:t>
    </w:r>
    <w:r w:rsidR="00F202D8">
      <w:rPr>
        <w:noProof/>
        <w:color w:val="808080" w:themeColor="background1" w:themeShade="80"/>
      </w:rPr>
      <w:t>Environment Sync Up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A23" w:rsidRDefault="00D64A23" w:rsidP="00D46B06">
      <w:pPr>
        <w:spacing w:after="0" w:line="240" w:lineRule="auto"/>
      </w:pPr>
      <w:r>
        <w:separator/>
      </w:r>
    </w:p>
  </w:footnote>
  <w:footnote w:type="continuationSeparator" w:id="0">
    <w:p w:rsidR="00D64A23" w:rsidRDefault="00D64A23" w:rsidP="00D46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1B9" w:rsidRDefault="00D64A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498469" o:spid="_x0000_s2050" type="#_x0000_t136" style="position:absolute;margin-left:0;margin-top:0;width:536.15pt;height:123.7pt;rotation:315;z-index:-251652096;mso-position-horizontal:center;mso-position-horizontal-relative:margin;mso-position-vertical:center;mso-position-vertical-relative:margin" o:allowincell="f" fillcolor="#8496b0 [1951]" stroked="f">
          <v:fill opacity=".5"/>
          <v:textpath style="font-family:&quot;Calibri&quot;;font-size:1pt" string="Working Vers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1B9" w:rsidRDefault="00D64A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498468" o:spid="_x0000_s2049" type="#_x0000_t136" style="position:absolute;margin-left:0;margin-top:0;width:536.15pt;height:123.7pt;rotation:315;z-index:-251654144;mso-position-horizontal:center;mso-position-horizontal-relative:margin;mso-position-vertical:center;mso-position-vertical-relative:margin" o:allowincell="f" fillcolor="#8496b0 [1951]" stroked="f">
          <v:fill opacity=".5"/>
          <v:textpath style="font-family:&quot;Calibri&quot;;font-size:1pt" string="Working Vers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3D3E"/>
    <w:multiLevelType w:val="hybridMultilevel"/>
    <w:tmpl w:val="77B60158"/>
    <w:lvl w:ilvl="0" w:tplc="0E08B504">
      <w:start w:val="1"/>
      <w:numFmt w:val="decimal"/>
      <w:lvlText w:val="%1."/>
      <w:lvlJc w:val="left"/>
      <w:pPr>
        <w:ind w:left="1800" w:hanging="360"/>
      </w:pPr>
      <w:rPr>
        <w:rFonts w:hint="default"/>
      </w:rPr>
    </w:lvl>
    <w:lvl w:ilvl="1" w:tplc="E0FCC898">
      <w:start w:val="1"/>
      <w:numFmt w:val="upp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C06260"/>
    <w:multiLevelType w:val="hybridMultilevel"/>
    <w:tmpl w:val="9830FA36"/>
    <w:lvl w:ilvl="0" w:tplc="0409000B">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FC3443"/>
    <w:multiLevelType w:val="hybridMultilevel"/>
    <w:tmpl w:val="6316CBC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FF5067"/>
    <w:multiLevelType w:val="hybridMultilevel"/>
    <w:tmpl w:val="81E819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05955"/>
    <w:multiLevelType w:val="multilevel"/>
    <w:tmpl w:val="E938B654"/>
    <w:numStyleLink w:val="P1Headings"/>
  </w:abstractNum>
  <w:abstractNum w:abstractNumId="5" w15:restartNumberingAfterBreak="0">
    <w:nsid w:val="33760566"/>
    <w:multiLevelType w:val="hybridMultilevel"/>
    <w:tmpl w:val="C9C65EA6"/>
    <w:lvl w:ilvl="0" w:tplc="0409000B">
      <w:start w:val="1"/>
      <w:numFmt w:val="bullet"/>
      <w:lvlText w:val=""/>
      <w:lvlJc w:val="left"/>
      <w:pPr>
        <w:ind w:left="1260" w:hanging="360"/>
      </w:pPr>
      <w:rPr>
        <w:rFonts w:ascii="Wingdings" w:hAnsi="Wingdings"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7EC5CAF"/>
    <w:multiLevelType w:val="hybridMultilevel"/>
    <w:tmpl w:val="C554D760"/>
    <w:lvl w:ilvl="0" w:tplc="0409000B">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E28247A"/>
    <w:multiLevelType w:val="hybridMultilevel"/>
    <w:tmpl w:val="4266A1B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EBF4BA2"/>
    <w:multiLevelType w:val="multilevel"/>
    <w:tmpl w:val="6C2C57FC"/>
    <w:lvl w:ilvl="0">
      <w:start w:val="1"/>
      <w:numFmt w:val="decimal"/>
      <w:lvlText w:val="%1"/>
      <w:lvlJc w:val="left"/>
      <w:pPr>
        <w:ind w:left="720" w:hanging="360"/>
      </w:pPr>
      <w:rPr>
        <w:rFonts w:hint="default"/>
      </w:rPr>
    </w:lvl>
    <w:lvl w:ilvl="1">
      <w:start w:val="7"/>
      <w:numFmt w:val="decimal"/>
      <w:isLgl/>
      <w:lvlText w:val="%1.%2"/>
      <w:lvlJc w:val="left"/>
      <w:pPr>
        <w:ind w:left="867" w:hanging="435"/>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376" w:hanging="1440"/>
      </w:pPr>
      <w:rPr>
        <w:rFonts w:hint="default"/>
      </w:rPr>
    </w:lvl>
  </w:abstractNum>
  <w:abstractNum w:abstractNumId="9" w15:restartNumberingAfterBreak="0">
    <w:nsid w:val="5D0562D9"/>
    <w:multiLevelType w:val="multilevel"/>
    <w:tmpl w:val="E938B654"/>
    <w:styleLink w:val="P1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648" w:hanging="648"/>
      </w:pPr>
      <w:rPr>
        <w:rFonts w:hint="default"/>
      </w:rPr>
    </w:lvl>
    <w:lvl w:ilvl="3">
      <w:start w:val="1"/>
      <w:numFmt w:val="none"/>
      <w:lvlText w:val=""/>
      <w:lvlJc w:val="left"/>
      <w:pPr>
        <w:ind w:left="792" w:hanging="7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DEC6740"/>
    <w:multiLevelType w:val="multilevel"/>
    <w:tmpl w:val="C0565C6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3F16AE1"/>
    <w:multiLevelType w:val="hybridMultilevel"/>
    <w:tmpl w:val="16F89B6A"/>
    <w:lvl w:ilvl="0" w:tplc="0409000B">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2E79C6"/>
    <w:multiLevelType w:val="hybridMultilevel"/>
    <w:tmpl w:val="FAAC5E2C"/>
    <w:lvl w:ilvl="0" w:tplc="0409000B">
      <w:start w:val="1"/>
      <w:numFmt w:val="bullet"/>
      <w:lvlText w:val=""/>
      <w:lvlJc w:val="left"/>
      <w:pPr>
        <w:ind w:left="1260" w:hanging="360"/>
      </w:pPr>
      <w:rPr>
        <w:rFonts w:ascii="Wingdings" w:hAnsi="Wingdings"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FEF4F0F"/>
    <w:multiLevelType w:val="hybridMultilevel"/>
    <w:tmpl w:val="776A8018"/>
    <w:lvl w:ilvl="0" w:tplc="0409000B">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8"/>
  </w:num>
  <w:num w:numId="3">
    <w:abstractNumId w:val="5"/>
  </w:num>
  <w:num w:numId="4">
    <w:abstractNumId w:val="12"/>
  </w:num>
  <w:num w:numId="5">
    <w:abstractNumId w:val="2"/>
  </w:num>
  <w:num w:numId="6">
    <w:abstractNumId w:val="3"/>
  </w:num>
  <w:num w:numId="7">
    <w:abstractNumId w:val="10"/>
  </w:num>
  <w:num w:numId="8">
    <w:abstractNumId w:val="0"/>
  </w:num>
  <w:num w:numId="9">
    <w:abstractNumId w:val="1"/>
  </w:num>
  <w:num w:numId="10">
    <w:abstractNumId w:val="13"/>
  </w:num>
  <w:num w:numId="11">
    <w:abstractNumId w:val="11"/>
  </w:num>
  <w:num w:numId="12">
    <w:abstractNumId w:val="6"/>
  </w:num>
  <w:num w:numId="13">
    <w:abstractNumId w:val="4"/>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648" w:hanging="648"/>
        </w:pPr>
        <w:rPr>
          <w:rFonts w:hint="default"/>
        </w:rPr>
      </w:lvl>
    </w:lvlOverride>
    <w:lvlOverride w:ilvl="3">
      <w:lvl w:ilvl="3">
        <w:start w:val="1"/>
        <w:numFmt w:val="none"/>
        <w:lvlText w:val=""/>
        <w:lvlJc w:val="left"/>
        <w:pPr>
          <w:ind w:left="792" w:hanging="792"/>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7C"/>
    <w:rsid w:val="00001BD1"/>
    <w:rsid w:val="0000554D"/>
    <w:rsid w:val="00006399"/>
    <w:rsid w:val="000368B4"/>
    <w:rsid w:val="000421F7"/>
    <w:rsid w:val="00045D75"/>
    <w:rsid w:val="000463C5"/>
    <w:rsid w:val="00064E5A"/>
    <w:rsid w:val="00072134"/>
    <w:rsid w:val="00072CB6"/>
    <w:rsid w:val="000856AA"/>
    <w:rsid w:val="00092C4D"/>
    <w:rsid w:val="00093C8E"/>
    <w:rsid w:val="0009539F"/>
    <w:rsid w:val="00095D36"/>
    <w:rsid w:val="00097621"/>
    <w:rsid w:val="000A4BD6"/>
    <w:rsid w:val="000A530B"/>
    <w:rsid w:val="000B1C71"/>
    <w:rsid w:val="000B66BC"/>
    <w:rsid w:val="000C0950"/>
    <w:rsid w:val="000C13DF"/>
    <w:rsid w:val="000C5C44"/>
    <w:rsid w:val="000C60C4"/>
    <w:rsid w:val="000D56C4"/>
    <w:rsid w:val="000F09AB"/>
    <w:rsid w:val="000F441A"/>
    <w:rsid w:val="000F7341"/>
    <w:rsid w:val="001051DE"/>
    <w:rsid w:val="0010567B"/>
    <w:rsid w:val="00111976"/>
    <w:rsid w:val="001331ED"/>
    <w:rsid w:val="00151B08"/>
    <w:rsid w:val="001538E6"/>
    <w:rsid w:val="00162472"/>
    <w:rsid w:val="00173E45"/>
    <w:rsid w:val="001B0EBD"/>
    <w:rsid w:val="001C7F49"/>
    <w:rsid w:val="001D66B5"/>
    <w:rsid w:val="001E3104"/>
    <w:rsid w:val="002178A5"/>
    <w:rsid w:val="00221C3D"/>
    <w:rsid w:val="002311B6"/>
    <w:rsid w:val="00235035"/>
    <w:rsid w:val="002465F6"/>
    <w:rsid w:val="00250DE4"/>
    <w:rsid w:val="002559D7"/>
    <w:rsid w:val="0026757C"/>
    <w:rsid w:val="0029723B"/>
    <w:rsid w:val="002A0F86"/>
    <w:rsid w:val="002C690E"/>
    <w:rsid w:val="002D24BF"/>
    <w:rsid w:val="002D3AFF"/>
    <w:rsid w:val="002D6759"/>
    <w:rsid w:val="002E6BD8"/>
    <w:rsid w:val="002F43C7"/>
    <w:rsid w:val="00305569"/>
    <w:rsid w:val="00306DA3"/>
    <w:rsid w:val="003071F4"/>
    <w:rsid w:val="0031338D"/>
    <w:rsid w:val="00321E66"/>
    <w:rsid w:val="00322C85"/>
    <w:rsid w:val="00331311"/>
    <w:rsid w:val="00335269"/>
    <w:rsid w:val="00335CF3"/>
    <w:rsid w:val="00355E22"/>
    <w:rsid w:val="00356CB4"/>
    <w:rsid w:val="00365B9B"/>
    <w:rsid w:val="0036671F"/>
    <w:rsid w:val="0037638C"/>
    <w:rsid w:val="00376C01"/>
    <w:rsid w:val="00382051"/>
    <w:rsid w:val="003C48DA"/>
    <w:rsid w:val="003D33E9"/>
    <w:rsid w:val="003D3A42"/>
    <w:rsid w:val="003E3C6D"/>
    <w:rsid w:val="003E45E5"/>
    <w:rsid w:val="003F3B2A"/>
    <w:rsid w:val="003F3F41"/>
    <w:rsid w:val="0040271F"/>
    <w:rsid w:val="00403B28"/>
    <w:rsid w:val="00415ACE"/>
    <w:rsid w:val="004162DB"/>
    <w:rsid w:val="0044013E"/>
    <w:rsid w:val="00446EA4"/>
    <w:rsid w:val="00452C0A"/>
    <w:rsid w:val="0046182A"/>
    <w:rsid w:val="00462449"/>
    <w:rsid w:val="00465FE6"/>
    <w:rsid w:val="0048620B"/>
    <w:rsid w:val="004A3A44"/>
    <w:rsid w:val="004A5CA8"/>
    <w:rsid w:val="004B0ACA"/>
    <w:rsid w:val="004B6CAC"/>
    <w:rsid w:val="004C4DD7"/>
    <w:rsid w:val="004C6FFF"/>
    <w:rsid w:val="004C776F"/>
    <w:rsid w:val="004F3B61"/>
    <w:rsid w:val="005032F1"/>
    <w:rsid w:val="00514F68"/>
    <w:rsid w:val="00535AB9"/>
    <w:rsid w:val="00535B57"/>
    <w:rsid w:val="0053617A"/>
    <w:rsid w:val="005439E2"/>
    <w:rsid w:val="00570939"/>
    <w:rsid w:val="0057618B"/>
    <w:rsid w:val="0058395C"/>
    <w:rsid w:val="005878F0"/>
    <w:rsid w:val="005B128C"/>
    <w:rsid w:val="005B5677"/>
    <w:rsid w:val="005D1711"/>
    <w:rsid w:val="005D5189"/>
    <w:rsid w:val="005D5E7C"/>
    <w:rsid w:val="005D6954"/>
    <w:rsid w:val="005D791A"/>
    <w:rsid w:val="005D7AED"/>
    <w:rsid w:val="005E3D5E"/>
    <w:rsid w:val="005E75B5"/>
    <w:rsid w:val="005F33E0"/>
    <w:rsid w:val="005F4EF4"/>
    <w:rsid w:val="005F5409"/>
    <w:rsid w:val="00607C57"/>
    <w:rsid w:val="00610956"/>
    <w:rsid w:val="00646595"/>
    <w:rsid w:val="006601D4"/>
    <w:rsid w:val="00660BFB"/>
    <w:rsid w:val="0066364B"/>
    <w:rsid w:val="006676E1"/>
    <w:rsid w:val="00672FB5"/>
    <w:rsid w:val="006743A6"/>
    <w:rsid w:val="00674883"/>
    <w:rsid w:val="0068724D"/>
    <w:rsid w:val="006921A6"/>
    <w:rsid w:val="006D04D3"/>
    <w:rsid w:val="006D32F1"/>
    <w:rsid w:val="00711326"/>
    <w:rsid w:val="00712523"/>
    <w:rsid w:val="007228D1"/>
    <w:rsid w:val="007234DA"/>
    <w:rsid w:val="007277E9"/>
    <w:rsid w:val="007609FC"/>
    <w:rsid w:val="00763B49"/>
    <w:rsid w:val="00774AD2"/>
    <w:rsid w:val="00777E0C"/>
    <w:rsid w:val="007816D3"/>
    <w:rsid w:val="00791476"/>
    <w:rsid w:val="00792980"/>
    <w:rsid w:val="007A503E"/>
    <w:rsid w:val="007B20FD"/>
    <w:rsid w:val="007B216A"/>
    <w:rsid w:val="007C691D"/>
    <w:rsid w:val="007D79C7"/>
    <w:rsid w:val="007F34AE"/>
    <w:rsid w:val="008056DE"/>
    <w:rsid w:val="00813439"/>
    <w:rsid w:val="008266EB"/>
    <w:rsid w:val="00836FC2"/>
    <w:rsid w:val="0084650C"/>
    <w:rsid w:val="00854229"/>
    <w:rsid w:val="008621B9"/>
    <w:rsid w:val="008726BB"/>
    <w:rsid w:val="008809A1"/>
    <w:rsid w:val="008B38AD"/>
    <w:rsid w:val="008B6A1A"/>
    <w:rsid w:val="008B71A3"/>
    <w:rsid w:val="008B760A"/>
    <w:rsid w:val="008D6DCF"/>
    <w:rsid w:val="008E2F28"/>
    <w:rsid w:val="008E6677"/>
    <w:rsid w:val="008E7EBA"/>
    <w:rsid w:val="00900B07"/>
    <w:rsid w:val="00911411"/>
    <w:rsid w:val="009328E5"/>
    <w:rsid w:val="00933F2E"/>
    <w:rsid w:val="00935039"/>
    <w:rsid w:val="009366F7"/>
    <w:rsid w:val="00942067"/>
    <w:rsid w:val="009661BD"/>
    <w:rsid w:val="00970F00"/>
    <w:rsid w:val="0099044B"/>
    <w:rsid w:val="009905D9"/>
    <w:rsid w:val="009955D0"/>
    <w:rsid w:val="009977EE"/>
    <w:rsid w:val="009A1643"/>
    <w:rsid w:val="009B0E2E"/>
    <w:rsid w:val="009B20BB"/>
    <w:rsid w:val="009C5892"/>
    <w:rsid w:val="009D3714"/>
    <w:rsid w:val="009D626A"/>
    <w:rsid w:val="009D71FD"/>
    <w:rsid w:val="009E22B3"/>
    <w:rsid w:val="009E5E24"/>
    <w:rsid w:val="009E7EBC"/>
    <w:rsid w:val="009F385F"/>
    <w:rsid w:val="009F554C"/>
    <w:rsid w:val="00A0104E"/>
    <w:rsid w:val="00A04ED5"/>
    <w:rsid w:val="00A1124D"/>
    <w:rsid w:val="00A12735"/>
    <w:rsid w:val="00A2221B"/>
    <w:rsid w:val="00A24A77"/>
    <w:rsid w:val="00A24B3D"/>
    <w:rsid w:val="00A37A19"/>
    <w:rsid w:val="00A52B8F"/>
    <w:rsid w:val="00A67448"/>
    <w:rsid w:val="00A83654"/>
    <w:rsid w:val="00A900F7"/>
    <w:rsid w:val="00A9477E"/>
    <w:rsid w:val="00A9547B"/>
    <w:rsid w:val="00A96C17"/>
    <w:rsid w:val="00A9739E"/>
    <w:rsid w:val="00AA3605"/>
    <w:rsid w:val="00AB1FD3"/>
    <w:rsid w:val="00AB68D0"/>
    <w:rsid w:val="00AC5423"/>
    <w:rsid w:val="00AD671E"/>
    <w:rsid w:val="00AD6ED3"/>
    <w:rsid w:val="00AF41FC"/>
    <w:rsid w:val="00B04133"/>
    <w:rsid w:val="00B06F62"/>
    <w:rsid w:val="00B129C4"/>
    <w:rsid w:val="00B15DC8"/>
    <w:rsid w:val="00B17002"/>
    <w:rsid w:val="00B20002"/>
    <w:rsid w:val="00B3100B"/>
    <w:rsid w:val="00B31DB4"/>
    <w:rsid w:val="00B417DD"/>
    <w:rsid w:val="00B437B0"/>
    <w:rsid w:val="00B43CE2"/>
    <w:rsid w:val="00B72D87"/>
    <w:rsid w:val="00B82368"/>
    <w:rsid w:val="00B84AB5"/>
    <w:rsid w:val="00B968E2"/>
    <w:rsid w:val="00BB1078"/>
    <w:rsid w:val="00BC174A"/>
    <w:rsid w:val="00BC552C"/>
    <w:rsid w:val="00BD5737"/>
    <w:rsid w:val="00BF73D0"/>
    <w:rsid w:val="00C02A13"/>
    <w:rsid w:val="00C05F92"/>
    <w:rsid w:val="00C067F9"/>
    <w:rsid w:val="00C147C4"/>
    <w:rsid w:val="00C23440"/>
    <w:rsid w:val="00C460B9"/>
    <w:rsid w:val="00C47D1B"/>
    <w:rsid w:val="00C50449"/>
    <w:rsid w:val="00C535BE"/>
    <w:rsid w:val="00C53901"/>
    <w:rsid w:val="00C65BFF"/>
    <w:rsid w:val="00C7155B"/>
    <w:rsid w:val="00C7258B"/>
    <w:rsid w:val="00C779CB"/>
    <w:rsid w:val="00C8002C"/>
    <w:rsid w:val="00C9048C"/>
    <w:rsid w:val="00C970A2"/>
    <w:rsid w:val="00CA3619"/>
    <w:rsid w:val="00CA4A0C"/>
    <w:rsid w:val="00CA6E27"/>
    <w:rsid w:val="00CB1BE8"/>
    <w:rsid w:val="00CF50D3"/>
    <w:rsid w:val="00CF54F3"/>
    <w:rsid w:val="00CF56A8"/>
    <w:rsid w:val="00D049BF"/>
    <w:rsid w:val="00D06FDF"/>
    <w:rsid w:val="00D16E19"/>
    <w:rsid w:val="00D24A3F"/>
    <w:rsid w:val="00D30473"/>
    <w:rsid w:val="00D440E6"/>
    <w:rsid w:val="00D46B06"/>
    <w:rsid w:val="00D5650B"/>
    <w:rsid w:val="00D62853"/>
    <w:rsid w:val="00D64A23"/>
    <w:rsid w:val="00D67402"/>
    <w:rsid w:val="00D67642"/>
    <w:rsid w:val="00D71549"/>
    <w:rsid w:val="00DA033F"/>
    <w:rsid w:val="00DA0EF1"/>
    <w:rsid w:val="00DB2354"/>
    <w:rsid w:val="00DB50FC"/>
    <w:rsid w:val="00DC0121"/>
    <w:rsid w:val="00DD3973"/>
    <w:rsid w:val="00DF17E5"/>
    <w:rsid w:val="00E12441"/>
    <w:rsid w:val="00E205BF"/>
    <w:rsid w:val="00E222EB"/>
    <w:rsid w:val="00E32A63"/>
    <w:rsid w:val="00E3566B"/>
    <w:rsid w:val="00E60322"/>
    <w:rsid w:val="00E61F91"/>
    <w:rsid w:val="00E83B5E"/>
    <w:rsid w:val="00E937E8"/>
    <w:rsid w:val="00E94065"/>
    <w:rsid w:val="00E94F2C"/>
    <w:rsid w:val="00EA2CA2"/>
    <w:rsid w:val="00EA390C"/>
    <w:rsid w:val="00EB2086"/>
    <w:rsid w:val="00EC2F20"/>
    <w:rsid w:val="00EE1751"/>
    <w:rsid w:val="00EE2A03"/>
    <w:rsid w:val="00EF0BCF"/>
    <w:rsid w:val="00EF6C5C"/>
    <w:rsid w:val="00F06611"/>
    <w:rsid w:val="00F1218B"/>
    <w:rsid w:val="00F121A2"/>
    <w:rsid w:val="00F1303C"/>
    <w:rsid w:val="00F17676"/>
    <w:rsid w:val="00F202D8"/>
    <w:rsid w:val="00F203F1"/>
    <w:rsid w:val="00F25238"/>
    <w:rsid w:val="00F27E85"/>
    <w:rsid w:val="00F32A42"/>
    <w:rsid w:val="00F5619D"/>
    <w:rsid w:val="00F80416"/>
    <w:rsid w:val="00F84B5E"/>
    <w:rsid w:val="00F952E8"/>
    <w:rsid w:val="00FA738E"/>
    <w:rsid w:val="00FC768E"/>
    <w:rsid w:val="00FD40E7"/>
    <w:rsid w:val="00FD4740"/>
    <w:rsid w:val="00FE2FED"/>
    <w:rsid w:val="00FE504B"/>
    <w:rsid w:val="00FF5201"/>
    <w:rsid w:val="00FF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D676D3F"/>
  <w15:chartTrackingRefBased/>
  <w15:docId w15:val="{6CFCACA1-7376-4261-A21E-E690ABDA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UD Heading 1"/>
    <w:basedOn w:val="Normal"/>
    <w:next w:val="Normal"/>
    <w:link w:val="Heading1Char"/>
    <w:uiPriority w:val="9"/>
    <w:qFormat/>
    <w:rsid w:val="00D46B06"/>
    <w:pPr>
      <w:keepNext/>
      <w:keepLines/>
      <w:numPr>
        <w:numId w:val="13"/>
      </w:numPr>
      <w:overflowPunct w:val="0"/>
      <w:autoSpaceDE w:val="0"/>
      <w:autoSpaceDN w:val="0"/>
      <w:adjustRightInd w:val="0"/>
      <w:spacing w:before="240" w:after="120" w:line="240" w:lineRule="auto"/>
      <w:textAlignment w:val="baseline"/>
      <w:outlineLvl w:val="0"/>
    </w:pPr>
    <w:rPr>
      <w:rFonts w:ascii="Cambria" w:eastAsia="Times New Roman" w:hAnsi="Cambria" w:cs="Times New Roman"/>
      <w:b/>
      <w:bCs/>
      <w:sz w:val="28"/>
      <w:szCs w:val="28"/>
    </w:rPr>
  </w:style>
  <w:style w:type="paragraph" w:styleId="Heading2">
    <w:name w:val="heading 2"/>
    <w:aliases w:val="HUD Heading 2"/>
    <w:basedOn w:val="Normal"/>
    <w:next w:val="Normal"/>
    <w:link w:val="Heading2Char"/>
    <w:qFormat/>
    <w:rsid w:val="00D46B06"/>
    <w:pPr>
      <w:keepNext/>
      <w:keepLines/>
      <w:numPr>
        <w:ilvl w:val="1"/>
        <w:numId w:val="13"/>
      </w:numPr>
      <w:overflowPunct w:val="0"/>
      <w:autoSpaceDE w:val="0"/>
      <w:autoSpaceDN w:val="0"/>
      <w:adjustRightInd w:val="0"/>
      <w:spacing w:before="240" w:after="120" w:line="240" w:lineRule="auto"/>
      <w:textAlignment w:val="baseline"/>
      <w:outlineLvl w:val="1"/>
    </w:pPr>
    <w:rPr>
      <w:rFonts w:ascii="Cambria" w:eastAsia="Times New Roman" w:hAnsi="Cambria" w:cs="Times New Roman"/>
      <w:b/>
      <w:bCs/>
      <w:sz w:val="26"/>
      <w:szCs w:val="26"/>
    </w:rPr>
  </w:style>
  <w:style w:type="paragraph" w:styleId="Heading3">
    <w:name w:val="heading 3"/>
    <w:aliases w:val="HUD Heading 3"/>
    <w:basedOn w:val="Normal"/>
    <w:next w:val="Normal"/>
    <w:link w:val="Heading3Char"/>
    <w:uiPriority w:val="9"/>
    <w:qFormat/>
    <w:rsid w:val="00D46B06"/>
    <w:pPr>
      <w:keepNext/>
      <w:keepLines/>
      <w:numPr>
        <w:ilvl w:val="2"/>
        <w:numId w:val="13"/>
      </w:numPr>
      <w:overflowPunct w:val="0"/>
      <w:autoSpaceDE w:val="0"/>
      <w:autoSpaceDN w:val="0"/>
      <w:adjustRightInd w:val="0"/>
      <w:spacing w:before="240" w:after="120" w:line="240" w:lineRule="auto"/>
      <w:textAlignment w:val="baseline"/>
      <w:outlineLvl w:val="2"/>
    </w:pPr>
    <w:rPr>
      <w:rFonts w:ascii="Cambria" w:eastAsia="Times New Roman" w:hAnsi="Cambria"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E7C"/>
    <w:pPr>
      <w:ind w:left="720"/>
      <w:contextualSpacing/>
    </w:pPr>
  </w:style>
  <w:style w:type="character" w:customStyle="1" w:styleId="Heading1Char">
    <w:name w:val="Heading 1 Char"/>
    <w:aliases w:val="HUD Heading 1 Char"/>
    <w:basedOn w:val="DefaultParagraphFont"/>
    <w:link w:val="Heading1"/>
    <w:uiPriority w:val="9"/>
    <w:rsid w:val="00D46B06"/>
    <w:rPr>
      <w:rFonts w:ascii="Cambria" w:eastAsia="Times New Roman" w:hAnsi="Cambria" w:cs="Times New Roman"/>
      <w:b/>
      <w:bCs/>
      <w:sz w:val="28"/>
      <w:szCs w:val="28"/>
    </w:rPr>
  </w:style>
  <w:style w:type="character" w:customStyle="1" w:styleId="Heading2Char">
    <w:name w:val="Heading 2 Char"/>
    <w:aliases w:val="HUD Heading 2 Char"/>
    <w:basedOn w:val="DefaultParagraphFont"/>
    <w:link w:val="Heading2"/>
    <w:rsid w:val="00D46B06"/>
    <w:rPr>
      <w:rFonts w:ascii="Cambria" w:eastAsia="Times New Roman" w:hAnsi="Cambria" w:cs="Times New Roman"/>
      <w:b/>
      <w:bCs/>
      <w:sz w:val="26"/>
      <w:szCs w:val="26"/>
    </w:rPr>
  </w:style>
  <w:style w:type="character" w:customStyle="1" w:styleId="Heading3Char">
    <w:name w:val="Heading 3 Char"/>
    <w:aliases w:val="HUD Heading 3 Char"/>
    <w:basedOn w:val="DefaultParagraphFont"/>
    <w:link w:val="Heading3"/>
    <w:uiPriority w:val="9"/>
    <w:rsid w:val="00D46B06"/>
    <w:rPr>
      <w:rFonts w:ascii="Cambria" w:eastAsia="Times New Roman" w:hAnsi="Cambria" w:cs="Times New Roman"/>
      <w:b/>
      <w:bCs/>
      <w:szCs w:val="20"/>
    </w:rPr>
  </w:style>
  <w:style w:type="paragraph" w:customStyle="1" w:styleId="HUDTableText">
    <w:name w:val="HUD Table Text"/>
    <w:basedOn w:val="Normal"/>
    <w:qFormat/>
    <w:rsid w:val="00D46B06"/>
    <w:pPr>
      <w:overflowPunct w:val="0"/>
      <w:autoSpaceDE w:val="0"/>
      <w:autoSpaceDN w:val="0"/>
      <w:adjustRightInd w:val="0"/>
      <w:spacing w:before="60" w:after="60" w:line="240" w:lineRule="auto"/>
      <w:textAlignment w:val="baseline"/>
    </w:pPr>
    <w:rPr>
      <w:rFonts w:ascii="Calibri" w:eastAsia="Times New Roman" w:hAnsi="Calibri" w:cs="Times New Roman"/>
      <w:sz w:val="20"/>
      <w:szCs w:val="20"/>
    </w:rPr>
  </w:style>
  <w:style w:type="numbering" w:customStyle="1" w:styleId="P1Headings">
    <w:name w:val="P1 Headings"/>
    <w:uiPriority w:val="99"/>
    <w:rsid w:val="00D46B06"/>
    <w:pPr>
      <w:numPr>
        <w:numId w:val="1"/>
      </w:numPr>
    </w:pPr>
  </w:style>
  <w:style w:type="paragraph" w:customStyle="1" w:styleId="HUDTableHeading">
    <w:name w:val="HUD Table Heading"/>
    <w:basedOn w:val="Normal"/>
    <w:qFormat/>
    <w:rsid w:val="00D46B06"/>
    <w:pPr>
      <w:overflowPunct w:val="0"/>
      <w:autoSpaceDE w:val="0"/>
      <w:autoSpaceDN w:val="0"/>
      <w:adjustRightInd w:val="0"/>
      <w:spacing w:after="0" w:line="240" w:lineRule="auto"/>
      <w:jc w:val="center"/>
      <w:textAlignment w:val="baseline"/>
    </w:pPr>
    <w:rPr>
      <w:rFonts w:ascii="Calibri" w:eastAsia="Times New Roman" w:hAnsi="Calibri" w:cs="Times New Roman"/>
      <w:color w:val="FFFFFF"/>
      <w:szCs w:val="24"/>
    </w:rPr>
  </w:style>
  <w:style w:type="paragraph" w:customStyle="1" w:styleId="HUDBText">
    <w:name w:val="HUD BText"/>
    <w:basedOn w:val="Normal"/>
    <w:qFormat/>
    <w:rsid w:val="00D46B06"/>
    <w:pPr>
      <w:overflowPunct w:val="0"/>
      <w:autoSpaceDE w:val="0"/>
      <w:autoSpaceDN w:val="0"/>
      <w:adjustRightInd w:val="0"/>
      <w:spacing w:after="120" w:line="240" w:lineRule="auto"/>
      <w:textAlignment w:val="baseline"/>
    </w:pPr>
    <w:rPr>
      <w:rFonts w:ascii="Calibri" w:eastAsia="Times New Roman" w:hAnsi="Calibri" w:cs="Times New Roman"/>
      <w:i/>
      <w:color w:val="3333FF"/>
    </w:rPr>
  </w:style>
  <w:style w:type="paragraph" w:styleId="Header">
    <w:name w:val="header"/>
    <w:basedOn w:val="Normal"/>
    <w:link w:val="HeaderChar"/>
    <w:uiPriority w:val="99"/>
    <w:unhideWhenUsed/>
    <w:rsid w:val="00D46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B06"/>
  </w:style>
  <w:style w:type="paragraph" w:styleId="Footer">
    <w:name w:val="footer"/>
    <w:basedOn w:val="Normal"/>
    <w:link w:val="FooterChar"/>
    <w:uiPriority w:val="99"/>
    <w:unhideWhenUsed/>
    <w:rsid w:val="00D46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B06"/>
  </w:style>
  <w:style w:type="character" w:styleId="PlaceholderText">
    <w:name w:val="Placeholder Text"/>
    <w:basedOn w:val="DefaultParagraphFont"/>
    <w:uiPriority w:val="99"/>
    <w:semiHidden/>
    <w:rsid w:val="00B31DB4"/>
    <w:rPr>
      <w:color w:val="808080"/>
    </w:rPr>
  </w:style>
  <w:style w:type="paragraph" w:styleId="TOCHeading">
    <w:name w:val="TOC Heading"/>
    <w:basedOn w:val="Heading1"/>
    <w:next w:val="Normal"/>
    <w:uiPriority w:val="39"/>
    <w:unhideWhenUsed/>
    <w:qFormat/>
    <w:rsid w:val="00097621"/>
    <w:pPr>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774AD2"/>
    <w:pPr>
      <w:tabs>
        <w:tab w:val="right" w:leader="dot" w:pos="9350"/>
      </w:tabs>
      <w:spacing w:after="100"/>
    </w:pPr>
  </w:style>
  <w:style w:type="character" w:styleId="Hyperlink">
    <w:name w:val="Hyperlink"/>
    <w:basedOn w:val="DefaultParagraphFont"/>
    <w:uiPriority w:val="99"/>
    <w:unhideWhenUsed/>
    <w:rsid w:val="00097621"/>
    <w:rPr>
      <w:color w:val="0563C1" w:themeColor="hyperlink"/>
      <w:u w:val="single"/>
    </w:rPr>
  </w:style>
  <w:style w:type="paragraph" w:styleId="TOC2">
    <w:name w:val="toc 2"/>
    <w:basedOn w:val="Normal"/>
    <w:next w:val="Normal"/>
    <w:autoRedefine/>
    <w:uiPriority w:val="39"/>
    <w:unhideWhenUsed/>
    <w:rsid w:val="00792980"/>
    <w:pPr>
      <w:spacing w:after="100"/>
      <w:ind w:left="220"/>
    </w:pPr>
  </w:style>
  <w:style w:type="paragraph" w:styleId="TOC3">
    <w:name w:val="toc 3"/>
    <w:basedOn w:val="Normal"/>
    <w:next w:val="Normal"/>
    <w:autoRedefine/>
    <w:uiPriority w:val="39"/>
    <w:unhideWhenUsed/>
    <w:rsid w:val="00792980"/>
    <w:pPr>
      <w:spacing w:after="100"/>
      <w:ind w:left="440"/>
    </w:pPr>
    <w:rPr>
      <w:rFonts w:eastAsiaTheme="minorEastAsia" w:cs="Times New Roman"/>
    </w:rPr>
  </w:style>
  <w:style w:type="table" w:styleId="TableGrid">
    <w:name w:val="Table Grid"/>
    <w:basedOn w:val="TableNormal"/>
    <w:uiPriority w:val="39"/>
    <w:rsid w:val="00A2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6F62"/>
    <w:pPr>
      <w:spacing w:after="200" w:line="240" w:lineRule="auto"/>
    </w:pPr>
    <w:rPr>
      <w:i/>
      <w:iCs/>
      <w:color w:val="44546A" w:themeColor="text2"/>
      <w:sz w:val="18"/>
      <w:szCs w:val="18"/>
    </w:rPr>
  </w:style>
  <w:style w:type="paragraph" w:customStyle="1" w:styleId="Normal3">
    <w:name w:val="Normal 3"/>
    <w:basedOn w:val="Normal"/>
    <w:rsid w:val="003E45E5"/>
    <w:pPr>
      <w:spacing w:after="200" w:line="276" w:lineRule="auto"/>
      <w:ind w:left="567"/>
    </w:pPr>
    <w:rPr>
      <w:rFonts w:eastAsiaTheme="minorEastAsia"/>
    </w:rPr>
  </w:style>
  <w:style w:type="character" w:styleId="FollowedHyperlink">
    <w:name w:val="FollowedHyperlink"/>
    <w:basedOn w:val="DefaultParagraphFont"/>
    <w:uiPriority w:val="99"/>
    <w:semiHidden/>
    <w:unhideWhenUsed/>
    <w:rsid w:val="00E940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416">
      <w:bodyDiv w:val="1"/>
      <w:marLeft w:val="0"/>
      <w:marRight w:val="0"/>
      <w:marTop w:val="0"/>
      <w:marBottom w:val="0"/>
      <w:divBdr>
        <w:top w:val="none" w:sz="0" w:space="0" w:color="auto"/>
        <w:left w:val="none" w:sz="0" w:space="0" w:color="auto"/>
        <w:bottom w:val="none" w:sz="0" w:space="0" w:color="auto"/>
        <w:right w:val="none" w:sz="0" w:space="0" w:color="auto"/>
      </w:divBdr>
    </w:div>
    <w:div w:id="89129726">
      <w:bodyDiv w:val="1"/>
      <w:marLeft w:val="0"/>
      <w:marRight w:val="0"/>
      <w:marTop w:val="0"/>
      <w:marBottom w:val="0"/>
      <w:divBdr>
        <w:top w:val="none" w:sz="0" w:space="0" w:color="auto"/>
        <w:left w:val="none" w:sz="0" w:space="0" w:color="auto"/>
        <w:bottom w:val="none" w:sz="0" w:space="0" w:color="auto"/>
        <w:right w:val="none" w:sz="0" w:space="0" w:color="auto"/>
      </w:divBdr>
    </w:div>
    <w:div w:id="215555080">
      <w:bodyDiv w:val="1"/>
      <w:marLeft w:val="0"/>
      <w:marRight w:val="0"/>
      <w:marTop w:val="0"/>
      <w:marBottom w:val="0"/>
      <w:divBdr>
        <w:top w:val="none" w:sz="0" w:space="0" w:color="auto"/>
        <w:left w:val="none" w:sz="0" w:space="0" w:color="auto"/>
        <w:bottom w:val="none" w:sz="0" w:space="0" w:color="auto"/>
        <w:right w:val="none" w:sz="0" w:space="0" w:color="auto"/>
      </w:divBdr>
    </w:div>
    <w:div w:id="266743977">
      <w:bodyDiv w:val="1"/>
      <w:marLeft w:val="0"/>
      <w:marRight w:val="0"/>
      <w:marTop w:val="0"/>
      <w:marBottom w:val="0"/>
      <w:divBdr>
        <w:top w:val="none" w:sz="0" w:space="0" w:color="auto"/>
        <w:left w:val="none" w:sz="0" w:space="0" w:color="auto"/>
        <w:bottom w:val="none" w:sz="0" w:space="0" w:color="auto"/>
        <w:right w:val="none" w:sz="0" w:space="0" w:color="auto"/>
      </w:divBdr>
    </w:div>
    <w:div w:id="312565073">
      <w:bodyDiv w:val="1"/>
      <w:marLeft w:val="0"/>
      <w:marRight w:val="0"/>
      <w:marTop w:val="0"/>
      <w:marBottom w:val="0"/>
      <w:divBdr>
        <w:top w:val="none" w:sz="0" w:space="0" w:color="auto"/>
        <w:left w:val="none" w:sz="0" w:space="0" w:color="auto"/>
        <w:bottom w:val="none" w:sz="0" w:space="0" w:color="auto"/>
        <w:right w:val="none" w:sz="0" w:space="0" w:color="auto"/>
      </w:divBdr>
    </w:div>
    <w:div w:id="459805604">
      <w:bodyDiv w:val="1"/>
      <w:marLeft w:val="0"/>
      <w:marRight w:val="0"/>
      <w:marTop w:val="0"/>
      <w:marBottom w:val="0"/>
      <w:divBdr>
        <w:top w:val="none" w:sz="0" w:space="0" w:color="auto"/>
        <w:left w:val="none" w:sz="0" w:space="0" w:color="auto"/>
        <w:bottom w:val="none" w:sz="0" w:space="0" w:color="auto"/>
        <w:right w:val="none" w:sz="0" w:space="0" w:color="auto"/>
      </w:divBdr>
    </w:div>
    <w:div w:id="492989728">
      <w:bodyDiv w:val="1"/>
      <w:marLeft w:val="0"/>
      <w:marRight w:val="0"/>
      <w:marTop w:val="0"/>
      <w:marBottom w:val="0"/>
      <w:divBdr>
        <w:top w:val="none" w:sz="0" w:space="0" w:color="auto"/>
        <w:left w:val="none" w:sz="0" w:space="0" w:color="auto"/>
        <w:bottom w:val="none" w:sz="0" w:space="0" w:color="auto"/>
        <w:right w:val="none" w:sz="0" w:space="0" w:color="auto"/>
      </w:divBdr>
    </w:div>
    <w:div w:id="533543412">
      <w:bodyDiv w:val="1"/>
      <w:marLeft w:val="0"/>
      <w:marRight w:val="0"/>
      <w:marTop w:val="0"/>
      <w:marBottom w:val="0"/>
      <w:divBdr>
        <w:top w:val="none" w:sz="0" w:space="0" w:color="auto"/>
        <w:left w:val="none" w:sz="0" w:space="0" w:color="auto"/>
        <w:bottom w:val="none" w:sz="0" w:space="0" w:color="auto"/>
        <w:right w:val="none" w:sz="0" w:space="0" w:color="auto"/>
      </w:divBdr>
    </w:div>
    <w:div w:id="618072907">
      <w:bodyDiv w:val="1"/>
      <w:marLeft w:val="0"/>
      <w:marRight w:val="0"/>
      <w:marTop w:val="0"/>
      <w:marBottom w:val="0"/>
      <w:divBdr>
        <w:top w:val="none" w:sz="0" w:space="0" w:color="auto"/>
        <w:left w:val="none" w:sz="0" w:space="0" w:color="auto"/>
        <w:bottom w:val="none" w:sz="0" w:space="0" w:color="auto"/>
        <w:right w:val="none" w:sz="0" w:space="0" w:color="auto"/>
      </w:divBdr>
    </w:div>
    <w:div w:id="855267492">
      <w:bodyDiv w:val="1"/>
      <w:marLeft w:val="0"/>
      <w:marRight w:val="0"/>
      <w:marTop w:val="0"/>
      <w:marBottom w:val="0"/>
      <w:divBdr>
        <w:top w:val="none" w:sz="0" w:space="0" w:color="auto"/>
        <w:left w:val="none" w:sz="0" w:space="0" w:color="auto"/>
        <w:bottom w:val="none" w:sz="0" w:space="0" w:color="auto"/>
        <w:right w:val="none" w:sz="0" w:space="0" w:color="auto"/>
      </w:divBdr>
    </w:div>
    <w:div w:id="990599347">
      <w:bodyDiv w:val="1"/>
      <w:marLeft w:val="0"/>
      <w:marRight w:val="0"/>
      <w:marTop w:val="0"/>
      <w:marBottom w:val="0"/>
      <w:divBdr>
        <w:top w:val="none" w:sz="0" w:space="0" w:color="auto"/>
        <w:left w:val="none" w:sz="0" w:space="0" w:color="auto"/>
        <w:bottom w:val="none" w:sz="0" w:space="0" w:color="auto"/>
        <w:right w:val="none" w:sz="0" w:space="0" w:color="auto"/>
      </w:divBdr>
    </w:div>
    <w:div w:id="1079867055">
      <w:bodyDiv w:val="1"/>
      <w:marLeft w:val="0"/>
      <w:marRight w:val="0"/>
      <w:marTop w:val="0"/>
      <w:marBottom w:val="0"/>
      <w:divBdr>
        <w:top w:val="none" w:sz="0" w:space="0" w:color="auto"/>
        <w:left w:val="none" w:sz="0" w:space="0" w:color="auto"/>
        <w:bottom w:val="none" w:sz="0" w:space="0" w:color="auto"/>
        <w:right w:val="none" w:sz="0" w:space="0" w:color="auto"/>
      </w:divBdr>
    </w:div>
    <w:div w:id="1127429583">
      <w:bodyDiv w:val="1"/>
      <w:marLeft w:val="0"/>
      <w:marRight w:val="0"/>
      <w:marTop w:val="0"/>
      <w:marBottom w:val="0"/>
      <w:divBdr>
        <w:top w:val="none" w:sz="0" w:space="0" w:color="auto"/>
        <w:left w:val="none" w:sz="0" w:space="0" w:color="auto"/>
        <w:bottom w:val="none" w:sz="0" w:space="0" w:color="auto"/>
        <w:right w:val="none" w:sz="0" w:space="0" w:color="auto"/>
      </w:divBdr>
    </w:div>
    <w:div w:id="1168137507">
      <w:bodyDiv w:val="1"/>
      <w:marLeft w:val="0"/>
      <w:marRight w:val="0"/>
      <w:marTop w:val="0"/>
      <w:marBottom w:val="0"/>
      <w:divBdr>
        <w:top w:val="none" w:sz="0" w:space="0" w:color="auto"/>
        <w:left w:val="none" w:sz="0" w:space="0" w:color="auto"/>
        <w:bottom w:val="none" w:sz="0" w:space="0" w:color="auto"/>
        <w:right w:val="none" w:sz="0" w:space="0" w:color="auto"/>
      </w:divBdr>
    </w:div>
    <w:div w:id="1168328416">
      <w:bodyDiv w:val="1"/>
      <w:marLeft w:val="0"/>
      <w:marRight w:val="0"/>
      <w:marTop w:val="0"/>
      <w:marBottom w:val="0"/>
      <w:divBdr>
        <w:top w:val="none" w:sz="0" w:space="0" w:color="auto"/>
        <w:left w:val="none" w:sz="0" w:space="0" w:color="auto"/>
        <w:bottom w:val="none" w:sz="0" w:space="0" w:color="auto"/>
        <w:right w:val="none" w:sz="0" w:space="0" w:color="auto"/>
      </w:divBdr>
    </w:div>
    <w:div w:id="1207256967">
      <w:bodyDiv w:val="1"/>
      <w:marLeft w:val="0"/>
      <w:marRight w:val="0"/>
      <w:marTop w:val="0"/>
      <w:marBottom w:val="0"/>
      <w:divBdr>
        <w:top w:val="none" w:sz="0" w:space="0" w:color="auto"/>
        <w:left w:val="none" w:sz="0" w:space="0" w:color="auto"/>
        <w:bottom w:val="none" w:sz="0" w:space="0" w:color="auto"/>
        <w:right w:val="none" w:sz="0" w:space="0" w:color="auto"/>
      </w:divBdr>
    </w:div>
    <w:div w:id="1246718476">
      <w:bodyDiv w:val="1"/>
      <w:marLeft w:val="0"/>
      <w:marRight w:val="0"/>
      <w:marTop w:val="0"/>
      <w:marBottom w:val="0"/>
      <w:divBdr>
        <w:top w:val="none" w:sz="0" w:space="0" w:color="auto"/>
        <w:left w:val="none" w:sz="0" w:space="0" w:color="auto"/>
        <w:bottom w:val="none" w:sz="0" w:space="0" w:color="auto"/>
        <w:right w:val="none" w:sz="0" w:space="0" w:color="auto"/>
      </w:divBdr>
    </w:div>
    <w:div w:id="1282102997">
      <w:bodyDiv w:val="1"/>
      <w:marLeft w:val="0"/>
      <w:marRight w:val="0"/>
      <w:marTop w:val="0"/>
      <w:marBottom w:val="0"/>
      <w:divBdr>
        <w:top w:val="none" w:sz="0" w:space="0" w:color="auto"/>
        <w:left w:val="none" w:sz="0" w:space="0" w:color="auto"/>
        <w:bottom w:val="none" w:sz="0" w:space="0" w:color="auto"/>
        <w:right w:val="none" w:sz="0" w:space="0" w:color="auto"/>
      </w:divBdr>
    </w:div>
    <w:div w:id="1340428059">
      <w:bodyDiv w:val="1"/>
      <w:marLeft w:val="0"/>
      <w:marRight w:val="0"/>
      <w:marTop w:val="0"/>
      <w:marBottom w:val="0"/>
      <w:divBdr>
        <w:top w:val="none" w:sz="0" w:space="0" w:color="auto"/>
        <w:left w:val="none" w:sz="0" w:space="0" w:color="auto"/>
        <w:bottom w:val="none" w:sz="0" w:space="0" w:color="auto"/>
        <w:right w:val="none" w:sz="0" w:space="0" w:color="auto"/>
      </w:divBdr>
    </w:div>
    <w:div w:id="1352532779">
      <w:bodyDiv w:val="1"/>
      <w:marLeft w:val="0"/>
      <w:marRight w:val="0"/>
      <w:marTop w:val="0"/>
      <w:marBottom w:val="0"/>
      <w:divBdr>
        <w:top w:val="none" w:sz="0" w:space="0" w:color="auto"/>
        <w:left w:val="none" w:sz="0" w:space="0" w:color="auto"/>
        <w:bottom w:val="none" w:sz="0" w:space="0" w:color="auto"/>
        <w:right w:val="none" w:sz="0" w:space="0" w:color="auto"/>
      </w:divBdr>
    </w:div>
    <w:div w:id="1455948358">
      <w:bodyDiv w:val="1"/>
      <w:marLeft w:val="0"/>
      <w:marRight w:val="0"/>
      <w:marTop w:val="0"/>
      <w:marBottom w:val="0"/>
      <w:divBdr>
        <w:top w:val="none" w:sz="0" w:space="0" w:color="auto"/>
        <w:left w:val="none" w:sz="0" w:space="0" w:color="auto"/>
        <w:bottom w:val="none" w:sz="0" w:space="0" w:color="auto"/>
        <w:right w:val="none" w:sz="0" w:space="0" w:color="auto"/>
      </w:divBdr>
    </w:div>
    <w:div w:id="1697392684">
      <w:bodyDiv w:val="1"/>
      <w:marLeft w:val="0"/>
      <w:marRight w:val="0"/>
      <w:marTop w:val="0"/>
      <w:marBottom w:val="0"/>
      <w:divBdr>
        <w:top w:val="none" w:sz="0" w:space="0" w:color="auto"/>
        <w:left w:val="none" w:sz="0" w:space="0" w:color="auto"/>
        <w:bottom w:val="none" w:sz="0" w:space="0" w:color="auto"/>
        <w:right w:val="none" w:sz="0" w:space="0" w:color="auto"/>
      </w:divBdr>
    </w:div>
    <w:div w:id="1826703130">
      <w:bodyDiv w:val="1"/>
      <w:marLeft w:val="0"/>
      <w:marRight w:val="0"/>
      <w:marTop w:val="0"/>
      <w:marBottom w:val="0"/>
      <w:divBdr>
        <w:top w:val="none" w:sz="0" w:space="0" w:color="auto"/>
        <w:left w:val="none" w:sz="0" w:space="0" w:color="auto"/>
        <w:bottom w:val="none" w:sz="0" w:space="0" w:color="auto"/>
        <w:right w:val="none" w:sz="0" w:space="0" w:color="auto"/>
      </w:divBdr>
    </w:div>
    <w:div w:id="1827087732">
      <w:bodyDiv w:val="1"/>
      <w:marLeft w:val="0"/>
      <w:marRight w:val="0"/>
      <w:marTop w:val="0"/>
      <w:marBottom w:val="0"/>
      <w:divBdr>
        <w:top w:val="none" w:sz="0" w:space="0" w:color="auto"/>
        <w:left w:val="none" w:sz="0" w:space="0" w:color="auto"/>
        <w:bottom w:val="none" w:sz="0" w:space="0" w:color="auto"/>
        <w:right w:val="none" w:sz="0" w:space="0" w:color="auto"/>
      </w:divBdr>
    </w:div>
    <w:div w:id="1948612657">
      <w:bodyDiv w:val="1"/>
      <w:marLeft w:val="0"/>
      <w:marRight w:val="0"/>
      <w:marTop w:val="0"/>
      <w:marBottom w:val="0"/>
      <w:divBdr>
        <w:top w:val="none" w:sz="0" w:space="0" w:color="auto"/>
        <w:left w:val="none" w:sz="0" w:space="0" w:color="auto"/>
        <w:bottom w:val="none" w:sz="0" w:space="0" w:color="auto"/>
        <w:right w:val="none" w:sz="0" w:space="0" w:color="auto"/>
      </w:divBdr>
    </w:div>
    <w:div w:id="202613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oleObject" Target="embeddings/oleObject2.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2017-06-12T00:00:00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Workstream xmlns="0169eb1a-2974-436c-8b60-50c8f3622dcb">Integration &amp; Conversion</Workstream>
    <Document_x0020_Type xmlns="0169eb1a-2974-436c-8b60-50c8f3622dcb">Deliverable</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0749CFFB3FD844A96C577E7880E4894" ma:contentTypeVersion="3" ma:contentTypeDescription="Create a new document." ma:contentTypeScope="" ma:versionID="c95dd2e67e1c8b70584f6c7ea6a1aee2">
  <xsd:schema xmlns:xsd="http://www.w3.org/2001/XMLSchema" xmlns:xs="http://www.w3.org/2001/XMLSchema" xmlns:p="http://schemas.microsoft.com/office/2006/metadata/properties" xmlns:ns2="0169eb1a-2974-436c-8b60-50c8f3622dcb" targetNamespace="http://schemas.microsoft.com/office/2006/metadata/properties" ma:root="true" ma:fieldsID="0799d9bb87760d8b57278d7b62407968" ns2:_="">
    <xsd:import namespace="0169eb1a-2974-436c-8b60-50c8f3622dcb"/>
    <xsd:element name="properties">
      <xsd:complexType>
        <xsd:sequence>
          <xsd:element name="documentManagement">
            <xsd:complexType>
              <xsd:all>
                <xsd:element ref="ns2:Workstream"/>
                <xsd:element ref="ns2:Document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9eb1a-2974-436c-8b60-50c8f3622dcb" elementFormDefault="qualified">
    <xsd:import namespace="http://schemas.microsoft.com/office/2006/documentManagement/types"/>
    <xsd:import namespace="http://schemas.microsoft.com/office/infopath/2007/PartnerControls"/>
    <xsd:element name="Workstream" ma:index="8" ma:displayName="Workstream" ma:description="Associated workstream" ma:format="Dropdown" ma:internalName="Workstream">
      <xsd:simpleType>
        <xsd:union memberTypes="dms:Text">
          <xsd:simpleType>
            <xsd:restriction base="dms:Choice">
              <xsd:enumeration value="Master Data"/>
              <xsd:enumeration value="Sales and Marketing"/>
              <xsd:enumeration value="Operations"/>
              <xsd:enumeration value="Finance"/>
              <xsd:enumeration value="End to End Process"/>
              <xsd:enumeration value="Integration &amp; Conversion"/>
              <xsd:enumeration value="Reporting"/>
              <xsd:enumeration value="Org Change Management"/>
              <xsd:enumeration value="PMO"/>
              <xsd:enumeration value="Technology"/>
              <xsd:enumeration value="Cross-workstream"/>
            </xsd:restriction>
          </xsd:simpleType>
        </xsd:union>
      </xsd:simpleType>
    </xsd:element>
    <xsd:element name="Document_x0020_Type" ma:index="9" ma:displayName="Document Type" ma:description="What is the document type" ma:format="Dropdown" ma:internalName="Document_x0020_Type">
      <xsd:simpleType>
        <xsd:union memberTypes="dms:Text">
          <xsd:simpleType>
            <xsd:restriction base="dms:Choice">
              <xsd:enumeration value="Architecture"/>
              <xsd:enumeration value="Approved Workflow"/>
              <xsd:enumeration value="Communications"/>
              <xsd:enumeration value="Customization Proposal"/>
              <xsd:enumeration value="Deliverable"/>
              <xsd:enumeration value="Onboarding / Training"/>
              <xsd:enumeration value="Process Flow"/>
              <xsd:enumeration value="Schedule / Plan"/>
              <xsd:enumeration value="Status"/>
              <xsd:enumeration value="Scoping Workshop"/>
              <xsd:enumeration value="Scoping Workshop Notes"/>
              <xsd:enumeration value="Task and Priorities"/>
              <xsd:enumeration value="Workpaper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1FBA3-2506-4EDC-81DD-07765AD29A97}">
  <ds:schemaRefs>
    <ds:schemaRef ds:uri="http://schemas.microsoft.com/office/2006/metadata/properties"/>
    <ds:schemaRef ds:uri="http://schemas.microsoft.com/office/infopath/2007/PartnerControls"/>
    <ds:schemaRef ds:uri="0169eb1a-2974-436c-8b60-50c8f3622dcb"/>
  </ds:schemaRefs>
</ds:datastoreItem>
</file>

<file path=customXml/itemProps3.xml><?xml version="1.0" encoding="utf-8"?>
<ds:datastoreItem xmlns:ds="http://schemas.openxmlformats.org/officeDocument/2006/customXml" ds:itemID="{916E6468-E059-4762-A0C0-2D532249E097}">
  <ds:schemaRefs>
    <ds:schemaRef ds:uri="http://schemas.microsoft.com/sharepoint/v3/contenttype/forms"/>
  </ds:schemaRefs>
</ds:datastoreItem>
</file>

<file path=customXml/itemProps4.xml><?xml version="1.0" encoding="utf-8"?>
<ds:datastoreItem xmlns:ds="http://schemas.openxmlformats.org/officeDocument/2006/customXml" ds:itemID="{25CBA72E-9D28-4BFA-9C18-010052A9F2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9eb1a-2974-436c-8b60-50c8f3622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B3DB780-A9C8-456C-B592-1571E93E2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11</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Orion Data Migration</vt:lpstr>
    </vt:vector>
  </TitlesOfParts>
  <Company>Comcast</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Orion Data Migration</dc:title>
  <dc:subject/>
  <dc:creator>Sathyamoorthy, Shyam (Contractor)</dc:creator>
  <cp:keywords/>
  <dc:description/>
  <cp:lastModifiedBy>Sheikh, Zahir Iqubal (Cognizant)</cp:lastModifiedBy>
  <cp:revision>14</cp:revision>
  <dcterms:created xsi:type="dcterms:W3CDTF">2020-06-03T10:20:00Z</dcterms:created>
  <dcterms:modified xsi:type="dcterms:W3CDTF">2020-06-08T03:31:00Z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0x010100E0749CFFB3FD844A96C577E7880E4894</vt:lpwstr>
  </property>
</Properties>
</file>