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465"/>
        <w:gridCol w:w="4603"/>
      </w:tblGrid>
      <w:tr w14:paraId="7A8C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7058665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465" w:type="dxa"/>
          </w:tcPr>
          <w:p w14:paraId="0EE1B39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4603" w:type="dxa"/>
          </w:tcPr>
          <w:p w14:paraId="18EE268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接口作用</w:t>
            </w:r>
          </w:p>
        </w:tc>
      </w:tr>
      <w:tr w14:paraId="1B9C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12669C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65" w:type="dxa"/>
          </w:tcPr>
          <w:p w14:paraId="337542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auth_init</w:t>
            </w:r>
          </w:p>
        </w:tc>
        <w:tc>
          <w:tcPr>
            <w:tcW w:w="4603" w:type="dxa"/>
          </w:tcPr>
          <w:p w14:paraId="7EA07F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初始化认证模块的数据结构</w:t>
            </w:r>
          </w:p>
        </w:tc>
      </w:tr>
      <w:tr w14:paraId="51715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1C3022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65" w:type="dxa"/>
          </w:tcPr>
          <w:p w14:paraId="38DC99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auth_policy_match</w:t>
            </w:r>
          </w:p>
        </w:tc>
        <w:tc>
          <w:tcPr>
            <w:tcW w:w="4603" w:type="dxa"/>
          </w:tcPr>
          <w:p w14:paraId="288B9EE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实时接受多模态数据包，并进行身份认证</w:t>
            </w:r>
          </w:p>
        </w:tc>
      </w:tr>
    </w:tbl>
    <w:p w14:paraId="519EB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（1）auth_init</w:t>
      </w:r>
    </w:p>
    <w:p w14:paraId="2BB85B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int auth_init();</w:t>
      </w:r>
    </w:p>
    <w:p w14:paraId="1EDAA31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接口说明：</w:t>
      </w:r>
      <w:r>
        <w:rPr>
          <w:rFonts w:hint="eastAsia"/>
          <w:vertAlign w:val="baseline"/>
          <w:lang w:val="en-US" w:eastAsia="zh-CN"/>
        </w:rPr>
        <w:t>初始化认证模块的数据结构（如果有）</w:t>
      </w:r>
    </w:p>
    <w:p w14:paraId="34DD434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参数：无参</w:t>
      </w:r>
    </w:p>
    <w:p w14:paraId="71F4C516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返回值：0表示初始化成功，1表示初始化失败</w:t>
      </w:r>
    </w:p>
    <w:p w14:paraId="2559BC16">
      <w:pPr>
        <w:rPr>
          <w:rFonts w:hint="default" w:eastAsiaTheme="minorEastAsia"/>
          <w:lang w:val="en-US" w:eastAsia="zh-CN"/>
        </w:rPr>
      </w:pPr>
    </w:p>
    <w:p w14:paraId="6FB904BC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（2）auth_policy_match</w:t>
      </w:r>
    </w:p>
    <w:p w14:paraId="15BCD4E0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//发起重新认证时所需要发送的数据及长度</w:t>
      </w:r>
    </w:p>
    <w:p w14:paraId="462F8B6F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struct re_auth{</w:t>
      </w:r>
    </w:p>
    <w:p w14:paraId="7C98B6DD"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unsigned int auth_len;</w:t>
      </w:r>
    </w:p>
    <w:p w14:paraId="03651A2D"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char *auth_data[1416];</w:t>
      </w:r>
    </w:p>
    <w:p w14:paraId="12CCEB08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}  </w:t>
      </w:r>
    </w:p>
    <w:p w14:paraId="5D62A305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67F6ADA9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//所需结构体，该结构体作用是传出要上报的日志内容</w:t>
      </w:r>
    </w:p>
    <w:p w14:paraId="1CA34825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struct auth_ report_msg {</w:t>
      </w:r>
    </w:p>
    <w:p w14:paraId="1B1D8CE8"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unsigned int flag ;</w:t>
      </w:r>
    </w:p>
    <w:p w14:paraId="2AFE3F26"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char report_msg[256];</w:t>
      </w:r>
    </w:p>
    <w:p w14:paraId="411691E5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};</w:t>
      </w:r>
    </w:p>
    <w:p w14:paraId="18CB6ED3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0333A3A7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0951FD17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int auth_policy_match(char *data, unsigned int data_len, </w:t>
      </w:r>
    </w:p>
    <w:p w14:paraId="6E47F5BB">
      <w:pPr>
        <w:numPr>
          <w:ilvl w:val="0"/>
          <w:numId w:val="0"/>
        </w:numPr>
        <w:ind w:left="25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struct re_auth * re_auth,</w:t>
      </w:r>
    </w:p>
    <w:p w14:paraId="3D6BB07F">
      <w:pPr>
        <w:numPr>
          <w:ilvl w:val="0"/>
          <w:numId w:val="0"/>
        </w:numPr>
        <w:ind w:left="25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struct auth_report_msg *report_msg );         </w:t>
      </w:r>
    </w:p>
    <w:p w14:paraId="00A7AD7A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接口解释</w:t>
      </w:r>
      <w:r>
        <w:rPr>
          <w:rFonts w:hint="eastAsia"/>
          <w:vertAlign w:val="baseline"/>
          <w:lang w:val="en-US" w:eastAsia="zh-CN"/>
        </w:rPr>
        <w:t>：实时接收IPV6多模态数据包，解析并进行身份认证</w:t>
      </w:r>
    </w:p>
    <w:p w14:paraId="4C0CAECD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参数说明</w:t>
      </w:r>
      <w:r>
        <w:rPr>
          <w:rFonts w:hint="eastAsia"/>
          <w:vertAlign w:val="baseline"/>
          <w:lang w:val="en-US" w:eastAsia="zh-CN"/>
        </w:rPr>
        <w:t>：data为IPV6的负载起始地址</w:t>
      </w:r>
    </w:p>
    <w:p w14:paraId="7591B514">
      <w:pPr>
        <w:numPr>
          <w:ilvl w:val="0"/>
          <w:numId w:val="0"/>
        </w:numPr>
        <w:ind w:firstLine="1050" w:firstLineChars="5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data_len表示IPV6的负载长度</w:t>
      </w:r>
    </w:p>
    <w:p w14:paraId="062C9A3C">
      <w:pPr>
        <w:numPr>
          <w:ilvl w:val="0"/>
          <w:numId w:val="0"/>
        </w:numPr>
        <w:ind w:firstLine="1050" w:firstLineChars="5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*re_auth 表示</w:t>
      </w:r>
      <w:bookmarkStart w:id="0" w:name="_GoBack"/>
      <w:bookmarkEnd w:id="0"/>
      <w:r>
        <w:rPr>
          <w:rFonts w:hint="eastAsia"/>
          <w:vertAlign w:val="baseline"/>
          <w:lang w:val="en-US" w:eastAsia="zh-CN"/>
        </w:rPr>
        <w:t>要重新发起认证的数据结构体，其中auth_len表示认证信息长度，auth_data表示认证数据内容。</w:t>
      </w:r>
    </w:p>
    <w:p w14:paraId="3D469A76">
      <w:pPr>
        <w:numPr>
          <w:ilvl w:val="0"/>
          <w:numId w:val="0"/>
        </w:numPr>
        <w:ind w:firstLine="1050" w:firstLineChars="5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*report_msg如果有日志要上报，将report_msg中的flag写成1，然后把要上报的内容写入到report_msg的report_msg数组中。</w:t>
      </w:r>
    </w:p>
    <w:p w14:paraId="7150BF12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返回值</w:t>
      </w:r>
      <w:r>
        <w:rPr>
          <w:rFonts w:hint="eastAsia"/>
          <w:vertAlign w:val="baseline"/>
          <w:lang w:val="en-US" w:eastAsia="zh-CN"/>
        </w:rPr>
        <w:t>：返回0时，身份验证未通过，由接入引擎丢弃该数据包</w:t>
      </w:r>
    </w:p>
    <w:p w14:paraId="1CD41E2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     返回1时，策略匹配验证通过，由介入引擎转发该数据包</w:t>
      </w:r>
    </w:p>
    <w:p w14:paraId="140694CF"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返回3时，身份验证未通过，由接入引擎丢弃该数据包，并发起重新认证请求</w:t>
      </w:r>
    </w:p>
    <w:p w14:paraId="0A4EE0F5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highlight w:val="red"/>
          <w:vertAlign w:val="baseline"/>
          <w:lang w:val="en-US" w:eastAsia="zh-CN"/>
        </w:rPr>
        <w:t>补充说明</w:t>
      </w:r>
      <w:r>
        <w:rPr>
          <w:rFonts w:hint="eastAsia"/>
          <w:vertAlign w:val="baseline"/>
          <w:lang w:val="en-US" w:eastAsia="zh-CN"/>
        </w:rPr>
        <w:t>：引擎会额外检查report_msg的flag来判断是否有日志要上报</w:t>
      </w:r>
    </w:p>
    <w:p w14:paraId="731019B8">
      <w:pPr>
        <w:rPr>
          <w:rFonts w:hint="eastAsia"/>
          <w:vertAlign w:val="baseline"/>
          <w:lang w:val="en-US" w:eastAsia="zh-CN"/>
        </w:rPr>
      </w:pPr>
    </w:p>
    <w:p w14:paraId="7CA003DA">
      <w:pPr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922FC"/>
    <w:rsid w:val="31B630D0"/>
    <w:rsid w:val="4B785A55"/>
    <w:rsid w:val="7529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827</Words>
  <Characters>1526</Characters>
  <Lines>0</Lines>
  <Paragraphs>0</Paragraphs>
  <TotalTime>2</TotalTime>
  <ScaleCrop>false</ScaleCrop>
  <LinksUpToDate>false</LinksUpToDate>
  <CharactersWithSpaces>1648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zhouliming</dc:creator>
  <cp:lastModifiedBy>周黎明</cp:lastModifiedBy>
  <dcterms:modified xsi:type="dcterms:W3CDTF">2026-04-10T10:11:10Z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eyJoZGlkIjoiNmJlZmQxOTUyZDViZjFmOGY0ZjYyZWMyM2E1MDQ2M2EiLCJ1c2VySWQiOiI2MTkxMDU3NzIifQ==</vt:lpwstr>
  </property>
  <property fmtid="{D5CDD505-2E9C-101B-9397-08002B2CF9AE}" pid="4" name="ICV">
    <vt:lpwstr>7F739A9DC9AC453498F7CC940794E22C_12</vt:lpwstr>
  </property>
</Properties>
</file>