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200B98A7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</w:t>
            </w:r>
            <w:r w:rsidR="00350773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11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3F375418" w:rsidR="00045DF4" w:rsidRPr="006D5111" w:rsidRDefault="00350773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350773">
              <w:rPr>
                <w:rFonts w:eastAsiaTheme="majorEastAsia" w:cstheme="minorHAnsi"/>
                <w:b/>
                <w:bCs/>
                <w:sz w:val="20"/>
                <w:szCs w:val="20"/>
              </w:rPr>
              <w:t>Abgeschlossene Bereiche erkennen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6F996638" w:rsidR="00045DF4" w:rsidRPr="006D5111" w:rsidRDefault="00350773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350773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Lernfortschritt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3742746F" w:rsidR="00343B51" w:rsidRPr="00045DF4" w:rsidRDefault="00350773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350773">
              <w:rPr>
                <w:rFonts w:eastAsia="Times New Roman" w:cs="Calibri"/>
                <w:sz w:val="20"/>
                <w:szCs w:val="20"/>
              </w:rPr>
              <w:t>Als Spieler möchte ich bereits abgeschlossene Bereiche erkennen, damit ich mich auf offene Inhalte fokussieren kann.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283AC2F0" w14:textId="77777777" w:rsidR="0074282D" w:rsidRPr="0074282D" w:rsidRDefault="0074282D" w:rsidP="0074282D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74282D">
              <w:rPr>
                <w:rFonts w:eastAsia="Times New Roman" w:cs="Calibri"/>
                <w:sz w:val="20"/>
                <w:szCs w:val="20"/>
              </w:rPr>
              <w:t>Abgeschlossene Bereiche werden visuell markiert.</w:t>
            </w:r>
          </w:p>
          <w:p w14:paraId="6C628762" w14:textId="4BD84284" w:rsidR="00343B51" w:rsidRPr="0074282D" w:rsidRDefault="0074282D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74282D">
              <w:rPr>
                <w:rFonts w:eastAsia="Times New Roman" w:cs="Calibri"/>
                <w:sz w:val="20"/>
                <w:szCs w:val="20"/>
              </w:rPr>
              <w:t>Für markierte Bereiche ist der Status eindeutig erkennbar.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201ADF8F" w14:textId="77777777" w:rsidR="0074282D" w:rsidRPr="0074282D" w:rsidRDefault="0074282D" w:rsidP="0074282D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74282D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Bereich abschließen → Markierung erscheint.</w:t>
            </w:r>
          </w:p>
          <w:p w14:paraId="6B26F6E3" w14:textId="4B53FF42" w:rsidR="00343B51" w:rsidRPr="0074282D" w:rsidRDefault="0074282D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74282D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Nicht abgeschlossener Bereich → keine Abschlussmarkierung.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E6FFF"/>
    <w:multiLevelType w:val="multilevel"/>
    <w:tmpl w:val="9D6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4D8951E2"/>
    <w:multiLevelType w:val="multilevel"/>
    <w:tmpl w:val="063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2"/>
  </w:num>
  <w:num w:numId="4" w16cid:durableId="1206872472">
    <w:abstractNumId w:val="3"/>
  </w:num>
  <w:num w:numId="5" w16cid:durableId="602760785">
    <w:abstractNumId w:val="8"/>
  </w:num>
  <w:num w:numId="6" w16cid:durableId="1528106933">
    <w:abstractNumId w:val="11"/>
  </w:num>
  <w:num w:numId="7" w16cid:durableId="696469367">
    <w:abstractNumId w:val="4"/>
  </w:num>
  <w:num w:numId="8" w16cid:durableId="43332031">
    <w:abstractNumId w:val="2"/>
  </w:num>
  <w:num w:numId="9" w16cid:durableId="809058423">
    <w:abstractNumId w:val="6"/>
  </w:num>
  <w:num w:numId="10" w16cid:durableId="634914932">
    <w:abstractNumId w:val="10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5"/>
  </w:num>
  <w:num w:numId="14" w16cid:durableId="1353845146">
    <w:abstractNumId w:val="7"/>
  </w:num>
  <w:num w:numId="15" w16cid:durableId="17581655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50773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4282D"/>
    <w:rsid w:val="0075373C"/>
    <w:rsid w:val="00766E3A"/>
    <w:rsid w:val="007729D9"/>
    <w:rsid w:val="007A090E"/>
    <w:rsid w:val="007B4F4C"/>
    <w:rsid w:val="007E1AFF"/>
    <w:rsid w:val="00814BEB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0671B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508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17</cp:revision>
  <cp:lastPrinted>2024-03-19T07:52:00Z</cp:lastPrinted>
  <dcterms:created xsi:type="dcterms:W3CDTF">2025-02-26T08:35:00Z</dcterms:created>
  <dcterms:modified xsi:type="dcterms:W3CDTF">2026-02-25T15:54:00Z</dcterms:modified>
</cp:coreProperties>
</file>