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2F429" w14:textId="29F38C3A" w:rsidR="00D9500B" w:rsidRPr="00907AB2" w:rsidRDefault="00907AB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907AB2">
        <w:rPr>
          <w:b/>
          <w:bCs/>
          <w:sz w:val="28"/>
          <w:szCs w:val="28"/>
        </w:rPr>
        <w:t>Business Requirements</w:t>
      </w:r>
    </w:p>
    <w:p w14:paraId="62C4257D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A financial organization wants to build an interactive </w:t>
      </w:r>
      <w:r>
        <w:rPr>
          <w:rFonts w:ascii="Calibri" w:hAnsi="Calibri" w:cs="Calibri"/>
          <w:b/>
          <w:bCs/>
          <w:color w:val="000000"/>
        </w:rPr>
        <w:t>Finance Analytics Dashboard</w:t>
      </w:r>
      <w:r>
        <w:rPr>
          <w:rFonts w:ascii="Calibri" w:hAnsi="Calibri" w:cs="Calibri"/>
          <w:color w:val="000000"/>
        </w:rPr>
        <w:t xml:space="preserve"> in Power BI to monitor and </w:t>
      </w:r>
      <w:proofErr w:type="spellStart"/>
      <w:r>
        <w:rPr>
          <w:rFonts w:ascii="Calibri" w:hAnsi="Calibri" w:cs="Calibri"/>
          <w:color w:val="000000"/>
        </w:rPr>
        <w:t>analyze</w:t>
      </w:r>
      <w:proofErr w:type="spellEnd"/>
      <w:r>
        <w:rPr>
          <w:rFonts w:ascii="Calibri" w:hAnsi="Calibri" w:cs="Calibri"/>
          <w:color w:val="000000"/>
        </w:rPr>
        <w:t xml:space="preserve"> overall financial transactions, customer </w:t>
      </w:r>
      <w:proofErr w:type="spellStart"/>
      <w:r>
        <w:rPr>
          <w:rFonts w:ascii="Calibri" w:hAnsi="Calibri" w:cs="Calibri"/>
          <w:color w:val="000000"/>
        </w:rPr>
        <w:t>behavior</w:t>
      </w:r>
      <w:proofErr w:type="spellEnd"/>
      <w:r>
        <w:rPr>
          <w:rFonts w:ascii="Calibri" w:hAnsi="Calibri" w:cs="Calibri"/>
          <w:color w:val="000000"/>
        </w:rPr>
        <w:t>, fees, taxes, and transaction performance across different business segments and regions.</w:t>
      </w:r>
    </w:p>
    <w:p w14:paraId="19DF2918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The management team faces challenges in tracking:</w:t>
      </w:r>
    </w:p>
    <w:p w14:paraId="21383ACA" w14:textId="77777777" w:rsidR="00907AB2" w:rsidRDefault="00907AB2" w:rsidP="00907AB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Overall transaction growth and financial performance </w:t>
      </w:r>
    </w:p>
    <w:p w14:paraId="05340C49" w14:textId="77777777" w:rsidR="00907AB2" w:rsidRDefault="00907AB2" w:rsidP="00907AB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Monthly trends in transaction amounts </w:t>
      </w:r>
    </w:p>
    <w:p w14:paraId="38C80923" w14:textId="77777777" w:rsidR="00907AB2" w:rsidRDefault="00907AB2" w:rsidP="00907AB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Successful vs failed transactions </w:t>
      </w:r>
    </w:p>
    <w:p w14:paraId="6D135B87" w14:textId="77777777" w:rsidR="00907AB2" w:rsidRDefault="00907AB2" w:rsidP="00907AB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Customer segment contribution </w:t>
      </w:r>
    </w:p>
    <w:p w14:paraId="1AAB45C1" w14:textId="77777777" w:rsidR="00907AB2" w:rsidRDefault="00907AB2" w:rsidP="00907AB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State-wise financial performance </w:t>
      </w:r>
    </w:p>
    <w:p w14:paraId="379FAC65" w14:textId="77777777" w:rsidR="00907AB2" w:rsidRDefault="00907AB2" w:rsidP="00907AB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Transaction type profitability </w:t>
      </w:r>
    </w:p>
    <w:p w14:paraId="03A569C6" w14:textId="77777777" w:rsidR="00907AB2" w:rsidRDefault="00907AB2" w:rsidP="00907AB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Gender-based customer analysis </w:t>
      </w:r>
    </w:p>
    <w:p w14:paraId="7BD7848D" w14:textId="77777777" w:rsidR="00907AB2" w:rsidRDefault="00907AB2" w:rsidP="00907AB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Year-over-Year (YoY) performance changes </w:t>
      </w:r>
    </w:p>
    <w:p w14:paraId="16051B33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The objective of this dashboard is to provide a centralized analytical solution that helps stakeholders:</w:t>
      </w:r>
    </w:p>
    <w:p w14:paraId="5CF11E4F" w14:textId="77777777" w:rsidR="00907AB2" w:rsidRDefault="00907AB2" w:rsidP="00907A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Monitor KPIs in real time </w:t>
      </w:r>
    </w:p>
    <w:p w14:paraId="2924B20A" w14:textId="77777777" w:rsidR="00907AB2" w:rsidRDefault="00907AB2" w:rsidP="00907A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Identify high-performing customer segments and states </w:t>
      </w:r>
    </w:p>
    <w:p w14:paraId="7FCEEE57" w14:textId="77777777" w:rsidR="00907AB2" w:rsidRDefault="00907AB2" w:rsidP="00907A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>
        <w:rPr>
          <w:rFonts w:ascii="Calibri" w:hAnsi="Calibri" w:cs="Calibri"/>
          <w:color w:val="000000"/>
        </w:rPr>
        <w:t>Analyze</w:t>
      </w:r>
      <w:proofErr w:type="spellEnd"/>
      <w:r>
        <w:rPr>
          <w:rFonts w:ascii="Calibri" w:hAnsi="Calibri" w:cs="Calibri"/>
          <w:color w:val="000000"/>
        </w:rPr>
        <w:t xml:space="preserve"> transaction patterns and trends </w:t>
      </w:r>
    </w:p>
    <w:p w14:paraId="409A6F19" w14:textId="77777777" w:rsidR="00907AB2" w:rsidRDefault="00907AB2" w:rsidP="00907A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Track operational fees and taxes </w:t>
      </w:r>
    </w:p>
    <w:p w14:paraId="7FA4F6B5" w14:textId="77777777" w:rsidR="00907AB2" w:rsidRDefault="00907AB2" w:rsidP="00907A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Understand customer demographics </w:t>
      </w:r>
    </w:p>
    <w:p w14:paraId="76997BC8" w14:textId="77777777" w:rsidR="00907AB2" w:rsidRDefault="00907AB2" w:rsidP="00907AB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Improve financial decision-making and business strategy </w:t>
      </w:r>
    </w:p>
    <w:p w14:paraId="792E9593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The dashboard should allow users to dynamically filter data by:</w:t>
      </w:r>
    </w:p>
    <w:p w14:paraId="0B2D143A" w14:textId="77777777" w:rsidR="00907AB2" w:rsidRDefault="00907AB2" w:rsidP="00907AB2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Year </w:t>
      </w:r>
    </w:p>
    <w:p w14:paraId="5B6DB73B" w14:textId="77777777" w:rsidR="00907AB2" w:rsidRDefault="00907AB2" w:rsidP="00907AB2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Dynamic Measure </w:t>
      </w:r>
    </w:p>
    <w:p w14:paraId="1B1B3B30" w14:textId="77777777" w:rsidR="00907AB2" w:rsidRDefault="00907AB2" w:rsidP="00907AB2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Occupation </w:t>
      </w:r>
    </w:p>
    <w:p w14:paraId="7EBA515D" w14:textId="77777777" w:rsidR="00907AB2" w:rsidRDefault="00907AB2" w:rsidP="00907AB2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Category </w:t>
      </w:r>
    </w:p>
    <w:p w14:paraId="7F354F49" w14:textId="782094EE" w:rsidR="00907AB2" w:rsidRDefault="00907AB2" w:rsidP="00907AB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 provide detailed visual insights for business analysi</w:t>
      </w:r>
      <w:r>
        <w:rPr>
          <w:rFonts w:ascii="Calibri" w:hAnsi="Calibri" w:cs="Calibri"/>
          <w:color w:val="000000"/>
        </w:rPr>
        <w:t>s.</w:t>
      </w:r>
    </w:p>
    <w:p w14:paraId="14FE745C" w14:textId="77777777" w:rsidR="00907AB2" w:rsidRDefault="00907AB2" w:rsidP="00907AB2">
      <w:pPr>
        <w:pStyle w:val="NormalWeb"/>
        <w:spacing w:before="0" w:beforeAutospacing="0" w:after="0" w:afterAutospacing="0"/>
      </w:pPr>
    </w:p>
    <w:p w14:paraId="131B0848" w14:textId="44431B79" w:rsidR="00907AB2" w:rsidRPr="00907AB2" w:rsidRDefault="00907AB2">
      <w:pPr>
        <w:rPr>
          <w:b/>
          <w:bCs/>
        </w:rPr>
      </w:pPr>
      <w:r w:rsidRPr="00907AB2">
        <w:rPr>
          <w:b/>
          <w:bCs/>
        </w:rPr>
        <w:t>KPI Requirements</w:t>
      </w:r>
    </w:p>
    <w:p w14:paraId="6E3DE153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Main KPIs</w:t>
      </w:r>
    </w:p>
    <w:p w14:paraId="56FA17ED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1. Total Amount</w:t>
      </w:r>
    </w:p>
    <w:p w14:paraId="5374B2CB" w14:textId="77777777" w:rsidR="00907AB2" w:rsidRDefault="00907AB2" w:rsidP="00907AB2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Displays the total transaction amount processed. </w:t>
      </w:r>
    </w:p>
    <w:p w14:paraId="3EFBEB77" w14:textId="77777777" w:rsidR="00907AB2" w:rsidRDefault="00907AB2" w:rsidP="00907AB2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Includes YoY growth comparison. </w:t>
      </w:r>
    </w:p>
    <w:p w14:paraId="61850646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2. Total Transactions</w:t>
      </w:r>
    </w:p>
    <w:p w14:paraId="474EA7A9" w14:textId="77777777" w:rsidR="00907AB2" w:rsidRDefault="00907AB2" w:rsidP="00907AB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Shows the total number of transactions performed. </w:t>
      </w:r>
    </w:p>
    <w:p w14:paraId="2F82DE61" w14:textId="77777777" w:rsidR="00907AB2" w:rsidRDefault="00907AB2" w:rsidP="00907AB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Tracks yearly transaction volume changes. </w:t>
      </w:r>
    </w:p>
    <w:p w14:paraId="4A99FCDD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3. Average Transaction Value</w:t>
      </w:r>
    </w:p>
    <w:p w14:paraId="10868B05" w14:textId="77777777" w:rsidR="00907AB2" w:rsidRDefault="00907AB2" w:rsidP="00907AB2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Calculates the average amount per transaction. </w:t>
      </w:r>
    </w:p>
    <w:p w14:paraId="14900567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4. Total Fees</w:t>
      </w:r>
    </w:p>
    <w:p w14:paraId="742BF7F0" w14:textId="77777777" w:rsidR="00907AB2" w:rsidRDefault="00907AB2" w:rsidP="00907AB2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Displays total fees collected from transactions. </w:t>
      </w:r>
    </w:p>
    <w:p w14:paraId="55D3A2E1" w14:textId="77777777" w:rsidR="00907AB2" w:rsidRDefault="00907AB2" w:rsidP="00907AB2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5. Total Tax</w:t>
      </w:r>
    </w:p>
    <w:p w14:paraId="331C72C6" w14:textId="00C2B7AE" w:rsidR="00907AB2" w:rsidRPr="00907AB2" w:rsidRDefault="00907AB2" w:rsidP="00907AB2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</w:rPr>
        <w:t>Shows total tax generated from all transactions. </w:t>
      </w:r>
    </w:p>
    <w:p w14:paraId="490D41E9" w14:textId="1CA66E3A" w:rsidR="00907AB2" w:rsidRDefault="00907AB2" w:rsidP="00907AB2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</w:p>
    <w:p w14:paraId="37DF5933" w14:textId="0E6DC0DD" w:rsidR="00907AB2" w:rsidRDefault="00907AB2" w:rsidP="00907AB2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</w:p>
    <w:p w14:paraId="238C8EC4" w14:textId="624DBCAF" w:rsidR="00907AB2" w:rsidRDefault="00907AB2" w:rsidP="00907AB2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</w:p>
    <w:p w14:paraId="3E0CAE1C" w14:textId="07804A7B" w:rsidR="00907AB2" w:rsidRDefault="00907AB2" w:rsidP="00907AB2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</w:p>
    <w:p w14:paraId="4B73665D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00"/>
          <w:lang w:eastAsia="en-ID"/>
        </w:rPr>
        <w:lastRenderedPageBreak/>
        <w:t>Chart Requirements</w:t>
      </w:r>
    </w:p>
    <w:p w14:paraId="252ACE09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1. Total Amount by Month</w:t>
      </w:r>
    </w:p>
    <w:p w14:paraId="762EF759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Chart Type:</w:t>
      </w:r>
    </w:p>
    <w:p w14:paraId="02D4077F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Line Chart / Area Chart</w:t>
      </w:r>
    </w:p>
    <w:p w14:paraId="1B3057D9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Objective:</w:t>
      </w:r>
    </w:p>
    <w:p w14:paraId="28A6E8F7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Analyze</w:t>
      </w:r>
      <w:proofErr w:type="spellEnd"/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 xml:space="preserve"> monthly transaction amount trends throughout the year and identify seasonal spikes or drops.</w:t>
      </w:r>
    </w:p>
    <w:p w14:paraId="26442100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EB2CB9A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2. Total Amount by Transaction Status</w:t>
      </w:r>
    </w:p>
    <w:p w14:paraId="4C399B2D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Chart Type:</w:t>
      </w:r>
    </w:p>
    <w:p w14:paraId="5902EB15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Donut Chart</w:t>
      </w:r>
    </w:p>
    <w:p w14:paraId="60016762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Objective:</w:t>
      </w:r>
    </w:p>
    <w:p w14:paraId="30E803E1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Compare transaction amounts based on transaction status:</w:t>
      </w:r>
    </w:p>
    <w:p w14:paraId="4FE98A15" w14:textId="77777777" w:rsidR="00907AB2" w:rsidRPr="00907AB2" w:rsidRDefault="00907AB2" w:rsidP="00907AB2">
      <w:pPr>
        <w:numPr>
          <w:ilvl w:val="0"/>
          <w:numId w:val="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Success </w:t>
      </w:r>
    </w:p>
    <w:p w14:paraId="4D631C13" w14:textId="77777777" w:rsidR="00907AB2" w:rsidRPr="00907AB2" w:rsidRDefault="00907AB2" w:rsidP="00907AB2">
      <w:pPr>
        <w:numPr>
          <w:ilvl w:val="0"/>
          <w:numId w:val="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Failed </w:t>
      </w:r>
    </w:p>
    <w:p w14:paraId="6E38D393" w14:textId="77777777" w:rsidR="00907AB2" w:rsidRPr="00907AB2" w:rsidRDefault="00907AB2" w:rsidP="00907AB2">
      <w:pPr>
        <w:numPr>
          <w:ilvl w:val="0"/>
          <w:numId w:val="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Pending </w:t>
      </w:r>
    </w:p>
    <w:p w14:paraId="1519A3F8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Helps measure operational efficiency and transaction success rate.</w:t>
      </w:r>
    </w:p>
    <w:p w14:paraId="13B4146C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E8036F7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3. Total Amount by Customer Segment</w:t>
      </w:r>
    </w:p>
    <w:p w14:paraId="17C9A9BA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Chart Type:</w:t>
      </w:r>
    </w:p>
    <w:p w14:paraId="2E81121F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Horizontal Bar Chart</w:t>
      </w:r>
    </w:p>
    <w:p w14:paraId="28A10907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Objective:</w:t>
      </w:r>
    </w:p>
    <w:p w14:paraId="44E41C3F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Analyze</w:t>
      </w:r>
      <w:proofErr w:type="spellEnd"/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 xml:space="preserve"> contribution of different customer segments:</w:t>
      </w:r>
    </w:p>
    <w:p w14:paraId="7E1C7A65" w14:textId="77777777" w:rsidR="00907AB2" w:rsidRPr="00907AB2" w:rsidRDefault="00907AB2" w:rsidP="00907AB2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Retail </w:t>
      </w:r>
    </w:p>
    <w:p w14:paraId="259068E8" w14:textId="77777777" w:rsidR="00907AB2" w:rsidRPr="00907AB2" w:rsidRDefault="00907AB2" w:rsidP="00907AB2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Premium </w:t>
      </w:r>
    </w:p>
    <w:p w14:paraId="30155BA2" w14:textId="77777777" w:rsidR="00907AB2" w:rsidRPr="00907AB2" w:rsidRDefault="00907AB2" w:rsidP="00907AB2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SME </w:t>
      </w:r>
    </w:p>
    <w:p w14:paraId="3E69170A" w14:textId="77777777" w:rsidR="00907AB2" w:rsidRPr="00907AB2" w:rsidRDefault="00907AB2" w:rsidP="00907AB2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Corporate </w:t>
      </w:r>
    </w:p>
    <w:p w14:paraId="60A5B585" w14:textId="77777777" w:rsidR="00907AB2" w:rsidRPr="00907AB2" w:rsidRDefault="00907AB2" w:rsidP="00907AB2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Wealth </w:t>
      </w:r>
    </w:p>
    <w:p w14:paraId="503195D1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Helps identify the most valuable customer groups.</w:t>
      </w:r>
    </w:p>
    <w:p w14:paraId="5FB61025" w14:textId="194D5F5A" w:rsidR="00907AB2" w:rsidRDefault="00907AB2" w:rsidP="00907AB2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15FBF46D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4. Total Amount by State</w:t>
      </w:r>
    </w:p>
    <w:p w14:paraId="7DDCC5A5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Chart Type:</w:t>
      </w:r>
    </w:p>
    <w:p w14:paraId="19975928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Horizontal Bar Chart</w:t>
      </w:r>
    </w:p>
    <w:p w14:paraId="5E442414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Objective:</w:t>
      </w:r>
    </w:p>
    <w:p w14:paraId="7728F738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Compare state-wise transaction amounts to identify top-performing regions.</w:t>
      </w:r>
    </w:p>
    <w:p w14:paraId="79A10505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14A7D64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5. Transaction Type Analysis</w:t>
      </w:r>
    </w:p>
    <w:p w14:paraId="11B92073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Chart Type:</w:t>
      </w:r>
    </w:p>
    <w:p w14:paraId="061E9B52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Matrix / Heatmap Table</w:t>
      </w:r>
    </w:p>
    <w:p w14:paraId="5F394D76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Metrics Included:</w:t>
      </w:r>
    </w:p>
    <w:p w14:paraId="345D9C4F" w14:textId="77777777" w:rsidR="00907AB2" w:rsidRPr="00907AB2" w:rsidRDefault="00907AB2" w:rsidP="00907AB2">
      <w:pPr>
        <w:numPr>
          <w:ilvl w:val="0"/>
          <w:numId w:val="1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Amount </w:t>
      </w:r>
    </w:p>
    <w:p w14:paraId="06424085" w14:textId="77777777" w:rsidR="00907AB2" w:rsidRPr="00907AB2" w:rsidRDefault="00907AB2" w:rsidP="00907AB2">
      <w:pPr>
        <w:numPr>
          <w:ilvl w:val="0"/>
          <w:numId w:val="1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Fees </w:t>
      </w:r>
    </w:p>
    <w:p w14:paraId="36B1DC2C" w14:textId="77777777" w:rsidR="00907AB2" w:rsidRPr="00907AB2" w:rsidRDefault="00907AB2" w:rsidP="00907AB2">
      <w:pPr>
        <w:numPr>
          <w:ilvl w:val="0"/>
          <w:numId w:val="1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Tax </w:t>
      </w:r>
    </w:p>
    <w:p w14:paraId="6058641E" w14:textId="77777777" w:rsidR="00907AB2" w:rsidRPr="00907AB2" w:rsidRDefault="00907AB2" w:rsidP="00907AB2">
      <w:pPr>
        <w:numPr>
          <w:ilvl w:val="0"/>
          <w:numId w:val="1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Transactions Count </w:t>
      </w:r>
    </w:p>
    <w:p w14:paraId="3A05AE76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Transaction Types:</w:t>
      </w:r>
    </w:p>
    <w:p w14:paraId="0702BD5C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Bill Payment </w:t>
      </w:r>
    </w:p>
    <w:p w14:paraId="0F2739C2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Card Payment </w:t>
      </w:r>
    </w:p>
    <w:p w14:paraId="6EDF77F4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lastRenderedPageBreak/>
        <w:t>Deposit </w:t>
      </w:r>
    </w:p>
    <w:p w14:paraId="0E09B97D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Fee Charge </w:t>
      </w:r>
    </w:p>
    <w:p w14:paraId="261DAEFA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Interest Credit </w:t>
      </w:r>
    </w:p>
    <w:p w14:paraId="5BCE79FF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Investment </w:t>
      </w:r>
    </w:p>
    <w:p w14:paraId="1B2B08ED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Loan EMI </w:t>
      </w:r>
    </w:p>
    <w:p w14:paraId="5D02250B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Refund </w:t>
      </w:r>
    </w:p>
    <w:p w14:paraId="3653F2A2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Transfer </w:t>
      </w:r>
    </w:p>
    <w:p w14:paraId="4D90104F" w14:textId="77777777" w:rsidR="00907AB2" w:rsidRPr="00907AB2" w:rsidRDefault="00907AB2" w:rsidP="00907AB2">
      <w:pPr>
        <w:numPr>
          <w:ilvl w:val="0"/>
          <w:numId w:val="1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Withdrawal </w:t>
      </w:r>
    </w:p>
    <w:p w14:paraId="2ACE9046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Objective:</w:t>
      </w:r>
    </w:p>
    <w:p w14:paraId="75963843" w14:textId="6C0D2779" w:rsid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Understand performance and profitability by transaction category.</w:t>
      </w:r>
    </w:p>
    <w:p w14:paraId="4FB03ED9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EF958E1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6. Total Amount by Gender</w:t>
      </w:r>
    </w:p>
    <w:p w14:paraId="5ED37100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Chart Type:</w:t>
      </w:r>
    </w:p>
    <w:p w14:paraId="70A2EEDB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Donut Chart</w:t>
      </w:r>
    </w:p>
    <w:p w14:paraId="35B229F1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D"/>
        </w:rPr>
        <w:t>Objective:</w:t>
      </w:r>
    </w:p>
    <w:p w14:paraId="0EFFC910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Analyze</w:t>
      </w:r>
      <w:proofErr w:type="spellEnd"/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 xml:space="preserve"> transaction amount contribution by:</w:t>
      </w:r>
    </w:p>
    <w:p w14:paraId="05D11B5F" w14:textId="77777777" w:rsidR="00907AB2" w:rsidRPr="00907AB2" w:rsidRDefault="00907AB2" w:rsidP="00907AB2">
      <w:pPr>
        <w:numPr>
          <w:ilvl w:val="0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Male </w:t>
      </w:r>
    </w:p>
    <w:p w14:paraId="4213B399" w14:textId="77777777" w:rsidR="00907AB2" w:rsidRPr="00907AB2" w:rsidRDefault="00907AB2" w:rsidP="00907AB2">
      <w:pPr>
        <w:numPr>
          <w:ilvl w:val="0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Female </w:t>
      </w:r>
    </w:p>
    <w:p w14:paraId="08DDD53E" w14:textId="77777777" w:rsidR="00907AB2" w:rsidRPr="00907AB2" w:rsidRDefault="00907AB2" w:rsidP="0090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7AB2">
        <w:rPr>
          <w:rFonts w:ascii="Calibri" w:eastAsia="Times New Roman" w:hAnsi="Calibri" w:cs="Calibri"/>
          <w:color w:val="000000"/>
          <w:sz w:val="24"/>
          <w:szCs w:val="24"/>
          <w:lang w:eastAsia="en-ID"/>
        </w:rPr>
        <w:t>Helps understand customer demographic participation.</w:t>
      </w:r>
    </w:p>
    <w:p w14:paraId="484FACCD" w14:textId="77777777" w:rsidR="00907AB2" w:rsidRDefault="00907AB2" w:rsidP="00907AB2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5D81CFE4" w14:textId="656BD205" w:rsidR="00907AB2" w:rsidRDefault="00907AB2"/>
    <w:p w14:paraId="7464FD94" w14:textId="616108F4" w:rsidR="00907AB2" w:rsidRDefault="00907AB2"/>
    <w:p w14:paraId="62A171F3" w14:textId="669D5409" w:rsidR="00907AB2" w:rsidRDefault="00907AB2"/>
    <w:p w14:paraId="3CADD887" w14:textId="77777777" w:rsidR="00907AB2" w:rsidRDefault="00907AB2"/>
    <w:sectPr w:rsidR="00907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46D5F"/>
    <w:multiLevelType w:val="multilevel"/>
    <w:tmpl w:val="521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F2ECA"/>
    <w:multiLevelType w:val="multilevel"/>
    <w:tmpl w:val="8EA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E521B"/>
    <w:multiLevelType w:val="multilevel"/>
    <w:tmpl w:val="3A88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32294"/>
    <w:multiLevelType w:val="multilevel"/>
    <w:tmpl w:val="8158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F4B2F"/>
    <w:multiLevelType w:val="multilevel"/>
    <w:tmpl w:val="0D3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5561E"/>
    <w:multiLevelType w:val="multilevel"/>
    <w:tmpl w:val="0A40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64E47"/>
    <w:multiLevelType w:val="multilevel"/>
    <w:tmpl w:val="922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C1186"/>
    <w:multiLevelType w:val="multilevel"/>
    <w:tmpl w:val="E7A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715C0"/>
    <w:multiLevelType w:val="multilevel"/>
    <w:tmpl w:val="416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06003"/>
    <w:multiLevelType w:val="multilevel"/>
    <w:tmpl w:val="2F82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25655"/>
    <w:multiLevelType w:val="multilevel"/>
    <w:tmpl w:val="A6B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479B6"/>
    <w:multiLevelType w:val="multilevel"/>
    <w:tmpl w:val="FAC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46284"/>
    <w:multiLevelType w:val="multilevel"/>
    <w:tmpl w:val="472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2"/>
  </w:num>
  <w:num w:numId="5">
    <w:abstractNumId w:val="0"/>
  </w:num>
  <w:num w:numId="6">
    <w:abstractNumId w:val="12"/>
  </w:num>
  <w:num w:numId="7">
    <w:abstractNumId w:val="6"/>
  </w:num>
  <w:num w:numId="8">
    <w:abstractNumId w:val="5"/>
  </w:num>
  <w:num w:numId="9">
    <w:abstractNumId w:val="8"/>
  </w:num>
  <w:num w:numId="10">
    <w:abstractNumId w:val="10"/>
  </w:num>
  <w:num w:numId="11">
    <w:abstractNumId w:val="3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2"/>
    <w:rsid w:val="00907AB2"/>
    <w:rsid w:val="00D9500B"/>
    <w:rsid w:val="00DB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CA84"/>
  <w15:chartTrackingRefBased/>
  <w15:docId w15:val="{F3C9B70F-D4FF-4BD1-A3EE-2488171F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7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2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Nadhifah</dc:creator>
  <cp:keywords/>
  <dc:description/>
  <cp:lastModifiedBy>Zahra Nadhifah</cp:lastModifiedBy>
  <cp:revision>1</cp:revision>
  <dcterms:created xsi:type="dcterms:W3CDTF">2026-07-15T06:33:00Z</dcterms:created>
  <dcterms:modified xsi:type="dcterms:W3CDTF">2026-07-15T06:44:00Z</dcterms:modified>
</cp:coreProperties>
</file>