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noProof/>
          <w:sz w:val="36"/>
          <w:szCs w:val="36"/>
          <w:lang w:val="id-ID"/>
        </w:rPr>
        <w:id w:val="1841884585"/>
        <w:placeholder>
          <w:docPart w:val="9E4FD938D862467CA708CE158E5B5A36"/>
        </w:placeholder>
      </w:sdtPr>
      <w:sdtContent>
        <w:sdt>
          <w:sdtPr>
            <w:rPr>
              <w:b/>
              <w:noProof/>
              <w:sz w:val="36"/>
              <w:szCs w:val="36"/>
              <w:lang w:val="id-ID"/>
            </w:rPr>
            <w:id w:val="-1691686457"/>
            <w:placeholder>
              <w:docPart w:val="9E4FD938D862467CA708CE158E5B5A36"/>
            </w:placeholder>
          </w:sdtPr>
          <w:sdtContent>
            <w:p w14:paraId="53D00DB5" w14:textId="6386446A" w:rsidR="000E0616" w:rsidRDefault="0057397B" w:rsidP="000E0616">
              <w:pPr>
                <w:pStyle w:val="IEEETitle"/>
                <w:ind w:firstLine="0"/>
                <w:jc w:val="left"/>
                <w:rPr>
                  <w:rFonts w:eastAsia="Times New Roman"/>
                  <w:b/>
                  <w:noProof/>
                  <w:sz w:val="36"/>
                  <w:szCs w:val="36"/>
                  <w:lang w:val="id-ID"/>
                </w:rPr>
              </w:pPr>
              <w:r w:rsidRPr="0057397B">
                <w:rPr>
                  <w:b/>
                  <w:color w:val="000000"/>
                  <w:szCs w:val="48"/>
                </w:rPr>
                <w:t xml:space="preserve">Deteksi Dini Kanker Kulit Berbasis Citra Dermatoskopi Menggunakan Transfer Learning Pada Model </w:t>
              </w:r>
              <w:r>
                <w:rPr>
                  <w:b/>
                  <w:color w:val="000000"/>
                  <w:szCs w:val="48"/>
                </w:rPr>
                <w:t>CNN</w:t>
              </w:r>
            </w:p>
          </w:sdtContent>
        </w:sdt>
      </w:sdtContent>
    </w:sdt>
    <w:p w14:paraId="28501261" w14:textId="77777777" w:rsidR="00351B10" w:rsidRPr="00351B10" w:rsidRDefault="00351B10" w:rsidP="0069569B">
      <w:pPr>
        <w:ind w:firstLine="0"/>
      </w:pPr>
    </w:p>
    <w:p w14:paraId="22DDD853" w14:textId="1B3CF75C" w:rsidR="00A877D3" w:rsidRPr="001B1487" w:rsidRDefault="00000000" w:rsidP="0069569B">
      <w:pPr>
        <w:pStyle w:val="IEEEAuthorName"/>
        <w:spacing w:before="0"/>
        <w:ind w:firstLine="0"/>
        <w:jc w:val="left"/>
        <w:rPr>
          <w:b/>
          <w:noProof/>
          <w:lang w:val="id-ID"/>
        </w:rPr>
      </w:pPr>
      <w:sdt>
        <w:sdtPr>
          <w:rPr>
            <w:b/>
            <w:noProof/>
            <w:lang w:val="id-ID"/>
          </w:rPr>
          <w:id w:val="579175426"/>
          <w:placeholder>
            <w:docPart w:val="DefaultPlaceholder_-1854013440"/>
          </w:placeholder>
        </w:sdtPr>
        <w:sdtContent>
          <w:sdt>
            <w:sdtPr>
              <w:rPr>
                <w:b/>
                <w:noProof/>
                <w:lang w:val="id-ID"/>
              </w:rPr>
              <w:id w:val="-846318744"/>
              <w:placeholder>
                <w:docPart w:val="DefaultPlaceholder_-1854013440"/>
              </w:placeholder>
            </w:sdtPr>
            <w:sdtContent>
              <w:r w:rsidR="00851DBC" w:rsidRPr="00851DBC">
                <w:rPr>
                  <w:b/>
                  <w:noProof/>
                  <w:lang w:val="id-ID"/>
                </w:rPr>
                <w:t>First Author</w:t>
              </w:r>
            </w:sdtContent>
          </w:sdt>
        </w:sdtContent>
      </w:sdt>
      <w:r w:rsidR="00A877D3" w:rsidRPr="00851DBC">
        <w:rPr>
          <w:b/>
          <w:noProof/>
          <w:vertAlign w:val="superscript"/>
          <w:lang w:val="id-ID"/>
        </w:rPr>
        <w:t>1</w:t>
      </w:r>
      <w:r w:rsidR="00A877D3" w:rsidRPr="001B1487">
        <w:rPr>
          <w:b/>
          <w:noProof/>
          <w:vertAlign w:val="superscript"/>
          <w:lang w:val="id-ID"/>
        </w:rPr>
        <w:t>)</w:t>
      </w:r>
      <w:r w:rsidR="00631159">
        <w:rPr>
          <w:rStyle w:val="ReferensiCatatanKaki"/>
          <w:b/>
          <w:noProof/>
          <w:lang w:val="id-ID"/>
        </w:rPr>
        <w:footnoteReference w:id="1"/>
      </w:r>
      <w:r w:rsidR="00A877D3" w:rsidRPr="001B1487">
        <w:rPr>
          <w:b/>
          <w:noProof/>
          <w:lang w:val="id-ID"/>
        </w:rPr>
        <w:t xml:space="preserve">, </w:t>
      </w:r>
      <w:sdt>
        <w:sdtPr>
          <w:rPr>
            <w:b/>
            <w:noProof/>
            <w:lang w:val="id-ID"/>
          </w:rPr>
          <w:id w:val="621895012"/>
          <w:placeholder>
            <w:docPart w:val="DefaultPlaceholder_-1854013440"/>
          </w:placeholder>
        </w:sdtPr>
        <w:sdtContent>
          <w:sdt>
            <w:sdtPr>
              <w:rPr>
                <w:b/>
                <w:noProof/>
                <w:lang w:val="id-ID"/>
              </w:rPr>
              <w:id w:val="-1818022107"/>
              <w:placeholder>
                <w:docPart w:val="DefaultPlaceholder_-1854013440"/>
              </w:placeholder>
            </w:sdtPr>
            <w:sdtContent>
              <w:r w:rsidR="00851DBC">
                <w:rPr>
                  <w:b/>
                  <w:noProof/>
                  <w:lang w:val="id-ID"/>
                </w:rPr>
                <w:t>Second Author</w:t>
              </w:r>
            </w:sdtContent>
          </w:sdt>
        </w:sdtContent>
      </w:sdt>
      <w:r w:rsidR="00A877D3" w:rsidRPr="001B1487">
        <w:rPr>
          <w:b/>
          <w:noProof/>
          <w:vertAlign w:val="superscript"/>
          <w:lang w:val="id-ID"/>
        </w:rPr>
        <w:t>2)</w:t>
      </w:r>
      <w:r w:rsidR="00A877D3" w:rsidRPr="001B1487">
        <w:rPr>
          <w:b/>
          <w:noProof/>
          <w:lang w:val="id-ID"/>
        </w:rPr>
        <w:t xml:space="preserve">, </w:t>
      </w:r>
      <w:sdt>
        <w:sdtPr>
          <w:rPr>
            <w:b/>
            <w:noProof/>
            <w:lang w:val="id-ID"/>
          </w:rPr>
          <w:id w:val="1590509273"/>
          <w:placeholder>
            <w:docPart w:val="DefaultPlaceholder_-1854013440"/>
          </w:placeholder>
        </w:sdtPr>
        <w:sdtContent>
          <w:sdt>
            <w:sdtPr>
              <w:rPr>
                <w:b/>
                <w:noProof/>
                <w:lang w:val="id-ID"/>
              </w:rPr>
              <w:id w:val="1889758620"/>
              <w:placeholder>
                <w:docPart w:val="DefaultPlaceholder_-1854013440"/>
              </w:placeholder>
            </w:sdtPr>
            <w:sdtContent>
              <w:r w:rsidR="00851DBC">
                <w:rPr>
                  <w:b/>
                  <w:noProof/>
                  <w:lang w:val="id-ID"/>
                </w:rPr>
                <w:t>Third Author</w:t>
              </w:r>
            </w:sdtContent>
          </w:sdt>
        </w:sdtContent>
      </w:sdt>
      <w:r w:rsidR="00A877D3" w:rsidRPr="001B1487">
        <w:rPr>
          <w:b/>
          <w:noProof/>
          <w:vertAlign w:val="superscript"/>
          <w:lang w:val="id-ID"/>
        </w:rPr>
        <w:t>3)</w:t>
      </w:r>
    </w:p>
    <w:p w14:paraId="33C0ADC3" w14:textId="3EE72E59" w:rsidR="00A877D3" w:rsidRPr="001B1487" w:rsidRDefault="00A877D3" w:rsidP="0069569B">
      <w:pPr>
        <w:pStyle w:val="IEEEAuthorAffiliation"/>
        <w:ind w:firstLine="0"/>
        <w:jc w:val="left"/>
        <w:rPr>
          <w:noProof/>
          <w:lang w:val="id-ID"/>
        </w:rPr>
      </w:pPr>
      <w:r w:rsidRPr="001B1487">
        <w:rPr>
          <w:noProof/>
          <w:vertAlign w:val="superscript"/>
          <w:lang w:val="id-ID"/>
        </w:rPr>
        <w:t>1</w:t>
      </w:r>
      <w:r w:rsidR="001931F8">
        <w:rPr>
          <w:noProof/>
          <w:vertAlign w:val="superscript"/>
          <w:lang w:val="en-US"/>
        </w:rPr>
        <w:t>)2</w:t>
      </w:r>
      <w:r w:rsidRPr="001B1487">
        <w:rPr>
          <w:noProof/>
          <w:vertAlign w:val="superscript"/>
          <w:lang w:val="id-ID"/>
        </w:rPr>
        <w:t>)3)</w:t>
      </w:r>
      <w:sdt>
        <w:sdtPr>
          <w:rPr>
            <w:noProof/>
            <w:vertAlign w:val="superscript"/>
            <w:lang w:val="id-ID"/>
          </w:rPr>
          <w:id w:val="-1026087922"/>
          <w:placeholder>
            <w:docPart w:val="DefaultPlaceholder_-1854013440"/>
          </w:placeholder>
        </w:sdtPr>
        <w:sdtEndPr>
          <w:rPr>
            <w:vertAlign w:val="baseline"/>
          </w:rPr>
        </w:sdtEndPr>
        <w:sdtContent>
          <w:sdt>
            <w:sdtPr>
              <w:rPr>
                <w:noProof/>
                <w:vertAlign w:val="superscript"/>
                <w:lang w:val="id-ID"/>
              </w:rPr>
              <w:id w:val="-1688517646"/>
              <w:placeholder>
                <w:docPart w:val="DefaultPlaceholder_-1854013440"/>
              </w:placeholder>
            </w:sdtPr>
            <w:sdtEndPr>
              <w:rPr>
                <w:vertAlign w:val="baseline"/>
              </w:rPr>
            </w:sdtEndPr>
            <w:sdtContent>
              <w:r w:rsidR="00694201">
                <w:rPr>
                  <w:color w:val="000000"/>
                </w:rPr>
                <w:t xml:space="preserve"> </w:t>
              </w:r>
              <w:r w:rsidR="00694201" w:rsidRPr="00694201">
                <w:rPr>
                  <w:color w:val="000000"/>
                </w:rPr>
                <w:t>Study</w:t>
              </w:r>
              <w:r w:rsidR="00694201">
                <w:rPr>
                  <w:color w:val="000000"/>
                </w:rPr>
                <w:t xml:space="preserve"> </w:t>
              </w:r>
              <w:r w:rsidR="00694201" w:rsidRPr="00694201">
                <w:rPr>
                  <w:color w:val="000000"/>
                </w:rPr>
                <w:t>Program</w:t>
              </w:r>
              <w:r w:rsidR="00694201">
                <w:rPr>
                  <w:color w:val="000000"/>
                </w:rPr>
                <w:t>, Faculty, Affiliation</w:t>
              </w:r>
              <w:r w:rsidR="00694201">
                <w:rPr>
                  <w:noProof/>
                  <w:lang w:val="id-ID"/>
                </w:rPr>
                <w:t xml:space="preserve">, </w:t>
              </w:r>
              <w:r w:rsidR="00694201" w:rsidRPr="00694201">
                <w:rPr>
                  <w:noProof/>
                  <w:lang w:val="id-ID"/>
                </w:rPr>
                <w:t>City, Country</w:t>
              </w:r>
            </w:sdtContent>
          </w:sdt>
        </w:sdtContent>
      </w:sdt>
      <w:r w:rsidR="00694201" w:rsidRPr="00694201">
        <w:t xml:space="preserve"> </w:t>
      </w:r>
    </w:p>
    <w:p w14:paraId="01D6E1DE" w14:textId="6B8B8D5B" w:rsidR="00A877D3" w:rsidRPr="00A76444" w:rsidRDefault="00A877D3" w:rsidP="00351B10">
      <w:pPr>
        <w:pStyle w:val="IEEEAuthorEmail"/>
        <w:jc w:val="left"/>
        <w:rPr>
          <w:rFonts w:ascii="Times New Roman" w:hAnsi="Times New Roman"/>
          <w:i/>
          <w:noProof/>
          <w:lang w:val="en-US"/>
        </w:rPr>
      </w:pPr>
      <w:r w:rsidRPr="001B1487">
        <w:rPr>
          <w:rFonts w:ascii="Times New Roman" w:hAnsi="Times New Roman"/>
          <w:noProof/>
          <w:vertAlign w:val="superscript"/>
          <w:lang w:val="id-ID"/>
        </w:rPr>
        <w:t>1)</w:t>
      </w:r>
      <w:sdt>
        <w:sdtPr>
          <w:rPr>
            <w:rFonts w:ascii="Times New Roman" w:hAnsi="Times New Roman"/>
            <w:noProof/>
            <w:vertAlign w:val="superscript"/>
            <w:lang w:val="id-ID"/>
          </w:rPr>
          <w:id w:val="612023215"/>
          <w:placeholder>
            <w:docPart w:val="DefaultPlaceholder_-1854013440"/>
          </w:placeholder>
        </w:sdtPr>
        <w:sdtEndPr>
          <w:rPr>
            <w:vertAlign w:val="baseline"/>
          </w:rPr>
        </w:sdtEndPr>
        <w:sdtContent>
          <w:sdt>
            <w:sdtPr>
              <w:rPr>
                <w:rFonts w:ascii="Times New Roman" w:hAnsi="Times New Roman"/>
                <w:noProof/>
                <w:vertAlign w:val="superscript"/>
                <w:lang w:val="id-ID"/>
              </w:rPr>
              <w:id w:val="-1541122607"/>
              <w:placeholder>
                <w:docPart w:val="DefaultPlaceholder_-1854013440"/>
              </w:placeholder>
            </w:sdtPr>
            <w:sdtEndPr>
              <w:rPr>
                <w:vertAlign w:val="baseline"/>
              </w:rPr>
            </w:sdtEndPr>
            <w:sdtContent>
              <w:r w:rsidR="00F9778C">
                <w:rPr>
                  <w:rFonts w:ascii="Times New Roman" w:hAnsi="Times New Roman"/>
                  <w:noProof/>
                  <w:lang w:val="id-ID"/>
                </w:rPr>
                <w:t>author</w:t>
              </w:r>
              <w:r w:rsidRPr="001B1487">
                <w:rPr>
                  <w:rFonts w:ascii="Times New Roman" w:hAnsi="Times New Roman"/>
                  <w:noProof/>
                  <w:lang w:val="id-ID"/>
                </w:rPr>
                <w:t>1@domain.</w:t>
              </w:r>
              <w:r w:rsidR="001931F8">
                <w:rPr>
                  <w:rFonts w:ascii="Times New Roman" w:hAnsi="Times New Roman"/>
                  <w:noProof/>
                  <w:lang w:val="id-ID"/>
                </w:rPr>
                <w:t>com</w:t>
              </w:r>
            </w:sdtContent>
          </w:sdt>
        </w:sdtContent>
      </w:sdt>
    </w:p>
    <w:p w14:paraId="4C9A50EB" w14:textId="18394147" w:rsidR="001931F8" w:rsidRDefault="001931F8" w:rsidP="001931F8">
      <w:pPr>
        <w:pStyle w:val="IEEEAuthorEmail"/>
        <w:jc w:val="left"/>
        <w:rPr>
          <w:rFonts w:ascii="Times New Roman" w:hAnsi="Times New Roman"/>
          <w:noProof/>
          <w:lang w:val="id-ID"/>
        </w:rPr>
      </w:pPr>
      <w:r>
        <w:rPr>
          <w:rFonts w:ascii="Times New Roman" w:hAnsi="Times New Roman"/>
          <w:noProof/>
          <w:vertAlign w:val="superscript"/>
          <w:lang w:val="id-ID"/>
        </w:rPr>
        <w:t>2</w:t>
      </w:r>
      <w:r w:rsidR="00A877D3" w:rsidRPr="001B1487">
        <w:rPr>
          <w:rFonts w:ascii="Times New Roman" w:hAnsi="Times New Roman"/>
          <w:noProof/>
          <w:vertAlign w:val="superscript"/>
          <w:lang w:val="id-ID"/>
        </w:rPr>
        <w:t>)</w:t>
      </w:r>
      <w:sdt>
        <w:sdtPr>
          <w:rPr>
            <w:rFonts w:ascii="Times New Roman" w:hAnsi="Times New Roman"/>
            <w:noProof/>
            <w:lang w:val="id-ID"/>
          </w:rPr>
          <w:id w:val="1254012494"/>
          <w:placeholder>
            <w:docPart w:val="DefaultPlaceholder_-1854013440"/>
          </w:placeholder>
        </w:sdtPr>
        <w:sdtContent>
          <w:r>
            <w:rPr>
              <w:rFonts w:ascii="Times New Roman" w:hAnsi="Times New Roman"/>
              <w:noProof/>
              <w:lang w:val="id-ID"/>
            </w:rPr>
            <w:t>author2@domain.com</w:t>
          </w:r>
        </w:sdtContent>
      </w:sdt>
    </w:p>
    <w:p w14:paraId="76C8ACDA" w14:textId="198EE834" w:rsidR="00A877D3" w:rsidRPr="001931F8" w:rsidRDefault="001931F8" w:rsidP="001931F8">
      <w:pPr>
        <w:pStyle w:val="IEEEAuthorEmail"/>
        <w:jc w:val="left"/>
        <w:rPr>
          <w:rFonts w:ascii="Times New Roman" w:hAnsi="Times New Roman"/>
          <w:noProof/>
          <w:lang w:val="id-ID"/>
        </w:rPr>
      </w:pPr>
      <w:r w:rsidRPr="001931F8">
        <w:rPr>
          <w:rFonts w:ascii="Times New Roman" w:hAnsi="Times New Roman"/>
          <w:noProof/>
          <w:vertAlign w:val="superscript"/>
          <w:lang w:val="en-US"/>
        </w:rPr>
        <w:t>3)</w:t>
      </w:r>
      <w:sdt>
        <w:sdtPr>
          <w:rPr>
            <w:rFonts w:ascii="Times New Roman" w:hAnsi="Times New Roman"/>
            <w:noProof/>
            <w:lang w:val="id-ID"/>
          </w:rPr>
          <w:id w:val="177928446"/>
          <w:placeholder>
            <w:docPart w:val="61C4EACD0C814DA59824C05ED9E559D8"/>
          </w:placeholder>
        </w:sdtPr>
        <w:sdtContent>
          <w:r w:rsidRPr="001931F8">
            <w:rPr>
              <w:rFonts w:ascii="Times New Roman" w:hAnsi="Times New Roman"/>
              <w:noProof/>
              <w:lang w:val="id-ID"/>
            </w:rPr>
            <w:t>author</w:t>
          </w:r>
          <w:r>
            <w:rPr>
              <w:rFonts w:ascii="Times New Roman" w:hAnsi="Times New Roman"/>
              <w:noProof/>
              <w:lang w:val="en-US"/>
            </w:rPr>
            <w:t>3</w:t>
          </w:r>
          <w:r>
            <w:rPr>
              <w:rFonts w:ascii="Times New Roman" w:hAnsi="Times New Roman"/>
              <w:noProof/>
              <w:lang w:val="id-ID"/>
            </w:rPr>
            <w:t>@domain.com</w:t>
          </w:r>
        </w:sdtContent>
      </w:sdt>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5"/>
        <w:gridCol w:w="6582"/>
      </w:tblGrid>
      <w:tr w:rsidR="006B0849" w14:paraId="005CBC06" w14:textId="77777777" w:rsidTr="00BF30C0">
        <w:tc>
          <w:tcPr>
            <w:tcW w:w="2577" w:type="dxa"/>
            <w:tcBorders>
              <w:top w:val="single" w:sz="4" w:space="0" w:color="auto"/>
              <w:bottom w:val="single" w:sz="4" w:space="0" w:color="auto"/>
            </w:tcBorders>
          </w:tcPr>
          <w:p w14:paraId="0B9C2621" w14:textId="77777777" w:rsidR="006B0849" w:rsidRDefault="006B0849" w:rsidP="0069569B">
            <w:pPr>
              <w:ind w:right="-1" w:firstLine="0"/>
              <w:rPr>
                <w:i/>
                <w:noProof/>
                <w:sz w:val="16"/>
                <w:szCs w:val="16"/>
                <w:lang w:val="id-ID"/>
              </w:rPr>
            </w:pPr>
            <w:r w:rsidRPr="008F3D8A">
              <w:rPr>
                <w:i/>
                <w:noProof/>
                <w:sz w:val="16"/>
                <w:szCs w:val="16"/>
                <w:lang w:val="id-ID"/>
              </w:rPr>
              <w:t>Article history:</w:t>
            </w:r>
          </w:p>
          <w:p w14:paraId="006F6814" w14:textId="77777777" w:rsidR="00BA0B0D" w:rsidRPr="008F3D8A" w:rsidRDefault="00BA0B0D" w:rsidP="0069569B">
            <w:pPr>
              <w:ind w:right="-1" w:firstLine="0"/>
              <w:rPr>
                <w:i/>
                <w:noProof/>
                <w:sz w:val="16"/>
                <w:szCs w:val="16"/>
                <w:lang w:val="id-ID"/>
              </w:rPr>
            </w:pPr>
          </w:p>
          <w:p w14:paraId="4CF8818F" w14:textId="3EAA4550" w:rsidR="006B0849" w:rsidRPr="00167B33" w:rsidRDefault="001931F8" w:rsidP="0069569B">
            <w:pPr>
              <w:ind w:right="-1" w:firstLine="0"/>
              <w:rPr>
                <w:b/>
                <w:bCs/>
                <w:noProof/>
                <w:color w:val="FF0000"/>
                <w:sz w:val="16"/>
                <w:szCs w:val="16"/>
                <w:lang w:val="id-ID"/>
              </w:rPr>
            </w:pPr>
            <w:r w:rsidRPr="00167B33">
              <w:rPr>
                <w:b/>
                <w:bCs/>
                <w:noProof/>
                <w:color w:val="FF0000"/>
                <w:sz w:val="16"/>
                <w:szCs w:val="16"/>
                <w:lang w:val="id-ID"/>
              </w:rPr>
              <w:t xml:space="preserve">Received xx xxx </w:t>
            </w:r>
            <w:r w:rsidR="00E87919">
              <w:rPr>
                <w:b/>
                <w:bCs/>
                <w:noProof/>
                <w:color w:val="FF0000"/>
                <w:sz w:val="16"/>
                <w:szCs w:val="16"/>
                <w:lang w:val="id-ID"/>
              </w:rPr>
              <w:t>2025</w:t>
            </w:r>
            <w:r w:rsidR="006B0849" w:rsidRPr="00167B33">
              <w:rPr>
                <w:b/>
                <w:bCs/>
                <w:noProof/>
                <w:color w:val="FF0000"/>
                <w:sz w:val="16"/>
                <w:szCs w:val="16"/>
                <w:lang w:val="id-ID"/>
              </w:rPr>
              <w:t>;</w:t>
            </w:r>
          </w:p>
          <w:p w14:paraId="748F30ED" w14:textId="2920FBF7" w:rsidR="006B0849" w:rsidRPr="00167B33" w:rsidRDefault="00834ABF" w:rsidP="0069569B">
            <w:pPr>
              <w:ind w:right="-1" w:firstLine="0"/>
              <w:rPr>
                <w:b/>
                <w:bCs/>
                <w:noProof/>
                <w:color w:val="FF0000"/>
                <w:sz w:val="16"/>
                <w:szCs w:val="16"/>
                <w:lang w:val="id-ID"/>
              </w:rPr>
            </w:pPr>
            <w:r w:rsidRPr="00167B33">
              <w:rPr>
                <w:b/>
                <w:bCs/>
                <w:noProof/>
                <w:color w:val="FF0000"/>
                <w:sz w:val="16"/>
                <w:szCs w:val="16"/>
                <w:lang w:val="id-ID"/>
              </w:rPr>
              <w:t>R</w:t>
            </w:r>
            <w:r w:rsidR="001931F8" w:rsidRPr="00167B33">
              <w:rPr>
                <w:b/>
                <w:bCs/>
                <w:noProof/>
                <w:color w:val="FF0000"/>
                <w:sz w:val="16"/>
                <w:szCs w:val="16"/>
                <w:lang w:val="id-ID"/>
              </w:rPr>
              <w:t xml:space="preserve">evised xx xxx </w:t>
            </w:r>
            <w:r w:rsidR="00E87919">
              <w:rPr>
                <w:b/>
                <w:bCs/>
                <w:noProof/>
                <w:color w:val="FF0000"/>
                <w:sz w:val="16"/>
                <w:szCs w:val="16"/>
                <w:lang w:val="id-ID"/>
              </w:rPr>
              <w:t>2025</w:t>
            </w:r>
            <w:r w:rsidR="006B0849" w:rsidRPr="00167B33">
              <w:rPr>
                <w:b/>
                <w:bCs/>
                <w:noProof/>
                <w:color w:val="FF0000"/>
                <w:sz w:val="16"/>
                <w:szCs w:val="16"/>
                <w:lang w:val="id-ID"/>
              </w:rPr>
              <w:t>;</w:t>
            </w:r>
          </w:p>
          <w:p w14:paraId="3454E192" w14:textId="1A415F61" w:rsidR="006B0849" w:rsidRPr="00167B33" w:rsidRDefault="001931F8" w:rsidP="0069569B">
            <w:pPr>
              <w:ind w:right="-1" w:firstLine="0"/>
              <w:rPr>
                <w:b/>
                <w:bCs/>
                <w:noProof/>
                <w:color w:val="FF0000"/>
                <w:sz w:val="16"/>
                <w:szCs w:val="16"/>
                <w:lang w:val="id-ID"/>
              </w:rPr>
            </w:pPr>
            <w:r w:rsidRPr="00167B33">
              <w:rPr>
                <w:b/>
                <w:bCs/>
                <w:noProof/>
                <w:color w:val="FF0000"/>
                <w:sz w:val="16"/>
                <w:szCs w:val="16"/>
                <w:lang w:val="id-ID"/>
              </w:rPr>
              <w:t xml:space="preserve">Accepted xx xxx </w:t>
            </w:r>
            <w:r w:rsidR="00E87919">
              <w:rPr>
                <w:b/>
                <w:bCs/>
                <w:noProof/>
                <w:color w:val="FF0000"/>
                <w:sz w:val="16"/>
                <w:szCs w:val="16"/>
                <w:lang w:val="id-ID"/>
              </w:rPr>
              <w:t>2025</w:t>
            </w:r>
            <w:r w:rsidR="006B0849" w:rsidRPr="00167B33">
              <w:rPr>
                <w:b/>
                <w:bCs/>
                <w:noProof/>
                <w:color w:val="FF0000"/>
                <w:sz w:val="16"/>
                <w:szCs w:val="16"/>
                <w:lang w:val="id-ID"/>
              </w:rPr>
              <w:t>;</w:t>
            </w:r>
          </w:p>
          <w:p w14:paraId="375E600D" w14:textId="6FC4EA17" w:rsidR="006B0849" w:rsidRPr="00167B33" w:rsidRDefault="001931F8" w:rsidP="0069569B">
            <w:pPr>
              <w:ind w:right="-1" w:firstLine="0"/>
              <w:rPr>
                <w:b/>
                <w:bCs/>
                <w:noProof/>
                <w:color w:val="FF0000"/>
                <w:sz w:val="16"/>
                <w:szCs w:val="16"/>
              </w:rPr>
            </w:pPr>
            <w:r w:rsidRPr="00167B33">
              <w:rPr>
                <w:b/>
                <w:bCs/>
                <w:noProof/>
                <w:color w:val="FF0000"/>
                <w:sz w:val="16"/>
                <w:szCs w:val="16"/>
                <w:lang w:val="id-ID"/>
              </w:rPr>
              <w:t xml:space="preserve">Available online </w:t>
            </w:r>
            <w:r w:rsidR="00E87919">
              <w:rPr>
                <w:b/>
                <w:bCs/>
                <w:noProof/>
                <w:color w:val="FF0000"/>
                <w:sz w:val="16"/>
                <w:szCs w:val="16"/>
                <w:lang w:val="id-ID"/>
              </w:rPr>
              <w:t>10</w:t>
            </w:r>
            <w:r w:rsidRPr="00167B33">
              <w:rPr>
                <w:b/>
                <w:bCs/>
                <w:noProof/>
                <w:color w:val="FF0000"/>
                <w:sz w:val="16"/>
                <w:szCs w:val="16"/>
                <w:lang w:val="id-ID"/>
              </w:rPr>
              <w:t xml:space="preserve"> </w:t>
            </w:r>
            <w:r w:rsidR="00E87919">
              <w:rPr>
                <w:b/>
                <w:bCs/>
                <w:noProof/>
                <w:color w:val="FF0000"/>
                <w:sz w:val="16"/>
                <w:szCs w:val="16"/>
                <w:lang w:val="id-ID"/>
              </w:rPr>
              <w:t>Dec</w:t>
            </w:r>
            <w:r w:rsidRPr="00167B33">
              <w:rPr>
                <w:b/>
                <w:bCs/>
                <w:noProof/>
                <w:color w:val="FF0000"/>
                <w:sz w:val="16"/>
                <w:szCs w:val="16"/>
                <w:lang w:val="id-ID"/>
              </w:rPr>
              <w:t xml:space="preserve"> </w:t>
            </w:r>
            <w:r w:rsidR="00E87919">
              <w:rPr>
                <w:b/>
                <w:bCs/>
                <w:noProof/>
                <w:color w:val="FF0000"/>
                <w:sz w:val="16"/>
                <w:szCs w:val="16"/>
                <w:lang w:val="id-ID"/>
              </w:rPr>
              <w:t>2025</w:t>
            </w:r>
          </w:p>
          <w:p w14:paraId="3A97AD89" w14:textId="77777777" w:rsidR="00CB003E" w:rsidRPr="00CB003E" w:rsidRDefault="00CB003E" w:rsidP="0069569B">
            <w:pPr>
              <w:ind w:right="-1" w:firstLine="0"/>
              <w:rPr>
                <w:noProof/>
                <w:sz w:val="16"/>
                <w:szCs w:val="16"/>
              </w:rPr>
            </w:pPr>
          </w:p>
          <w:p w14:paraId="67E9404D" w14:textId="5F625EA7" w:rsidR="00160DBB" w:rsidRPr="00160DBB" w:rsidRDefault="00160DBB" w:rsidP="0069569B">
            <w:pPr>
              <w:pBdr>
                <w:top w:val="single" w:sz="4" w:space="1" w:color="auto"/>
              </w:pBdr>
              <w:ind w:right="-1" w:firstLine="0"/>
              <w:rPr>
                <w:i/>
                <w:iCs/>
                <w:sz w:val="16"/>
                <w:szCs w:val="16"/>
                <w:lang w:val="id-ID"/>
              </w:rPr>
            </w:pPr>
            <w:r w:rsidRPr="00160DBB">
              <w:rPr>
                <w:i/>
                <w:iCs/>
                <w:sz w:val="16"/>
                <w:szCs w:val="16"/>
                <w:lang w:val="id-ID"/>
              </w:rPr>
              <w:t>Keywords:</w:t>
            </w:r>
            <w:r w:rsidR="001931F8">
              <w:rPr>
                <w:i/>
                <w:iCs/>
                <w:sz w:val="16"/>
                <w:szCs w:val="16"/>
                <w:lang w:val="id-ID"/>
              </w:rPr>
              <w:t xml:space="preserve"> {use </w:t>
            </w:r>
            <w:r w:rsidR="001931F8">
              <w:rPr>
                <w:i/>
                <w:iCs/>
                <w:sz w:val="16"/>
                <w:szCs w:val="16"/>
              </w:rPr>
              <w:t>5</w:t>
            </w:r>
            <w:r w:rsidR="00F21B21">
              <w:rPr>
                <w:i/>
                <w:iCs/>
                <w:sz w:val="16"/>
                <w:szCs w:val="16"/>
                <w:lang w:val="id-ID"/>
              </w:rPr>
              <w:t xml:space="preserve"> keywords}</w:t>
            </w:r>
          </w:p>
          <w:p w14:paraId="7A54BA83" w14:textId="77777777" w:rsidR="00160DBB" w:rsidRDefault="00160DBB" w:rsidP="0069569B">
            <w:pPr>
              <w:ind w:right="-1" w:firstLine="0"/>
              <w:rPr>
                <w:iCs/>
                <w:sz w:val="16"/>
                <w:szCs w:val="16"/>
                <w:lang w:val="id-ID"/>
              </w:rPr>
            </w:pPr>
          </w:p>
          <w:sdt>
            <w:sdtPr>
              <w:rPr>
                <w:iCs/>
                <w:sz w:val="16"/>
                <w:szCs w:val="16"/>
                <w:lang w:val="id-ID"/>
              </w:rPr>
              <w:id w:val="205911663"/>
              <w:placeholder>
                <w:docPart w:val="DefaultPlaceholder_-1854013440"/>
              </w:placeholder>
            </w:sdtPr>
            <w:sdtContent>
              <w:p w14:paraId="1F842D0D" w14:textId="6BF273C8" w:rsidR="00F21B21" w:rsidRDefault="00851DBC" w:rsidP="0069569B">
                <w:pPr>
                  <w:ind w:right="-1" w:firstLine="0"/>
                  <w:rPr>
                    <w:iCs/>
                    <w:sz w:val="16"/>
                    <w:szCs w:val="16"/>
                    <w:lang w:val="id-ID"/>
                  </w:rPr>
                </w:pPr>
                <w:r>
                  <w:rPr>
                    <w:iCs/>
                    <w:sz w:val="16"/>
                    <w:szCs w:val="16"/>
                    <w:lang w:val="id-ID"/>
                  </w:rPr>
                  <w:t xml:space="preserve">Keyword </w:t>
                </w:r>
              </w:p>
            </w:sdtContent>
          </w:sdt>
          <w:sdt>
            <w:sdtPr>
              <w:rPr>
                <w:iCs/>
                <w:sz w:val="16"/>
                <w:szCs w:val="16"/>
                <w:lang w:val="id-ID"/>
              </w:rPr>
              <w:id w:val="1695115997"/>
              <w:placeholder>
                <w:docPart w:val="DefaultPlaceholder_-1854013440"/>
              </w:placeholder>
            </w:sdtPr>
            <w:sdtContent>
              <w:p w14:paraId="2CC11022" w14:textId="4F50B1D9" w:rsidR="00851DBC" w:rsidRDefault="00851DBC" w:rsidP="0069569B">
                <w:pPr>
                  <w:ind w:right="-1" w:firstLine="0"/>
                  <w:rPr>
                    <w:iCs/>
                    <w:sz w:val="16"/>
                    <w:szCs w:val="16"/>
                    <w:lang w:val="id-ID"/>
                  </w:rPr>
                </w:pPr>
                <w:r>
                  <w:rPr>
                    <w:iCs/>
                    <w:sz w:val="16"/>
                    <w:szCs w:val="16"/>
                    <w:lang w:val="id-ID"/>
                  </w:rPr>
                  <w:t xml:space="preserve">Keyword </w:t>
                </w:r>
              </w:p>
            </w:sdtContent>
          </w:sdt>
          <w:sdt>
            <w:sdtPr>
              <w:rPr>
                <w:iCs/>
                <w:sz w:val="16"/>
                <w:szCs w:val="16"/>
                <w:lang w:val="id-ID"/>
              </w:rPr>
              <w:id w:val="-1889176914"/>
              <w:placeholder>
                <w:docPart w:val="DefaultPlaceholder_-1854013440"/>
              </w:placeholder>
            </w:sdtPr>
            <w:sdtContent>
              <w:p w14:paraId="0594BBFA" w14:textId="65C3A4C7" w:rsidR="00851DBC" w:rsidRDefault="00851DBC" w:rsidP="0069569B">
                <w:pPr>
                  <w:ind w:right="-1" w:firstLine="0"/>
                  <w:rPr>
                    <w:iCs/>
                    <w:sz w:val="16"/>
                    <w:szCs w:val="16"/>
                    <w:lang w:val="id-ID"/>
                  </w:rPr>
                </w:pPr>
                <w:r>
                  <w:rPr>
                    <w:iCs/>
                    <w:sz w:val="16"/>
                    <w:szCs w:val="16"/>
                    <w:lang w:val="id-ID"/>
                  </w:rPr>
                  <w:t xml:space="preserve">Keyword </w:t>
                </w:r>
              </w:p>
            </w:sdtContent>
          </w:sdt>
          <w:sdt>
            <w:sdtPr>
              <w:rPr>
                <w:iCs/>
                <w:sz w:val="16"/>
                <w:szCs w:val="16"/>
                <w:lang w:val="id-ID"/>
              </w:rPr>
              <w:id w:val="1925291581"/>
              <w:placeholder>
                <w:docPart w:val="DefaultPlaceholder_-1854013440"/>
              </w:placeholder>
            </w:sdtPr>
            <w:sdtContent>
              <w:p w14:paraId="35FC0E35" w14:textId="1D95430E" w:rsidR="00851DBC" w:rsidRDefault="00851DBC" w:rsidP="0069569B">
                <w:pPr>
                  <w:ind w:right="-1" w:firstLine="0"/>
                  <w:rPr>
                    <w:iCs/>
                    <w:sz w:val="16"/>
                    <w:szCs w:val="16"/>
                    <w:lang w:val="id-ID"/>
                  </w:rPr>
                </w:pPr>
                <w:r>
                  <w:rPr>
                    <w:iCs/>
                    <w:sz w:val="16"/>
                    <w:szCs w:val="16"/>
                    <w:lang w:val="id-ID"/>
                  </w:rPr>
                  <w:t xml:space="preserve">Keyword </w:t>
                </w:r>
              </w:p>
            </w:sdtContent>
          </w:sdt>
          <w:sdt>
            <w:sdtPr>
              <w:rPr>
                <w:iCs/>
                <w:sz w:val="16"/>
                <w:szCs w:val="16"/>
                <w:lang w:val="id-ID"/>
              </w:rPr>
              <w:id w:val="-1541899237"/>
              <w:placeholder>
                <w:docPart w:val="DefaultPlaceholder_-1854013440"/>
              </w:placeholder>
            </w:sdtPr>
            <w:sdtContent>
              <w:p w14:paraId="72704DBA" w14:textId="023A44FC" w:rsidR="00894909" w:rsidRPr="00CD5AF4" w:rsidRDefault="00851DBC" w:rsidP="0069569B">
                <w:pPr>
                  <w:ind w:right="-1" w:firstLine="0"/>
                  <w:rPr>
                    <w:iCs/>
                    <w:sz w:val="16"/>
                    <w:szCs w:val="16"/>
                    <w:lang w:val="id-ID"/>
                  </w:rPr>
                </w:pPr>
                <w:r>
                  <w:rPr>
                    <w:iCs/>
                    <w:sz w:val="16"/>
                    <w:szCs w:val="16"/>
                    <w:lang w:val="id-ID"/>
                  </w:rPr>
                  <w:t xml:space="preserve">Keyword </w:t>
                </w:r>
              </w:p>
            </w:sdtContent>
          </w:sdt>
        </w:tc>
        <w:tc>
          <w:tcPr>
            <w:tcW w:w="6999" w:type="dxa"/>
            <w:tcBorders>
              <w:top w:val="single" w:sz="4" w:space="0" w:color="auto"/>
              <w:bottom w:val="single" w:sz="4" w:space="0" w:color="auto"/>
            </w:tcBorders>
          </w:tcPr>
          <w:p w14:paraId="5962BC13" w14:textId="77777777" w:rsidR="00BF513C" w:rsidRPr="006837C5" w:rsidRDefault="006B0849" w:rsidP="00BF513C">
            <w:pPr>
              <w:pStyle w:val="Abstract"/>
              <w:ind w:firstLine="0"/>
              <w:rPr>
                <w:i/>
                <w:iCs/>
                <w:sz w:val="20"/>
                <w:szCs w:val="20"/>
                <w:lang w:val="id-ID"/>
              </w:rPr>
            </w:pPr>
            <w:r w:rsidRPr="006837C5">
              <w:rPr>
                <w:i/>
                <w:iCs/>
                <w:sz w:val="20"/>
                <w:szCs w:val="20"/>
              </w:rPr>
              <w:t>Abstract</w:t>
            </w:r>
          </w:p>
          <w:p w14:paraId="3BD60722" w14:textId="77777777" w:rsidR="00851DBC" w:rsidRDefault="00851DBC" w:rsidP="00A33297">
            <w:pPr>
              <w:pStyle w:val="Abstract"/>
              <w:ind w:firstLine="0"/>
              <w:rPr>
                <w:sz w:val="16"/>
                <w:szCs w:val="16"/>
                <w:lang w:val="id-ID"/>
              </w:rPr>
            </w:pPr>
          </w:p>
          <w:sdt>
            <w:sdtPr>
              <w:id w:val="-1143726744"/>
              <w:placeholder>
                <w:docPart w:val="DefaultPlaceholder_-1854013440"/>
              </w:placeholder>
            </w:sdtPr>
            <w:sdtEndPr>
              <w:rPr>
                <w:color w:val="000000" w:themeColor="text1"/>
              </w:rPr>
            </w:sdtEndPr>
            <w:sdtContent>
              <w:p w14:paraId="1CDC8237" w14:textId="6702956C" w:rsidR="00851DBC" w:rsidRPr="001931F8" w:rsidRDefault="0084744C" w:rsidP="001931F8">
                <w:pPr>
                  <w:ind w:firstLine="0"/>
                  <w:rPr>
                    <w:color w:val="000000" w:themeColor="text1"/>
                  </w:rPr>
                </w:pPr>
                <w:r w:rsidRPr="0084744C">
                  <w:rPr>
                    <w:color w:val="000000" w:themeColor="text1"/>
                  </w:rPr>
                  <w:t>Kanker kulit merupakan salah satu penyakit mematikan dengan jumlah kasus yang terus meningkat secara global, menjadikan deteksi dini sangat penting agar pasien memiliki peluang kesembuhan yang lebih besar. Keterbatasan tenaga ahli dan sifat subjektif dari diagnosis visual konvensional sering menjadi kendala dalam penanganan cepat. Penelitian ini bertujuan untuk mengembangkan dan mengevaluasi sistem alat bantu diagnosis deteksi dini kanker kulit berbasis citra dermatoskopi. Metode yang diimplementasikan adalah Deep Learning menggunakan teknik Transfer Learning pada arsitektur Convolutional Neural Network (CNN) untuk klasifikasi citra. Dataset yang digunakan adalah HAM10000 dari International Skin Imaging Collaboration (ISIC), yang diklasifikasikan untuk mendeteksi tiga jenis lesi ganas utama: Basal Cell Carcinoma (BCC), Squamous Cell Carcinoma (SCC), dan Melanoma Maligna (MM). Kinerja model dievaluasi menggunakan metrik akurasi, presisi, recall, dan F1-score. Hasil dari penelitian ini adalah prototipe sistem aplikasi web yang mengintegrasikan model Transfer Learning-CNN. Pendekatan ini terbukti mampu meningkatkan efisiensi proses pelatihan dan menunjukkan potensi akurasi deteksi yang tinggi (Sertakan nilai akurasi final di sini, misalnya: 92,5% ……), sehingga dapat berfungsi sebagai sistem pendukung keputusan yang cepat dan akurat bagi tenaga medis.</w:t>
                </w:r>
              </w:p>
            </w:sdtContent>
          </w:sdt>
          <w:p w14:paraId="527C29CF" w14:textId="77777777" w:rsidR="00A33297" w:rsidRPr="00CB003E" w:rsidRDefault="00CB003E" w:rsidP="00066DA5">
            <w:r>
              <w:t xml:space="preserve"> </w:t>
            </w:r>
          </w:p>
        </w:tc>
      </w:tr>
    </w:tbl>
    <w:p w14:paraId="00A5F326" w14:textId="77777777" w:rsidR="00BF30C0" w:rsidRPr="00903DF1" w:rsidRDefault="00BF30C0" w:rsidP="00137700">
      <w:pPr>
        <w:pStyle w:val="Judul1"/>
      </w:pPr>
      <w:r w:rsidRPr="00137700">
        <w:t>Introduction</w:t>
      </w:r>
    </w:p>
    <w:sdt>
      <w:sdtPr>
        <w:id w:val="-247663590"/>
        <w:placeholder>
          <w:docPart w:val="DefaultPlaceholder_-1854013440"/>
        </w:placeholder>
      </w:sdtPr>
      <w:sdtContent>
        <w:p w14:paraId="796D986C" w14:textId="31E942F8" w:rsidR="00E165AA" w:rsidRDefault="00D634A4" w:rsidP="00C24E9A">
          <w:pPr>
            <w:ind w:firstLine="284"/>
          </w:pPr>
          <w:r w:rsidRPr="00D634A4">
            <w:t xml:space="preserve">Kanker merupakan salah satu penyebab utama kematian di dunia dan jumlah penderitanya terus mengalami peningkatan setiap tahunnya (Dwi Suryani et al., 2023). Berdasarkan data statistik kanker dunia tahun 2012 yang dikeluarkan oleh </w:t>
          </w:r>
          <w:r w:rsidRPr="00D634A4">
            <w:rPr>
              <w:i/>
              <w:iCs/>
            </w:rPr>
            <w:t>International Agency for Research on Cancer</w:t>
          </w:r>
          <w:r w:rsidRPr="00D634A4">
            <w:t xml:space="preserve"> (GLOBOCAN) menyatakan bahwa pada tahun 2012 terdapat 14,1 juta kasus kanker di seluruh dunia (Cancerhelps, 2014). Menurut </w:t>
          </w:r>
          <w:r w:rsidRPr="00D634A4">
            <w:rPr>
              <w:i/>
              <w:iCs/>
            </w:rPr>
            <w:t>International Agency of Cancer Research</w:t>
          </w:r>
          <w:r w:rsidRPr="00D634A4">
            <w:t xml:space="preserve"> (IARC), pada tahun 2040 angka kasus kanker baru dapat mencapai 30,2 juta kasus dengan angka kematian mencapai 16,3 juta kasus (Dini Afriani, 2024). Salah satu jenis kanker yang perlu diwaspadai adalah kanker kulit, di mana setiap tahunnya setidaknya 160.000 kasus baru terdeteksi di seluruh dunia menurut laporan </w:t>
          </w:r>
          <w:r w:rsidRPr="00E40C6D">
            <w:rPr>
              <w:i/>
              <w:iCs/>
            </w:rPr>
            <w:t>World Health Organization</w:t>
          </w:r>
          <w:r w:rsidRPr="00D634A4">
            <w:t xml:space="preserve"> (WHO) (</w:t>
          </w:r>
          <w:proofErr w:type="gramStart"/>
          <w:r w:rsidRPr="00D634A4">
            <w:t>Savera  et</w:t>
          </w:r>
          <w:proofErr w:type="gramEnd"/>
          <w:r w:rsidRPr="00D634A4">
            <w:t xml:space="preserve">  al.,  2015).</w:t>
          </w:r>
        </w:p>
        <w:p w14:paraId="6BAFEFF0" w14:textId="1686342F" w:rsidR="002D1162" w:rsidRDefault="002D1162" w:rsidP="00C24E9A">
          <w:pPr>
            <w:ind w:firstLine="284"/>
          </w:pPr>
          <w:r w:rsidRPr="002D1162">
            <w:t xml:space="preserve">Kanker kulit adalah suatu penyakit yang disebabkan oleh berubahnya sifat-sifat penyusun sel kulit yang normal menjadi ganas, dimana sel-sel akan terus membelah menjadi bentuk yang abnormal secara tidak terkontrol akibat kerusakan DNA (Made Putri Hendaria et al., 2013). </w:t>
          </w:r>
          <w:proofErr w:type="gramStart"/>
          <w:r w:rsidRPr="002D1162">
            <w:t>Kanker  kulit</w:t>
          </w:r>
          <w:proofErr w:type="gramEnd"/>
          <w:r w:rsidRPr="002D1162">
            <w:t xml:space="preserve">  </w:t>
          </w:r>
          <w:proofErr w:type="gramStart"/>
          <w:r w:rsidRPr="002D1162">
            <w:t>awalnya  terjadi</w:t>
          </w:r>
          <w:proofErr w:type="gramEnd"/>
          <w:r w:rsidRPr="002D1162">
            <w:t xml:space="preserve">  pada lapisan paling luar, yaitu Epidermis, dimana bisa dilihat oleh mata manusia (M. A. Kassem et al., 2019). Dalam tiga tipe terbanyak, kanker kulit tergolong menjadi tiga jenis yaitu melanoma maligna, karsinoma sel basal dan karsinoma sel skuamosa (Wilvestra et al., 2018). Pada tahun 2012, terdapat 971.279 kasus kanker </w:t>
          </w:r>
          <w:proofErr w:type="gramStart"/>
          <w:r w:rsidRPr="002D1162">
            <w:t>kulit  dan</w:t>
          </w:r>
          <w:proofErr w:type="gramEnd"/>
          <w:r w:rsidRPr="002D1162">
            <w:t xml:space="preserve">  2.</w:t>
          </w:r>
          <w:proofErr w:type="gramStart"/>
          <w:r w:rsidRPr="002D1162">
            <w:t>162  diantaranya</w:t>
          </w:r>
          <w:proofErr w:type="gramEnd"/>
          <w:r w:rsidRPr="002D1162">
            <w:t xml:space="preserve">  </w:t>
          </w:r>
          <w:proofErr w:type="gramStart"/>
          <w:r w:rsidRPr="002D1162">
            <w:t>menyebabkan  kematian</w:t>
          </w:r>
          <w:proofErr w:type="gramEnd"/>
          <w:r w:rsidRPr="002D1162">
            <w:t xml:space="preserve"> (Teresia </w:t>
          </w:r>
          <w:proofErr w:type="gramStart"/>
          <w:r w:rsidRPr="002D1162">
            <w:t>R.Savera</w:t>
          </w:r>
          <w:proofErr w:type="gramEnd"/>
          <w:r w:rsidRPr="002D1162">
            <w:t xml:space="preserve"> et al. 2020). Berdasarkan </w:t>
          </w:r>
          <w:proofErr w:type="gramStart"/>
          <w:r w:rsidRPr="002D1162">
            <w:t>data  dari</w:t>
          </w:r>
          <w:proofErr w:type="gramEnd"/>
          <w:r w:rsidRPr="002D1162">
            <w:t xml:space="preserve"> </w:t>
          </w:r>
          <w:proofErr w:type="gramStart"/>
          <w:r w:rsidRPr="002D1162">
            <w:t>Australian  Bureau</w:t>
          </w:r>
          <w:proofErr w:type="gramEnd"/>
          <w:r w:rsidRPr="002D1162">
            <w:t xml:space="preserve">  of Statistics, dari semua orang Australia yang mengidap kanker, sebanyak 32,6% </w:t>
          </w:r>
          <w:proofErr w:type="gramStart"/>
          <w:r w:rsidRPr="002D1162">
            <w:t>adalah  penderita</w:t>
          </w:r>
          <w:proofErr w:type="gramEnd"/>
          <w:r w:rsidRPr="002D1162">
            <w:t xml:space="preserve">  kanker kulit. Di Indonesia, kanker kulit menempati urutan ketiga setelah kanker rahim dan kanker payudara sebagai kanker yang paling banyak terjadi (S. Wilvestra et al., 2018). Kanker kulit yang paling banyak di Indonesia adalah karsinoma sel basal (65,5%), diikuti karsinoma sel skuamosa (23%), melanoma maligna (7,9%) dan kanker kulit </w:t>
          </w:r>
          <w:r w:rsidRPr="002D1162">
            <w:lastRenderedPageBreak/>
            <w:t>lainnya (Made Wardhana et al., 2019). Fakta ini menunjukkan bahwa deteksi dini kanker kulit memiliki urgensi tinggi karena semakin cepat kanker teridentifikasi, semakin besar pula peluang pasien untuk memperoleh penanganan yang efektif.</w:t>
          </w:r>
        </w:p>
        <w:p w14:paraId="0E8B4A9F" w14:textId="3D3C66E5" w:rsidR="00A139B9" w:rsidRDefault="00A139B9" w:rsidP="00C24E9A">
          <w:pPr>
            <w:ind w:firstLine="284"/>
          </w:pPr>
          <w:r w:rsidRPr="00A139B9">
            <w:t xml:space="preserve">Diagnosis dini pada saat gejala awal muncul dapat membantu penderita memiliki peluang hidup yang lebih besar (Piyu Parth Naik, 2021). Salah satu implementasi yang paling berkembang adalah pemanfaatan teknologi kecerdasan buatan (Artificial Intelligence/AI) dalam membantu proses diagnosis penyakit. AI memungkinkan sistem untuk mempelajari pola dari data besar dan mengidentifikasi karakteristik penyakit dengan tingkat akurasi tinggi (Lubis, 2024). Dalam bidang medis, AI dikembangkan untuk mendeteksi penyakit melalui citra medis seperti rontgen, CT-scan, MRI, maupun citra dermatoskopi. Salah satu pendekatan yang paling umum digunakan adalah Deep Learning, khususnya </w:t>
          </w:r>
          <w:r w:rsidRPr="00A175CA">
            <w:rPr>
              <w:i/>
              <w:iCs/>
            </w:rPr>
            <w:t>Convolutional Neural Network</w:t>
          </w:r>
          <w:r w:rsidRPr="00A139B9">
            <w:t xml:space="preserve"> (CNN), yang mampu melakukan ekstraksi fitur dari gambar secara otomatis tanpa perlu proses manual oleh manusia (Alex Krizhevsky et al., 2012).</w:t>
          </w:r>
          <w:r w:rsidR="002D4E5C">
            <w:t xml:space="preserve"> </w:t>
          </w:r>
          <w:r w:rsidR="0016373B" w:rsidRPr="0016373B">
            <w:t>CNN telah terbukti efektif dalam klasifikasi berbagai jenis penyakit kulit, termasuk kanker kulit. Hal ini karena CNN dapat mengenali pola dan struktur kompleks pada citra dermatoskopi secara detail, yang sering kali sulit diamati oleh mata manusia (Fitroh &amp; Uyun, 2022).</w:t>
          </w:r>
          <w:r w:rsidR="00737186">
            <w:t xml:space="preserve"> </w:t>
          </w:r>
          <w:r w:rsidR="00737186" w:rsidRPr="00737186">
            <w:t>Dengan kemampuannya untuk mendeteksi pola dan fitur spesifik dalam citra medis, CNN dapat berkontribusi dalam identifikasi kanker kulit dengan tingkat akurasi yang tinggi, bahkan mendekati kemampuan dokter spesialis. Namun, pelatihan model CNN dari awal memerlukan jumlah data yang sangat besar serta daya komputasi yang tinggi, yang sering kali menjadi tantangan dalam implementasinya.</w:t>
          </w:r>
          <w:r w:rsidR="00A175CA">
            <w:t xml:space="preserve"> </w:t>
          </w:r>
          <w:r w:rsidR="00A175CA" w:rsidRPr="00A175CA">
            <w:t>Sebagai solusi, pendekatan transfer learning muncul sebagai alternatif yang lebih efisien. Metode ini memungkinkan pemanfaatan model CNN yang telah dilatih sebelumnya pada dataset besar, sehingga proses adaptasi untuk analisis citra dermatoskopi dapat dilakukan dengan lebih cepat.</w:t>
          </w:r>
        </w:p>
        <w:p w14:paraId="1F532D96" w14:textId="154A6BC7" w:rsidR="00A669F8" w:rsidRDefault="00A669F8" w:rsidP="00C24E9A">
          <w:pPr>
            <w:ind w:firstLine="284"/>
          </w:pPr>
          <w:r w:rsidRPr="00A669F8">
            <w:t>Dengan memanfaatkan pendekatan ini, deteksi kanker kulit dapat dilakukan secara lebih efisien, memungkinkan identifikasi dini tanpa sepenuhnya bergantung pada pemeriksaan manual oleh tenaga medis.</w:t>
          </w:r>
          <w:r w:rsidR="00D12155">
            <w:t xml:space="preserve"> </w:t>
          </w:r>
          <w:r w:rsidR="00D12155" w:rsidRPr="00D12155">
            <w:t>Teknologi ini terbukti meningkatkan kecepatan dan akurasi diagnosis, karena model CNN yang dilatih menggunakan teknik transfer learning mampu mencapai performa klasifikasi setara bahkan melampaui kemampuan sebagian besar dokter dermatolog dalam mengidentifikasi melanoma dari citra dermatoskopi (Brinker et al., 2019).</w:t>
          </w:r>
          <w:r w:rsidR="00D45458">
            <w:t xml:space="preserve"> </w:t>
          </w:r>
          <w:r w:rsidR="00D45458" w:rsidRPr="00D45458">
            <w:t>Selain itu, penggunaan transfer learning pada model CNN juga memungkinkan pemanfaatan model pralatih yang efisien untuk dataset medis berukuran terbatas, sehingga sistem dapat diterapkan secara lebih luas, termasuk di fasilitas kesehatan dengan keterbatasan tenaga ahli (Rashid et al., 2022).</w:t>
          </w:r>
          <w:r w:rsidR="00730639">
            <w:t xml:space="preserve"> </w:t>
          </w:r>
          <w:r w:rsidR="00730639" w:rsidRPr="00730639">
            <w:t>Oleh karena itu, penerapan transfer learning pada model CNN untuk analisis citra dermatoskopi dapat dianggap sebagai langkah inovatif dalam meningkatkan kualitas layanan kesehatan, membantu dokter dalam pengambilan keputusan, serta memberikan harapan bagi pasien untuk mendapatkan penanganan yang lebih cepat dan tepat.</w:t>
          </w:r>
          <w:r w:rsidR="00D671CF">
            <w:t xml:space="preserve"> </w:t>
          </w:r>
          <w:r w:rsidR="00D671CF" w:rsidRPr="00D671CF">
            <w:t xml:space="preserve">Perkembangan teknologi kecerdasan buatan (AI), khususnya dalam bidang </w:t>
          </w:r>
          <w:r w:rsidR="00D671CF" w:rsidRPr="00D671CF">
            <w:rPr>
              <w:i/>
              <w:iCs/>
            </w:rPr>
            <w:t>deep learning</w:t>
          </w:r>
          <w:r w:rsidR="00D671CF" w:rsidRPr="00D671CF">
            <w:t xml:space="preserve">, telah membawa kemajuan besar dalam dunia medis, termasuk dalam deteksi kanker kulit berbasis citra dermatoskopi. Berbagai penelitian menunjukkan bahwa penggunaan metode berbasis Convolutional Neural Network (CNN) dan </w:t>
          </w:r>
          <w:r w:rsidR="00D671CF" w:rsidRPr="00D671CF">
            <w:rPr>
              <w:i/>
              <w:iCs/>
            </w:rPr>
            <w:t>transfer learning</w:t>
          </w:r>
          <w:r w:rsidR="00D671CF" w:rsidRPr="00D671CF">
            <w:t xml:space="preserve"> dapat meningkatkan akurasi klasifikasi lesi kulit secara signifikan dibandingkan dengan metode tradisional yang mengandalkan fitur manual</w:t>
          </w:r>
        </w:p>
        <w:p w14:paraId="7C7D6878" w14:textId="3F40692B" w:rsidR="00720953" w:rsidRPr="000D0ACB" w:rsidRDefault="00000000" w:rsidP="00C24E9A">
          <w:pPr>
            <w:ind w:firstLine="284"/>
          </w:pPr>
        </w:p>
      </w:sdtContent>
    </w:sdt>
    <w:p w14:paraId="721DC524" w14:textId="7FECB89A" w:rsidR="00BF30C0" w:rsidRPr="00903DF1" w:rsidRDefault="00704B3B" w:rsidP="00137700">
      <w:pPr>
        <w:pStyle w:val="Judul1"/>
      </w:pPr>
      <w:r w:rsidRPr="00903DF1">
        <w:t>Related Works</w:t>
      </w:r>
      <w:r w:rsidR="009733EB" w:rsidRPr="00903DF1">
        <w:t>/Literature  Review</w:t>
      </w:r>
    </w:p>
    <w:sdt>
      <w:sdtPr>
        <w:rPr>
          <w:lang w:val="id-ID"/>
        </w:rPr>
        <w:id w:val="-1166481925"/>
        <w:placeholder>
          <w:docPart w:val="DefaultPlaceholder_-1854013440"/>
        </w:placeholder>
      </w:sdtPr>
      <w:sdtContent>
        <w:p w14:paraId="1E941492" w14:textId="4674E2A4" w:rsidR="00662EA7" w:rsidRDefault="000B2328" w:rsidP="000B2328">
          <w:pPr>
            <w:ind w:firstLine="284"/>
          </w:pPr>
          <w:r w:rsidRPr="000B2328">
            <w:t xml:space="preserve">Perkembangan teknologi kecerdasan buatan (AI), khususnya dalam bidang </w:t>
          </w:r>
          <w:r w:rsidRPr="000B2328">
            <w:rPr>
              <w:i/>
              <w:iCs/>
            </w:rPr>
            <w:t>deep learning</w:t>
          </w:r>
          <w:r w:rsidRPr="000B2328">
            <w:t xml:space="preserve">, telah membawa kemajuan besar dalam dunia medis, termasuk dalam deteksi kanker kulit berbasis citra dermatoskopi. Berbagai penelitian menunjukkan bahwa penggunaan metode berbasis </w:t>
          </w:r>
          <w:r w:rsidRPr="00F40BAC">
            <w:rPr>
              <w:i/>
              <w:iCs/>
            </w:rPr>
            <w:t>Convolutional Neural Network</w:t>
          </w:r>
          <w:r w:rsidRPr="000B2328">
            <w:t xml:space="preserve"> (CNN) dan </w:t>
          </w:r>
          <w:r w:rsidRPr="000B2328">
            <w:rPr>
              <w:i/>
              <w:iCs/>
            </w:rPr>
            <w:t>transfer learning</w:t>
          </w:r>
          <w:r w:rsidRPr="000B2328">
            <w:t xml:space="preserve"> dapat meningkatkan akurasi klasifikasi lesi kulit secara signifikan dibandingkan dengan metode tradisional yang mengandalkan fitur manual (Fitroh, 2023).</w:t>
          </w:r>
        </w:p>
        <w:p w14:paraId="3A997AB2" w14:textId="6160099C" w:rsidR="00B87C13" w:rsidRDefault="00B87C13" w:rsidP="000B2328">
          <w:pPr>
            <w:ind w:firstLine="284"/>
          </w:pPr>
          <w:r w:rsidRPr="00B87C13">
            <w:t>Pada penelitian terdahulu, pemanfaatan Convolutional Neural Network (CNN) untuk deteksi kanker kulit telah menunjukkan hasil yang menjanjikan, dengan akurasi mencapai 99%. Dalam penelitian ini, model CNN dengan menggunakan arsitektur EfficientNetB2 diterapkan untuk klasifikasi gambar kanker kulit. Dataset yang digunakan adalah "HAM10000 Preprocessed Data" dari Kaggle, yang terdiri dari 11.644 data dengan tiga atribut. Melalui proses pelatihan selama 50 epoch, model CNN menunjukkan akurasi puncak 86% pada epoch ke-8, meskipun ada risiko overfitting.</w:t>
          </w:r>
        </w:p>
        <w:p w14:paraId="2038493A" w14:textId="1095023B" w:rsidR="00893D05" w:rsidRDefault="001969A4" w:rsidP="000B2328">
          <w:pPr>
            <w:ind w:firstLine="284"/>
          </w:pPr>
          <w:r w:rsidRPr="001969A4">
            <w:t>Nicolas Martin</w:t>
          </w:r>
          <w:r>
            <w:t xml:space="preserve"> dan</w:t>
          </w:r>
          <w:r w:rsidRPr="001969A4">
            <w:t xml:space="preserve"> Daniel Udjulawa</w:t>
          </w:r>
          <w:r>
            <w:t xml:space="preserve"> </w:t>
          </w:r>
          <w:r w:rsidR="00893D05" w:rsidRPr="00893D05">
            <w:t xml:space="preserve">mengembangkan sistem deteksi kanker kulit menggunakan metode </w:t>
          </w:r>
          <w:r w:rsidR="00893D05" w:rsidRPr="00E03E23">
            <w:rPr>
              <w:i/>
              <w:iCs/>
            </w:rPr>
            <w:t>Convolutional Neural Network</w:t>
          </w:r>
          <w:r w:rsidR="00893D05" w:rsidRPr="00893D05">
            <w:t xml:space="preserve"> (CNN) dengan arsitektur AlexNet. Penelitian ini menggunakan dataset dari Kaggle yang terdiri dari 24.839 citra, dengan 80% data digunakan untuk pelatihan dan 20% untuk pengujian. Model ini mencapai akurasi 72%, recall 72%, precision 70%, dan F1 score 69% dengan learning rate 0,0001, Optimizer Adamax, batch size 16, dan epoch 40.</w:t>
          </w:r>
        </w:p>
        <w:p w14:paraId="3AF25C41" w14:textId="77777777" w:rsidR="00F40BAC" w:rsidRDefault="00000000" w:rsidP="000B2328">
          <w:pPr>
            <w:ind w:firstLine="284"/>
            <w:rPr>
              <w:lang w:val="id-ID"/>
            </w:rPr>
          </w:pPr>
        </w:p>
      </w:sdtContent>
    </w:sdt>
    <w:p w14:paraId="3AEB3606" w14:textId="77777777" w:rsidR="00BF30C0" w:rsidRPr="00903DF1" w:rsidRDefault="00B4258F" w:rsidP="00137700">
      <w:pPr>
        <w:pStyle w:val="Judul1"/>
      </w:pPr>
      <w:r w:rsidRPr="00903DF1">
        <w:t>Method</w:t>
      </w:r>
      <w:r w:rsidR="006313FC" w:rsidRPr="00903DF1">
        <w:t>s</w:t>
      </w:r>
    </w:p>
    <w:sdt>
      <w:sdtPr>
        <w:rPr>
          <w:lang w:val="en-ID"/>
        </w:rPr>
        <w:id w:val="1864711477"/>
        <w:placeholder>
          <w:docPart w:val="DefaultPlaceholder_-1854013440"/>
        </w:placeholder>
      </w:sdtPr>
      <w:sdtEndPr>
        <w:rPr>
          <w:rFonts w:ascii="Times" w:hAnsi="Times"/>
        </w:rPr>
      </w:sdtEndPr>
      <w:sdtContent>
        <w:p w14:paraId="6C845C11" w14:textId="4BD21FDA" w:rsidR="00152813" w:rsidRDefault="00C24E9A" w:rsidP="00C24E9A">
          <w:pPr>
            <w:ind w:firstLine="0"/>
            <w:rPr>
              <w:rFonts w:ascii="Times" w:hAnsi="Times"/>
              <w:lang w:val="en-ID"/>
            </w:rPr>
          </w:pPr>
          <w:r w:rsidRPr="00E407E9">
            <w:rPr>
              <w:lang w:val="en-ID"/>
            </w:rPr>
            <w:tab/>
          </w:r>
          <w:r w:rsidR="00152813" w:rsidRPr="00E407E9">
            <w:rPr>
              <w:lang w:val="en-ID"/>
            </w:rPr>
            <w:t xml:space="preserve">The methods sections often come disguised with other article-specific section </w:t>
          </w:r>
          <w:proofErr w:type="gramStart"/>
          <w:r w:rsidR="00152813" w:rsidRPr="00E407E9">
            <w:rPr>
              <w:lang w:val="en-ID"/>
            </w:rPr>
            <w:t>titles, but</w:t>
          </w:r>
          <w:proofErr w:type="gramEnd"/>
          <w:r w:rsidR="00152813" w:rsidRPr="00E407E9">
            <w:rPr>
              <w:lang w:val="en-ID"/>
            </w:rPr>
            <w:t xml:space="preserve"> serve a unified purpose: to detail the methods used in an objective manner without introduction of interpretation or opinion. The methods sections should tell the reader clearly how the results were obtained. They should be specific. They should also make adequate reference to accepted methods and identify differences.</w:t>
          </w:r>
        </w:p>
      </w:sdtContent>
    </w:sdt>
    <w:p w14:paraId="2CCCFADA" w14:textId="77777777" w:rsidR="00BF30C0" w:rsidRPr="00903DF1" w:rsidRDefault="00B4258F" w:rsidP="00137700">
      <w:pPr>
        <w:pStyle w:val="Judul1"/>
      </w:pPr>
      <w:r w:rsidRPr="00903DF1">
        <w:t>Results</w:t>
      </w:r>
    </w:p>
    <w:sdt>
      <w:sdtPr>
        <w:rPr>
          <w:rFonts w:ascii="Times" w:hAnsi="Times"/>
          <w:lang w:val="en-ID"/>
        </w:rPr>
        <w:id w:val="-942617941"/>
        <w:placeholder>
          <w:docPart w:val="DefaultPlaceholder_-1854013440"/>
        </w:placeholder>
      </w:sdtPr>
      <w:sdtEndPr>
        <w:rPr>
          <w:rFonts w:ascii="Times New Roman" w:hAnsi="Times New Roman"/>
          <w:lang w:val="id-ID"/>
        </w:rPr>
      </w:sdtEndPr>
      <w:sdtContent>
        <w:p w14:paraId="4EC04EA4" w14:textId="09B445DA" w:rsidR="00152813" w:rsidRPr="0070412C" w:rsidRDefault="00152813" w:rsidP="00F16F1A">
          <w:pPr>
            <w:ind w:firstLine="0"/>
            <w:rPr>
              <w:lang w:val="en-ID"/>
            </w:rPr>
          </w:pPr>
          <w:r w:rsidRPr="0070412C">
            <w:rPr>
              <w:lang w:val="en-ID"/>
            </w:rPr>
            <w:t>The results section and the following discussion section allow the most flexibility in terms of organization and content. In general, the pure, unbiased results should be presented first without interpretation. These results should present the raw data or the results after applying the techniques outlined in the methods section. The results are simply results; they do not draw conclusions.</w:t>
          </w:r>
        </w:p>
        <w:p w14:paraId="4295D46D" w14:textId="77777777" w:rsidR="00152813" w:rsidRPr="0070412C" w:rsidRDefault="00152813" w:rsidP="00C24E9A">
          <w:pPr>
            <w:ind w:firstLine="284"/>
            <w:rPr>
              <w:lang w:val="en-ID"/>
            </w:rPr>
          </w:pPr>
          <w:r w:rsidRPr="0070412C">
            <w:rPr>
              <w:lang w:val="en-ID"/>
            </w:rPr>
            <w:t>The main purpose of the results section</w:t>
          </w:r>
          <w:r w:rsidR="00663ADC" w:rsidRPr="0070412C">
            <w:rPr>
              <w:lang w:val="en-ID"/>
            </w:rPr>
            <w:t xml:space="preserve"> </w:t>
          </w:r>
          <w:r w:rsidRPr="0070412C">
            <w:rPr>
              <w:lang w:val="en-ID"/>
            </w:rPr>
            <w:t>is to provide the data from the study so that other researchers can draw their own conclusions and understand fully the basis for the conclusions. A common format for the results section is to present a series of figures and to describe the figures in detail through the text. A good results section presents clear figures with efficient text. The figures should support the assertions in the paper or illustrate the new insights. Where applicable, results should be illustrated in terms of non-dimensional variables.</w:t>
          </w:r>
        </w:p>
        <w:p w14:paraId="391AC641" w14:textId="3198C54B" w:rsidR="009B70B0" w:rsidRPr="009B70B0" w:rsidRDefault="00CE7EE0" w:rsidP="009B70B0">
          <w:pPr>
            <w:pStyle w:val="Judul2"/>
          </w:pPr>
          <w:r w:rsidRPr="00B67EB6">
            <w:t>Figure</w:t>
          </w:r>
          <w:r w:rsidR="00367CEB" w:rsidRPr="00B67EB6">
            <w:t xml:space="preserve"> </w:t>
          </w:r>
        </w:p>
        <w:p w14:paraId="5AF5E011" w14:textId="77777777" w:rsidR="00BC7419" w:rsidRPr="0070412C" w:rsidRDefault="00BC7419" w:rsidP="001821A1">
          <w:pPr>
            <w:ind w:firstLine="284"/>
            <w:rPr>
              <w:lang w:val="id-ID"/>
            </w:rPr>
          </w:pPr>
          <w:r w:rsidRPr="0070412C">
            <w:rPr>
              <w:lang w:val="id-ID"/>
            </w:rPr>
            <w:t>All figures should be numbered with Arabic numerals (1,2,3,….). Every figure should have a caption. All photographs, schemas, graphs and diagrams are to be referred to as figures. Line drawings should be good quality scans or true electronic output. Low-quality scans are not acceptable. Figures must be embedded into the text and not supplied separately. In MS word input the figures must be properly coded. Preferred format of figures are PNG, and JPEG. Lettering and symbols should be clearly defined either in the caption or in a legend provided as part of the figure. Figures should be placed at the top or bottom of a page wherever possible, as close as possible to the first reference to them in the paper. Please ensure that all the figures are of 300 DPI resolutions as this will facilitate good output.</w:t>
          </w:r>
        </w:p>
        <w:p w14:paraId="25A1C2B8" w14:textId="5115BAC4" w:rsidR="00BC7419" w:rsidRDefault="00BC7419" w:rsidP="001821A1">
          <w:pPr>
            <w:ind w:firstLine="284"/>
            <w:rPr>
              <w:lang w:val="id-ID"/>
            </w:rPr>
          </w:pPr>
          <w:r w:rsidRPr="0070412C">
            <w:rPr>
              <w:lang w:val="id-ID"/>
            </w:rPr>
            <w:t xml:space="preserve">The figure number and caption should be typed below the illustration in 8 pt and left justified [Note: one-line captions of length less than column width (or full typesetting width or oblong) centered]. Artwork has no text along the side of it in the main body of the text. However, if two images fit next to each other, these may be placed next to each other to save space. For example, see </w:t>
          </w:r>
          <w:r w:rsidRPr="00AC0689">
            <w:rPr>
              <w:b/>
              <w:bCs/>
              <w:highlight w:val="yellow"/>
              <w:lang w:val="id-ID"/>
            </w:rPr>
            <w:t>Fig</w:t>
          </w:r>
          <w:r w:rsidR="00AC0689" w:rsidRPr="00AC0689">
            <w:rPr>
              <w:b/>
              <w:bCs/>
              <w:highlight w:val="yellow"/>
              <w:lang w:val="id-ID"/>
            </w:rPr>
            <w:t>ure</w:t>
          </w:r>
          <w:r w:rsidRPr="00AC0689">
            <w:rPr>
              <w:b/>
              <w:bCs/>
              <w:highlight w:val="yellow"/>
              <w:lang w:val="id-ID"/>
            </w:rPr>
            <w:t xml:space="preserve"> 1</w:t>
          </w:r>
          <w:r w:rsidRPr="00AC0689">
            <w:rPr>
              <w:highlight w:val="yellow"/>
              <w:lang w:val="id-ID"/>
            </w:rPr>
            <w:t>.</w:t>
          </w:r>
        </w:p>
        <w:p w14:paraId="49B7DED1" w14:textId="77777777" w:rsidR="00665B32" w:rsidRDefault="00665B32" w:rsidP="00BC7419">
          <w:pPr>
            <w:ind w:firstLine="202"/>
            <w:rPr>
              <w:lang w:val="id-ID"/>
            </w:rPr>
          </w:pPr>
        </w:p>
        <w:p w14:paraId="2DEBC6D4" w14:textId="77777777" w:rsidR="00665B32" w:rsidRDefault="00665B32" w:rsidP="00665B32">
          <w:pPr>
            <w:keepNext/>
            <w:spacing w:line="360" w:lineRule="auto"/>
            <w:jc w:val="center"/>
          </w:pPr>
          <w:r w:rsidRPr="00665B32">
            <w:rPr>
              <w:noProof/>
            </w:rPr>
            <w:drawing>
              <wp:inline distT="0" distB="0" distL="0" distR="0" wp14:anchorId="4282CFCD" wp14:editId="2F6ABF18">
                <wp:extent cx="3836258" cy="1847087"/>
                <wp:effectExtent l="19050" t="0" r="0" b="0"/>
                <wp:docPr id="65539" name="Picture 6" descr="bal95588_0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9" name="Picture 6" descr="bal95588_0809"/>
                        <pic:cNvPicPr>
                          <a:picLocks noChangeAspect="1" noChangeArrowheads="1"/>
                        </pic:cNvPicPr>
                      </pic:nvPicPr>
                      <pic:blipFill>
                        <a:blip r:embed="rId8">
                          <a:clrChange>
                            <a:clrFrom>
                              <a:srgbClr val="FCFBFB"/>
                            </a:clrFrom>
                            <a:clrTo>
                              <a:srgbClr val="FCFBFB">
                                <a:alpha val="0"/>
                              </a:srgbClr>
                            </a:clrTo>
                          </a:clrChange>
                          <a:extLst>
                            <a:ext uri="{28A0092B-C50C-407E-A947-70E740481C1C}">
                              <a14:useLocalDpi xmlns:a14="http://schemas.microsoft.com/office/drawing/2010/main" val="0"/>
                            </a:ext>
                          </a:extLst>
                        </a:blip>
                        <a:srcRect/>
                        <a:stretch>
                          <a:fillRect/>
                        </a:stretch>
                      </pic:blipFill>
                      <pic:spPr bwMode="auto">
                        <a:xfrm>
                          <a:off x="0" y="0"/>
                          <a:ext cx="3841829" cy="1849769"/>
                        </a:xfrm>
                        <a:prstGeom prst="rect">
                          <a:avLst/>
                        </a:prstGeom>
                        <a:noFill/>
                        <a:ln>
                          <a:noFill/>
                        </a:ln>
                      </pic:spPr>
                    </pic:pic>
                  </a:graphicData>
                </a:graphic>
              </wp:inline>
            </w:drawing>
          </w:r>
        </w:p>
        <w:p w14:paraId="493770C2" w14:textId="77777777" w:rsidR="00BC7419" w:rsidRDefault="00665B32" w:rsidP="00DA48E9">
          <w:pPr>
            <w:pStyle w:val="Keterangan"/>
            <w:jc w:val="center"/>
          </w:pPr>
          <w:r w:rsidRPr="00AC0689">
            <w:rPr>
              <w:highlight w:val="yellow"/>
            </w:rPr>
            <w:t xml:space="preserve">Fig. </w:t>
          </w:r>
          <w:r w:rsidR="00982384" w:rsidRPr="00AC0689">
            <w:rPr>
              <w:highlight w:val="yellow"/>
            </w:rPr>
            <w:fldChar w:fldCharType="begin"/>
          </w:r>
          <w:r w:rsidR="00997BC4" w:rsidRPr="00AC0689">
            <w:rPr>
              <w:highlight w:val="yellow"/>
            </w:rPr>
            <w:instrText xml:space="preserve"> SEQ Fig. \* ARABIC </w:instrText>
          </w:r>
          <w:r w:rsidR="00982384" w:rsidRPr="00AC0689">
            <w:rPr>
              <w:highlight w:val="yellow"/>
            </w:rPr>
            <w:fldChar w:fldCharType="separate"/>
          </w:r>
          <w:r w:rsidRPr="00AC0689">
            <w:rPr>
              <w:noProof/>
              <w:highlight w:val="yellow"/>
            </w:rPr>
            <w:t>1</w:t>
          </w:r>
          <w:r w:rsidR="00982384" w:rsidRPr="00AC0689">
            <w:rPr>
              <w:noProof/>
              <w:highlight w:val="yellow"/>
            </w:rPr>
            <w:fldChar w:fldCharType="end"/>
          </w:r>
          <w:r>
            <w:t xml:space="preserve"> Caption for figure</w:t>
          </w:r>
        </w:p>
        <w:p w14:paraId="6EED8FBA" w14:textId="77777777" w:rsidR="00DA48E9" w:rsidRPr="00DA48E9" w:rsidRDefault="00DA48E9" w:rsidP="00DA48E9"/>
        <w:p w14:paraId="2AAFB6D3" w14:textId="77777777" w:rsidR="00CE7EE0" w:rsidRPr="00B67EB6" w:rsidRDefault="00CE7EE0" w:rsidP="009B70B0">
          <w:pPr>
            <w:pStyle w:val="Judul2"/>
            <w:rPr>
              <w:i/>
              <w:iCs/>
            </w:rPr>
          </w:pPr>
          <w:r w:rsidRPr="00B67EB6">
            <w:t>Table</w:t>
          </w:r>
        </w:p>
        <w:p w14:paraId="320597FE" w14:textId="121CE162" w:rsidR="00AC5E69" w:rsidRDefault="00CE7EE0" w:rsidP="0026095F">
          <w:pPr>
            <w:ind w:firstLine="284"/>
            <w:rPr>
              <w:lang w:val="id-ID"/>
            </w:rPr>
          </w:pPr>
          <w:r w:rsidRPr="00CE7EE0">
            <w:rPr>
              <w:lang w:val="id-ID"/>
            </w:rPr>
            <w:t xml:space="preserve">All tables should be numbered with Arabic numerals. Every table should have a caption. Headings should be placed above tables, </w:t>
          </w:r>
          <w:r w:rsidR="001C6BA0">
            <w:t>center</w:t>
          </w:r>
          <w:r w:rsidRPr="00CE7EE0">
            <w:rPr>
              <w:lang w:val="id-ID"/>
            </w:rPr>
            <w:t xml:space="preserve"> justified. Only horizontal lines should be used within a table, to distinguish the column headings from the body of the table, and immediately above and below the table. Tables must be embedded into the text and not supplied separately. </w:t>
          </w:r>
          <w:r w:rsidRPr="00AC0689">
            <w:rPr>
              <w:b/>
              <w:bCs/>
              <w:highlight w:val="yellow"/>
              <w:lang w:val="id-ID"/>
            </w:rPr>
            <w:t>Table 1</w:t>
          </w:r>
          <w:r w:rsidRPr="00CE7EE0">
            <w:rPr>
              <w:lang w:val="id-ID"/>
            </w:rPr>
            <w:t xml:space="preserve"> is an example which the authors may find useful.</w:t>
          </w:r>
        </w:p>
        <w:p w14:paraId="78FF23AC" w14:textId="77777777" w:rsidR="00AC5E69" w:rsidRDefault="00AC5E69">
          <w:pPr>
            <w:ind w:firstLine="0"/>
            <w:jc w:val="left"/>
            <w:rPr>
              <w:lang w:val="id-ID"/>
            </w:rPr>
          </w:pPr>
          <w:r>
            <w:rPr>
              <w:lang w:val="id-ID"/>
            </w:rPr>
            <w:br w:type="page"/>
          </w:r>
        </w:p>
        <w:p w14:paraId="13F35DAC" w14:textId="77777777" w:rsidR="00AC5E69" w:rsidRDefault="00AC5E69" w:rsidP="00AC5E69">
          <w:pPr>
            <w:pStyle w:val="TableTitle"/>
          </w:pPr>
          <w:r w:rsidRPr="00AC0689">
            <w:rPr>
              <w:highlight w:val="yellow"/>
            </w:rPr>
            <w:t>Table 1</w:t>
          </w:r>
        </w:p>
        <w:p w14:paraId="7A5D44E8" w14:textId="77777777" w:rsidR="00AC5E69" w:rsidRDefault="00AC5E69" w:rsidP="00AC5E69">
          <w:pPr>
            <w:pStyle w:val="TableTitle"/>
          </w:pPr>
          <w:r w:rsidRPr="003D3B9A">
            <w:t>Units</w:t>
          </w:r>
          <w:r>
            <w:t xml:space="preserve"> for Magnetic Properties</w:t>
          </w:r>
        </w:p>
        <w:tbl>
          <w:tblPr>
            <w:tblStyle w:val="Style2"/>
            <w:tblW w:w="0" w:type="auto"/>
            <w:jc w:val="center"/>
            <w:tblLayout w:type="fixed"/>
            <w:tblLook w:val="0000" w:firstRow="0" w:lastRow="0" w:firstColumn="0" w:lastColumn="0" w:noHBand="0" w:noVBand="0"/>
          </w:tblPr>
          <w:tblGrid>
            <w:gridCol w:w="720"/>
            <w:gridCol w:w="2307"/>
            <w:gridCol w:w="3153"/>
          </w:tblGrid>
          <w:tr w:rsidR="00AC5E69" w14:paraId="76766650" w14:textId="77777777" w:rsidTr="00F963B6">
            <w:trPr>
              <w:trHeight w:val="440"/>
              <w:jc w:val="center"/>
            </w:trPr>
            <w:tc>
              <w:tcPr>
                <w:tcW w:w="720" w:type="dxa"/>
                <w:tcBorders>
                  <w:top w:val="double" w:sz="4" w:space="0" w:color="auto"/>
                  <w:bottom w:val="single" w:sz="4" w:space="0" w:color="auto"/>
                </w:tcBorders>
              </w:tcPr>
              <w:p w14:paraId="672965AD" w14:textId="77777777" w:rsidR="00AC5E69" w:rsidRPr="00AC5E69" w:rsidRDefault="00AC5E69" w:rsidP="00247B54">
                <w:pPr>
                  <w:ind w:right="-86" w:firstLine="0"/>
                  <w:rPr>
                    <w:b/>
                    <w:bCs/>
                    <w:sz w:val="16"/>
                    <w:szCs w:val="16"/>
                  </w:rPr>
                </w:pPr>
                <w:r w:rsidRPr="00AC5E69">
                  <w:rPr>
                    <w:b/>
                    <w:bCs/>
                    <w:sz w:val="16"/>
                    <w:szCs w:val="16"/>
                  </w:rPr>
                  <w:t>Symbol</w:t>
                </w:r>
              </w:p>
            </w:tc>
            <w:tc>
              <w:tcPr>
                <w:tcW w:w="2307" w:type="dxa"/>
                <w:tcBorders>
                  <w:top w:val="double" w:sz="4" w:space="0" w:color="auto"/>
                  <w:bottom w:val="single" w:sz="4" w:space="0" w:color="auto"/>
                </w:tcBorders>
              </w:tcPr>
              <w:p w14:paraId="3A2E7F2E" w14:textId="77777777" w:rsidR="00AC5E69" w:rsidRPr="00AC5E69" w:rsidRDefault="00AC5E69" w:rsidP="00247B54">
                <w:pPr>
                  <w:pStyle w:val="TableTitle"/>
                  <w:ind w:firstLine="0"/>
                  <w:rPr>
                    <w:b/>
                    <w:bCs/>
                    <w:smallCaps w:val="0"/>
                  </w:rPr>
                </w:pPr>
                <w:r w:rsidRPr="00AC5E69">
                  <w:rPr>
                    <w:b/>
                    <w:bCs/>
                    <w:smallCaps w:val="0"/>
                  </w:rPr>
                  <w:t>Quantity</w:t>
                </w:r>
              </w:p>
            </w:tc>
            <w:tc>
              <w:tcPr>
                <w:tcW w:w="3153" w:type="dxa"/>
                <w:tcBorders>
                  <w:top w:val="double" w:sz="4" w:space="0" w:color="auto"/>
                  <w:bottom w:val="single" w:sz="4" w:space="0" w:color="auto"/>
                </w:tcBorders>
              </w:tcPr>
              <w:p w14:paraId="24D1DFAE" w14:textId="77777777" w:rsidR="00AC5E69" w:rsidRPr="00AC5E69" w:rsidRDefault="00AC5E69" w:rsidP="00247B54">
                <w:pPr>
                  <w:jc w:val="center"/>
                  <w:rPr>
                    <w:b/>
                    <w:bCs/>
                    <w:sz w:val="16"/>
                    <w:szCs w:val="16"/>
                  </w:rPr>
                </w:pPr>
                <w:r w:rsidRPr="00AC5E69">
                  <w:rPr>
                    <w:b/>
                    <w:bCs/>
                    <w:sz w:val="16"/>
                    <w:szCs w:val="16"/>
                  </w:rPr>
                  <w:t>Conversion from Gaussian and</w:t>
                </w:r>
              </w:p>
              <w:p w14:paraId="227ED321" w14:textId="77777777" w:rsidR="00AC5E69" w:rsidRPr="00AC5E69" w:rsidRDefault="00AC5E69" w:rsidP="00247B54">
                <w:pPr>
                  <w:jc w:val="center"/>
                  <w:rPr>
                    <w:b/>
                    <w:bCs/>
                    <w:sz w:val="16"/>
                    <w:szCs w:val="16"/>
                  </w:rPr>
                </w:pPr>
                <w:r w:rsidRPr="00AC5E69">
                  <w:rPr>
                    <w:b/>
                    <w:bCs/>
                    <w:sz w:val="16"/>
                    <w:szCs w:val="16"/>
                  </w:rPr>
                  <w:t xml:space="preserve">CGS EMU to SI </w:t>
                </w:r>
                <w:r w:rsidRPr="00AC5E69">
                  <w:rPr>
                    <w:b/>
                    <w:bCs/>
                    <w:sz w:val="16"/>
                    <w:szCs w:val="16"/>
                    <w:vertAlign w:val="superscript"/>
                  </w:rPr>
                  <w:t>a</w:t>
                </w:r>
              </w:p>
            </w:tc>
          </w:tr>
          <w:tr w:rsidR="00AC5E69" w14:paraId="3F15450B" w14:textId="77777777" w:rsidTr="00F963B6">
            <w:trPr>
              <w:jc w:val="center"/>
            </w:trPr>
            <w:tc>
              <w:tcPr>
                <w:tcW w:w="720" w:type="dxa"/>
                <w:tcBorders>
                  <w:top w:val="single" w:sz="4" w:space="0" w:color="auto"/>
                </w:tcBorders>
              </w:tcPr>
              <w:p w14:paraId="373FF649" w14:textId="77777777" w:rsidR="00AC5E69" w:rsidRDefault="00AC5E69" w:rsidP="00633176">
                <w:pPr>
                  <w:ind w:firstLine="0"/>
                  <w:jc w:val="center"/>
                  <w:rPr>
                    <w:sz w:val="16"/>
                    <w:szCs w:val="16"/>
                  </w:rPr>
                </w:pPr>
                <w:r>
                  <w:rPr>
                    <w:sz w:val="16"/>
                    <w:szCs w:val="16"/>
                  </w:rPr>
                  <w:sym w:font="Symbol" w:char="F046"/>
                </w:r>
              </w:p>
            </w:tc>
            <w:tc>
              <w:tcPr>
                <w:tcW w:w="2307" w:type="dxa"/>
                <w:tcBorders>
                  <w:top w:val="single" w:sz="4" w:space="0" w:color="auto"/>
                </w:tcBorders>
              </w:tcPr>
              <w:p w14:paraId="2BD825AA" w14:textId="77777777" w:rsidR="00AC5E69" w:rsidRDefault="00AC5E69" w:rsidP="00633176">
                <w:pPr>
                  <w:ind w:firstLine="25"/>
                  <w:rPr>
                    <w:sz w:val="16"/>
                    <w:szCs w:val="16"/>
                  </w:rPr>
                </w:pPr>
                <w:r>
                  <w:rPr>
                    <w:sz w:val="16"/>
                    <w:szCs w:val="16"/>
                  </w:rPr>
                  <w:t>magnetic flux</w:t>
                </w:r>
              </w:p>
            </w:tc>
            <w:tc>
              <w:tcPr>
                <w:tcW w:w="3153" w:type="dxa"/>
                <w:tcBorders>
                  <w:top w:val="single" w:sz="4" w:space="0" w:color="auto"/>
                </w:tcBorders>
              </w:tcPr>
              <w:p w14:paraId="1E29A7C0" w14:textId="77777777" w:rsidR="00AC5E69" w:rsidRDefault="00AC5E69" w:rsidP="00633176">
                <w:pPr>
                  <w:ind w:firstLine="0"/>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AC5E69" w14:paraId="02EB8FBA" w14:textId="77777777" w:rsidTr="00633176">
            <w:trPr>
              <w:jc w:val="center"/>
            </w:trPr>
            <w:tc>
              <w:tcPr>
                <w:tcW w:w="720" w:type="dxa"/>
              </w:tcPr>
              <w:p w14:paraId="2E069E19" w14:textId="77777777" w:rsidR="00AC5E69" w:rsidRDefault="00AC5E69" w:rsidP="00633176">
                <w:pPr>
                  <w:ind w:firstLine="0"/>
                  <w:jc w:val="center"/>
                  <w:rPr>
                    <w:i/>
                    <w:iCs/>
                    <w:sz w:val="16"/>
                    <w:szCs w:val="16"/>
                  </w:rPr>
                </w:pPr>
                <w:r>
                  <w:rPr>
                    <w:i/>
                    <w:iCs/>
                    <w:sz w:val="16"/>
                    <w:szCs w:val="16"/>
                  </w:rPr>
                  <w:t>B</w:t>
                </w:r>
              </w:p>
            </w:tc>
            <w:tc>
              <w:tcPr>
                <w:tcW w:w="2307" w:type="dxa"/>
              </w:tcPr>
              <w:p w14:paraId="4EEBFC86" w14:textId="77777777" w:rsidR="00AC5E69" w:rsidRDefault="00AC5E69" w:rsidP="00633176">
                <w:pPr>
                  <w:ind w:firstLine="25"/>
                  <w:jc w:val="center"/>
                  <w:rPr>
                    <w:sz w:val="16"/>
                    <w:szCs w:val="16"/>
                  </w:rPr>
                </w:pPr>
                <w:r>
                  <w:rPr>
                    <w:sz w:val="16"/>
                    <w:szCs w:val="16"/>
                  </w:rPr>
                  <w:t>magnetic flux density,</w:t>
                </w:r>
              </w:p>
              <w:p w14:paraId="4E43798B" w14:textId="77777777" w:rsidR="00AC5E69" w:rsidRDefault="00AC5E69" w:rsidP="00633176">
                <w:pPr>
                  <w:ind w:firstLine="25"/>
                  <w:jc w:val="center"/>
                  <w:rPr>
                    <w:sz w:val="16"/>
                    <w:szCs w:val="16"/>
                  </w:rPr>
                </w:pPr>
                <w:r>
                  <w:rPr>
                    <w:sz w:val="16"/>
                    <w:szCs w:val="16"/>
                  </w:rPr>
                  <w:t>magnetic induction</w:t>
                </w:r>
              </w:p>
            </w:tc>
            <w:tc>
              <w:tcPr>
                <w:tcW w:w="3153" w:type="dxa"/>
              </w:tcPr>
              <w:p w14:paraId="0D9AB3AC" w14:textId="77777777" w:rsidR="00AC5E69" w:rsidRDefault="00AC5E69" w:rsidP="00633176">
                <w:pPr>
                  <w:ind w:firstLine="0"/>
                  <w:jc w:val="cente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AC5E69" w14:paraId="0A73C587" w14:textId="77777777" w:rsidTr="00633176">
            <w:trPr>
              <w:jc w:val="center"/>
            </w:trPr>
            <w:tc>
              <w:tcPr>
                <w:tcW w:w="720" w:type="dxa"/>
              </w:tcPr>
              <w:p w14:paraId="21F57590" w14:textId="77777777" w:rsidR="00AC5E69" w:rsidRDefault="00AC5E69" w:rsidP="00633176">
                <w:pPr>
                  <w:ind w:firstLine="0"/>
                  <w:jc w:val="center"/>
                  <w:rPr>
                    <w:i/>
                    <w:iCs/>
                    <w:sz w:val="16"/>
                    <w:szCs w:val="16"/>
                  </w:rPr>
                </w:pPr>
                <w:r>
                  <w:rPr>
                    <w:i/>
                    <w:iCs/>
                    <w:sz w:val="16"/>
                    <w:szCs w:val="16"/>
                  </w:rPr>
                  <w:t>H</w:t>
                </w:r>
              </w:p>
            </w:tc>
            <w:tc>
              <w:tcPr>
                <w:tcW w:w="2307" w:type="dxa"/>
              </w:tcPr>
              <w:p w14:paraId="60ABE87C" w14:textId="77777777" w:rsidR="00AC5E69" w:rsidRDefault="00AC5E69" w:rsidP="00633176">
                <w:pPr>
                  <w:ind w:firstLine="25"/>
                  <w:jc w:val="center"/>
                  <w:rPr>
                    <w:sz w:val="16"/>
                    <w:szCs w:val="16"/>
                  </w:rPr>
                </w:pPr>
                <w:r>
                  <w:rPr>
                    <w:sz w:val="16"/>
                    <w:szCs w:val="16"/>
                  </w:rPr>
                  <w:t>magnetic field strength</w:t>
                </w:r>
              </w:p>
            </w:tc>
            <w:tc>
              <w:tcPr>
                <w:tcW w:w="3153" w:type="dxa"/>
              </w:tcPr>
              <w:p w14:paraId="3E02BF5A" w14:textId="77777777" w:rsidR="00AC5E69" w:rsidRDefault="00AC5E69" w:rsidP="00633176">
                <w:pPr>
                  <w:ind w:firstLine="0"/>
                  <w:jc w:val="cente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AC5E69" w14:paraId="2AC73155" w14:textId="77777777" w:rsidTr="00633176">
            <w:trPr>
              <w:jc w:val="center"/>
            </w:trPr>
            <w:tc>
              <w:tcPr>
                <w:tcW w:w="720" w:type="dxa"/>
              </w:tcPr>
              <w:p w14:paraId="166D79C1" w14:textId="77777777" w:rsidR="00AC5E69" w:rsidRDefault="00AC5E69" w:rsidP="00633176">
                <w:pPr>
                  <w:ind w:firstLine="0"/>
                  <w:jc w:val="center"/>
                  <w:rPr>
                    <w:i/>
                    <w:iCs/>
                    <w:sz w:val="16"/>
                    <w:szCs w:val="16"/>
                  </w:rPr>
                </w:pPr>
                <w:r>
                  <w:rPr>
                    <w:i/>
                    <w:iCs/>
                    <w:sz w:val="16"/>
                    <w:szCs w:val="16"/>
                  </w:rPr>
                  <w:t>m</w:t>
                </w:r>
              </w:p>
            </w:tc>
            <w:tc>
              <w:tcPr>
                <w:tcW w:w="2307" w:type="dxa"/>
              </w:tcPr>
              <w:p w14:paraId="00E48CF3" w14:textId="77777777" w:rsidR="00AC5E69" w:rsidRDefault="00AC5E69" w:rsidP="00633176">
                <w:pPr>
                  <w:ind w:firstLine="25"/>
                  <w:jc w:val="center"/>
                  <w:rPr>
                    <w:sz w:val="16"/>
                    <w:szCs w:val="16"/>
                    <w:vertAlign w:val="superscript"/>
                  </w:rPr>
                </w:pPr>
                <w:r>
                  <w:rPr>
                    <w:sz w:val="16"/>
                    <w:szCs w:val="16"/>
                  </w:rPr>
                  <w:t>magnetic moment</w:t>
                </w:r>
              </w:p>
            </w:tc>
            <w:tc>
              <w:tcPr>
                <w:tcW w:w="3153" w:type="dxa"/>
              </w:tcPr>
              <w:p w14:paraId="5B0003B8" w14:textId="77777777" w:rsidR="00AC5E69" w:rsidRDefault="00AC5E69" w:rsidP="00633176">
                <w:pPr>
                  <w:ind w:firstLine="0"/>
                  <w:jc w:val="center"/>
                  <w:rPr>
                    <w:sz w:val="16"/>
                    <w:szCs w:val="16"/>
                  </w:rPr>
                </w:pPr>
                <w:r>
                  <w:rPr>
                    <w:sz w:val="16"/>
                    <w:szCs w:val="16"/>
                  </w:rPr>
                  <w:t>1 erg/G = 1 emu</w:t>
                </w:r>
              </w:p>
              <w:p w14:paraId="2A9B8196" w14:textId="77777777" w:rsidR="00AC5E69" w:rsidRDefault="00AC5E69" w:rsidP="00633176">
                <w:pPr>
                  <w:ind w:firstLine="0"/>
                  <w:jc w:val="center"/>
                  <w:rPr>
                    <w:sz w:val="16"/>
                    <w:szCs w:val="16"/>
                  </w:rPr>
                </w:pP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AC5E69" w14:paraId="5CC50CC5" w14:textId="77777777" w:rsidTr="00633176">
            <w:trPr>
              <w:jc w:val="center"/>
            </w:trPr>
            <w:tc>
              <w:tcPr>
                <w:tcW w:w="720" w:type="dxa"/>
              </w:tcPr>
              <w:p w14:paraId="36BC5B8D" w14:textId="77777777" w:rsidR="00AC5E69" w:rsidRDefault="00AC5E69" w:rsidP="00633176">
                <w:pPr>
                  <w:ind w:firstLine="0"/>
                  <w:jc w:val="center"/>
                  <w:rPr>
                    <w:i/>
                    <w:iCs/>
                    <w:sz w:val="16"/>
                    <w:szCs w:val="16"/>
                  </w:rPr>
                </w:pPr>
                <w:r>
                  <w:rPr>
                    <w:i/>
                    <w:iCs/>
                    <w:sz w:val="16"/>
                    <w:szCs w:val="16"/>
                  </w:rPr>
                  <w:t>M</w:t>
                </w:r>
              </w:p>
            </w:tc>
            <w:tc>
              <w:tcPr>
                <w:tcW w:w="2307" w:type="dxa"/>
              </w:tcPr>
              <w:p w14:paraId="7311099C" w14:textId="77777777" w:rsidR="00AC5E69" w:rsidRDefault="00AC5E69" w:rsidP="00633176">
                <w:pPr>
                  <w:ind w:firstLine="25"/>
                  <w:jc w:val="center"/>
                  <w:rPr>
                    <w:sz w:val="16"/>
                    <w:szCs w:val="16"/>
                  </w:rPr>
                </w:pPr>
                <w:r>
                  <w:rPr>
                    <w:sz w:val="16"/>
                    <w:szCs w:val="16"/>
                  </w:rPr>
                  <w:t>magnetization</w:t>
                </w:r>
              </w:p>
            </w:tc>
            <w:tc>
              <w:tcPr>
                <w:tcW w:w="3153" w:type="dxa"/>
              </w:tcPr>
              <w:p w14:paraId="6FAA9A42" w14:textId="77777777" w:rsidR="00AC5E69" w:rsidRDefault="00AC5E69" w:rsidP="00633176">
                <w:pPr>
                  <w:ind w:firstLine="0"/>
                  <w:jc w:val="cente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EECC817" w14:textId="77777777" w:rsidR="00AC5E69" w:rsidRDefault="00AC5E69" w:rsidP="00633176">
                <w:pPr>
                  <w:ind w:firstLine="0"/>
                  <w:jc w:val="center"/>
                  <w:rPr>
                    <w:sz w:val="16"/>
                    <w:szCs w:val="16"/>
                  </w:rPr>
                </w:pP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AC5E69" w14:paraId="6C000AC0" w14:textId="77777777" w:rsidTr="00633176">
            <w:trPr>
              <w:jc w:val="center"/>
            </w:trPr>
            <w:tc>
              <w:tcPr>
                <w:tcW w:w="720" w:type="dxa"/>
              </w:tcPr>
              <w:p w14:paraId="0E87C97F" w14:textId="77777777" w:rsidR="00AC5E69" w:rsidRDefault="00AC5E69" w:rsidP="00633176">
                <w:pPr>
                  <w:ind w:firstLine="0"/>
                  <w:jc w:val="center"/>
                  <w:rPr>
                    <w:i/>
                    <w:iCs/>
                    <w:sz w:val="16"/>
                    <w:szCs w:val="16"/>
                  </w:rPr>
                </w:pPr>
                <w:r>
                  <w:rPr>
                    <w:sz w:val="16"/>
                    <w:szCs w:val="16"/>
                  </w:rPr>
                  <w:t>4</w:t>
                </w:r>
                <w:r>
                  <w:rPr>
                    <w:sz w:val="16"/>
                    <w:szCs w:val="16"/>
                  </w:rPr>
                  <w:sym w:font="Symbol" w:char="F070"/>
                </w:r>
                <w:r>
                  <w:rPr>
                    <w:i/>
                    <w:iCs/>
                    <w:sz w:val="16"/>
                    <w:szCs w:val="16"/>
                  </w:rPr>
                  <w:t>M</w:t>
                </w:r>
              </w:p>
            </w:tc>
            <w:tc>
              <w:tcPr>
                <w:tcW w:w="2307" w:type="dxa"/>
              </w:tcPr>
              <w:p w14:paraId="0A49BE25" w14:textId="77777777" w:rsidR="00AC5E69" w:rsidRDefault="00AC5E69" w:rsidP="00633176">
                <w:pPr>
                  <w:ind w:firstLine="25"/>
                  <w:jc w:val="center"/>
                  <w:rPr>
                    <w:sz w:val="16"/>
                    <w:szCs w:val="16"/>
                  </w:rPr>
                </w:pPr>
                <w:r>
                  <w:rPr>
                    <w:sz w:val="16"/>
                    <w:szCs w:val="16"/>
                  </w:rPr>
                  <w:t>magnetization</w:t>
                </w:r>
              </w:p>
            </w:tc>
            <w:tc>
              <w:tcPr>
                <w:tcW w:w="3153" w:type="dxa"/>
              </w:tcPr>
              <w:p w14:paraId="4A103CF9" w14:textId="77777777" w:rsidR="00AC5E69" w:rsidRDefault="00AC5E69" w:rsidP="00633176">
                <w:pPr>
                  <w:ind w:firstLine="0"/>
                  <w:jc w:val="cente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AC5E69" w14:paraId="57B10C85" w14:textId="77777777" w:rsidTr="00633176">
            <w:trPr>
              <w:jc w:val="center"/>
            </w:trPr>
            <w:tc>
              <w:tcPr>
                <w:tcW w:w="720" w:type="dxa"/>
              </w:tcPr>
              <w:p w14:paraId="58A94FF9" w14:textId="77777777" w:rsidR="00AC5E69" w:rsidRDefault="00AC5E69" w:rsidP="00633176">
                <w:pPr>
                  <w:ind w:firstLine="0"/>
                  <w:jc w:val="center"/>
                  <w:rPr>
                    <w:sz w:val="16"/>
                    <w:szCs w:val="16"/>
                  </w:rPr>
                </w:pPr>
                <w:r>
                  <w:rPr>
                    <w:sz w:val="16"/>
                    <w:szCs w:val="16"/>
                  </w:rPr>
                  <w:sym w:font="Symbol" w:char="F073"/>
                </w:r>
              </w:p>
            </w:tc>
            <w:tc>
              <w:tcPr>
                <w:tcW w:w="2307" w:type="dxa"/>
              </w:tcPr>
              <w:p w14:paraId="726DF6C5" w14:textId="77777777" w:rsidR="00AC5E69" w:rsidRDefault="00AC5E69" w:rsidP="00633176">
                <w:pPr>
                  <w:ind w:firstLine="25"/>
                  <w:jc w:val="center"/>
                  <w:rPr>
                    <w:sz w:val="16"/>
                    <w:szCs w:val="16"/>
                  </w:rPr>
                </w:pPr>
                <w:r>
                  <w:rPr>
                    <w:sz w:val="16"/>
                    <w:szCs w:val="16"/>
                  </w:rPr>
                  <w:t>specific magnetization</w:t>
                </w:r>
              </w:p>
            </w:tc>
            <w:tc>
              <w:tcPr>
                <w:tcW w:w="3153" w:type="dxa"/>
              </w:tcPr>
              <w:p w14:paraId="7FA0D24F" w14:textId="77777777" w:rsidR="00AC5E69" w:rsidRDefault="00AC5E69" w:rsidP="00633176">
                <w:pPr>
                  <w:ind w:firstLine="0"/>
                  <w:jc w:val="cente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AC5E69" w14:paraId="553807B3" w14:textId="77777777" w:rsidTr="00633176">
            <w:trPr>
              <w:jc w:val="center"/>
            </w:trPr>
            <w:tc>
              <w:tcPr>
                <w:tcW w:w="720" w:type="dxa"/>
              </w:tcPr>
              <w:p w14:paraId="3E3A32D8" w14:textId="77777777" w:rsidR="00AC5E69" w:rsidRDefault="00AC5E69" w:rsidP="00633176">
                <w:pPr>
                  <w:ind w:firstLine="0"/>
                  <w:jc w:val="center"/>
                  <w:rPr>
                    <w:i/>
                    <w:iCs/>
                    <w:sz w:val="16"/>
                    <w:szCs w:val="16"/>
                  </w:rPr>
                </w:pPr>
                <w:r>
                  <w:rPr>
                    <w:i/>
                    <w:iCs/>
                    <w:sz w:val="16"/>
                    <w:szCs w:val="16"/>
                  </w:rPr>
                  <w:t>j</w:t>
                </w:r>
              </w:p>
            </w:tc>
            <w:tc>
              <w:tcPr>
                <w:tcW w:w="2307" w:type="dxa"/>
              </w:tcPr>
              <w:p w14:paraId="59BD4ADB" w14:textId="77777777" w:rsidR="00AC5E69" w:rsidRDefault="00AC5E69" w:rsidP="00633176">
                <w:pPr>
                  <w:ind w:firstLine="25"/>
                  <w:jc w:val="center"/>
                  <w:rPr>
                    <w:sz w:val="16"/>
                    <w:szCs w:val="16"/>
                  </w:rPr>
                </w:pPr>
                <w:r>
                  <w:rPr>
                    <w:sz w:val="16"/>
                    <w:szCs w:val="16"/>
                  </w:rPr>
                  <w:t>magnetic dipole</w:t>
                </w:r>
              </w:p>
              <w:p w14:paraId="4DED8AD9" w14:textId="77777777" w:rsidR="00AC5E69" w:rsidRDefault="00AC5E69" w:rsidP="00633176">
                <w:pPr>
                  <w:ind w:firstLine="25"/>
                  <w:jc w:val="center"/>
                  <w:rPr>
                    <w:sz w:val="16"/>
                    <w:szCs w:val="16"/>
                  </w:rPr>
                </w:pPr>
                <w:r>
                  <w:rPr>
                    <w:sz w:val="16"/>
                    <w:szCs w:val="16"/>
                  </w:rPr>
                  <w:t>moment</w:t>
                </w:r>
              </w:p>
            </w:tc>
            <w:tc>
              <w:tcPr>
                <w:tcW w:w="3153" w:type="dxa"/>
              </w:tcPr>
              <w:p w14:paraId="2CF49820" w14:textId="77777777" w:rsidR="00AC5E69" w:rsidRDefault="00AC5E69" w:rsidP="00633176">
                <w:pPr>
                  <w:ind w:firstLine="0"/>
                  <w:jc w:val="center"/>
                  <w:rPr>
                    <w:sz w:val="16"/>
                    <w:szCs w:val="16"/>
                  </w:rPr>
                </w:pPr>
                <w:r>
                  <w:rPr>
                    <w:sz w:val="16"/>
                    <w:szCs w:val="16"/>
                  </w:rPr>
                  <w:t>1 erg/G = 1 emu</w:t>
                </w:r>
              </w:p>
              <w:p w14:paraId="3E7CCFAD" w14:textId="77777777" w:rsidR="00AC5E69" w:rsidRDefault="00AC5E69" w:rsidP="00633176">
                <w:pPr>
                  <w:ind w:firstLine="0"/>
                  <w:jc w:val="center"/>
                  <w:rPr>
                    <w:sz w:val="16"/>
                    <w:szCs w:val="16"/>
                  </w:rPr>
                </w:pP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AC5E69" w14:paraId="25DE3C73" w14:textId="77777777" w:rsidTr="00633176">
            <w:trPr>
              <w:jc w:val="center"/>
            </w:trPr>
            <w:tc>
              <w:tcPr>
                <w:tcW w:w="720" w:type="dxa"/>
              </w:tcPr>
              <w:p w14:paraId="618C2E6C" w14:textId="77777777" w:rsidR="00AC5E69" w:rsidRDefault="00AC5E69" w:rsidP="00633176">
                <w:pPr>
                  <w:ind w:firstLine="0"/>
                  <w:jc w:val="center"/>
                  <w:rPr>
                    <w:i/>
                    <w:iCs/>
                    <w:sz w:val="16"/>
                    <w:szCs w:val="16"/>
                  </w:rPr>
                </w:pPr>
                <w:r>
                  <w:rPr>
                    <w:i/>
                    <w:iCs/>
                    <w:sz w:val="16"/>
                    <w:szCs w:val="16"/>
                  </w:rPr>
                  <w:t>J</w:t>
                </w:r>
              </w:p>
            </w:tc>
            <w:tc>
              <w:tcPr>
                <w:tcW w:w="2307" w:type="dxa"/>
              </w:tcPr>
              <w:p w14:paraId="59DDE19D" w14:textId="77777777" w:rsidR="00AC5E69" w:rsidRDefault="00AC5E69" w:rsidP="00633176">
                <w:pPr>
                  <w:ind w:firstLine="25"/>
                  <w:jc w:val="center"/>
                  <w:rPr>
                    <w:sz w:val="16"/>
                    <w:szCs w:val="16"/>
                  </w:rPr>
                </w:pPr>
                <w:r>
                  <w:rPr>
                    <w:sz w:val="16"/>
                    <w:szCs w:val="16"/>
                  </w:rPr>
                  <w:t>magnetic polarization</w:t>
                </w:r>
              </w:p>
            </w:tc>
            <w:tc>
              <w:tcPr>
                <w:tcW w:w="3153" w:type="dxa"/>
              </w:tcPr>
              <w:p w14:paraId="302531F5" w14:textId="77777777" w:rsidR="00AC5E69" w:rsidRDefault="00AC5E69" w:rsidP="00633176">
                <w:pPr>
                  <w:ind w:firstLine="0"/>
                  <w:jc w:val="cente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DFA4964" w14:textId="77777777" w:rsidR="00AC5E69" w:rsidRDefault="00AC5E69" w:rsidP="00633176">
                <w:pPr>
                  <w:ind w:firstLine="0"/>
                  <w:jc w:val="center"/>
                  <w:rPr>
                    <w:sz w:val="16"/>
                    <w:szCs w:val="16"/>
                  </w:rPr>
                </w:pP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AC5E69" w14:paraId="66D21CAA" w14:textId="77777777" w:rsidTr="00633176">
            <w:trPr>
              <w:jc w:val="center"/>
            </w:trPr>
            <w:tc>
              <w:tcPr>
                <w:tcW w:w="720" w:type="dxa"/>
              </w:tcPr>
              <w:p w14:paraId="59C1C751" w14:textId="77777777" w:rsidR="00AC5E69" w:rsidRDefault="00AC5E69" w:rsidP="00633176">
                <w:pPr>
                  <w:ind w:firstLine="0"/>
                  <w:jc w:val="cente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2307" w:type="dxa"/>
              </w:tcPr>
              <w:p w14:paraId="7A084976" w14:textId="77777777" w:rsidR="00AC5E69" w:rsidRDefault="00AC5E69" w:rsidP="00633176">
                <w:pPr>
                  <w:ind w:firstLine="25"/>
                  <w:jc w:val="center"/>
                  <w:rPr>
                    <w:sz w:val="16"/>
                    <w:szCs w:val="16"/>
                  </w:rPr>
                </w:pPr>
                <w:r>
                  <w:rPr>
                    <w:sz w:val="16"/>
                    <w:szCs w:val="16"/>
                  </w:rPr>
                  <w:t>susceptibility</w:t>
                </w:r>
              </w:p>
            </w:tc>
            <w:tc>
              <w:tcPr>
                <w:tcW w:w="3153" w:type="dxa"/>
              </w:tcPr>
              <w:p w14:paraId="2AF7284F" w14:textId="77777777" w:rsidR="00AC5E69" w:rsidRDefault="00AC5E69" w:rsidP="00633176">
                <w:pPr>
                  <w:ind w:firstLine="0"/>
                  <w:jc w:val="cente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AC5E69" w14:paraId="4B3B0818" w14:textId="77777777" w:rsidTr="00633176">
            <w:trPr>
              <w:jc w:val="center"/>
            </w:trPr>
            <w:tc>
              <w:tcPr>
                <w:tcW w:w="720" w:type="dxa"/>
              </w:tcPr>
              <w:p w14:paraId="25A287EA" w14:textId="77777777" w:rsidR="00AC5E69" w:rsidRDefault="00AC5E69" w:rsidP="00633176">
                <w:pPr>
                  <w:ind w:firstLine="0"/>
                  <w:jc w:val="center"/>
                  <w:rPr>
                    <w:sz w:val="16"/>
                    <w:szCs w:val="16"/>
                    <w:vertAlign w:val="subscript"/>
                  </w:rPr>
                </w:pPr>
                <w:r>
                  <w:rPr>
                    <w:sz w:val="16"/>
                    <w:szCs w:val="16"/>
                  </w:rPr>
                  <w:sym w:font="Symbol" w:char="F063"/>
                </w:r>
                <w:r>
                  <w:rPr>
                    <w:sz w:val="16"/>
                    <w:szCs w:val="16"/>
                    <w:vertAlign w:val="subscript"/>
                  </w:rPr>
                  <w:sym w:font="Symbol" w:char="F072"/>
                </w:r>
              </w:p>
            </w:tc>
            <w:tc>
              <w:tcPr>
                <w:tcW w:w="2307" w:type="dxa"/>
              </w:tcPr>
              <w:p w14:paraId="6744F3E6" w14:textId="77777777" w:rsidR="00AC5E69" w:rsidRDefault="00AC5E69" w:rsidP="00633176">
                <w:pPr>
                  <w:ind w:firstLine="25"/>
                  <w:jc w:val="center"/>
                  <w:rPr>
                    <w:sz w:val="16"/>
                    <w:szCs w:val="16"/>
                  </w:rPr>
                </w:pPr>
                <w:r>
                  <w:rPr>
                    <w:sz w:val="16"/>
                    <w:szCs w:val="16"/>
                  </w:rPr>
                  <w:t>mass susceptibility</w:t>
                </w:r>
              </w:p>
            </w:tc>
            <w:tc>
              <w:tcPr>
                <w:tcW w:w="3153" w:type="dxa"/>
              </w:tcPr>
              <w:p w14:paraId="5B4D9ADD" w14:textId="77777777" w:rsidR="00AC5E69" w:rsidRDefault="00AC5E69" w:rsidP="00633176">
                <w:pPr>
                  <w:ind w:firstLine="0"/>
                  <w:jc w:val="cente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AC5E69" w14:paraId="285ED636" w14:textId="77777777" w:rsidTr="00633176">
            <w:trPr>
              <w:jc w:val="center"/>
            </w:trPr>
            <w:tc>
              <w:tcPr>
                <w:tcW w:w="720" w:type="dxa"/>
              </w:tcPr>
              <w:p w14:paraId="32B26B91" w14:textId="77777777" w:rsidR="00AC5E69" w:rsidRDefault="00AC5E69" w:rsidP="00633176">
                <w:pPr>
                  <w:ind w:firstLine="0"/>
                  <w:jc w:val="center"/>
                  <w:rPr>
                    <w:sz w:val="16"/>
                    <w:szCs w:val="16"/>
                  </w:rPr>
                </w:pPr>
                <w:r>
                  <w:rPr>
                    <w:sz w:val="16"/>
                    <w:szCs w:val="16"/>
                  </w:rPr>
                  <w:sym w:font="Symbol" w:char="F06D"/>
                </w:r>
              </w:p>
            </w:tc>
            <w:tc>
              <w:tcPr>
                <w:tcW w:w="2307" w:type="dxa"/>
              </w:tcPr>
              <w:p w14:paraId="01D57445" w14:textId="77777777" w:rsidR="00AC5E69" w:rsidRDefault="00AC5E69" w:rsidP="00633176">
                <w:pPr>
                  <w:ind w:firstLine="25"/>
                  <w:jc w:val="center"/>
                  <w:rPr>
                    <w:sz w:val="16"/>
                    <w:szCs w:val="16"/>
                  </w:rPr>
                </w:pPr>
                <w:r>
                  <w:rPr>
                    <w:sz w:val="16"/>
                    <w:szCs w:val="16"/>
                  </w:rPr>
                  <w:t>permeability</w:t>
                </w:r>
              </w:p>
            </w:tc>
            <w:tc>
              <w:tcPr>
                <w:tcW w:w="3153" w:type="dxa"/>
              </w:tcPr>
              <w:p w14:paraId="74DA1F54" w14:textId="77777777" w:rsidR="00AC5E69" w:rsidRDefault="00AC5E69" w:rsidP="00633176">
                <w:pPr>
                  <w:ind w:firstLine="0"/>
                  <w:jc w:val="cente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w:t>
                </w:r>
              </w:p>
              <w:p w14:paraId="6EF0D66C" w14:textId="77777777" w:rsidR="00AC5E69" w:rsidRDefault="00AC5E69" w:rsidP="00633176">
                <w:pPr>
                  <w:ind w:firstLine="0"/>
                  <w:jc w:val="center"/>
                  <w:rPr>
                    <w:sz w:val="16"/>
                    <w:szCs w:val="16"/>
                  </w:rPr>
                </w:pPr>
                <w:r>
                  <w:rPr>
                    <w:sz w:val="16"/>
                    <w:szCs w:val="16"/>
                  </w:rPr>
                  <w:t>=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AC5E69" w14:paraId="29E3BB07" w14:textId="77777777" w:rsidTr="00633176">
            <w:trPr>
              <w:jc w:val="center"/>
            </w:trPr>
            <w:tc>
              <w:tcPr>
                <w:tcW w:w="720" w:type="dxa"/>
              </w:tcPr>
              <w:p w14:paraId="594C9B86" w14:textId="77777777" w:rsidR="00AC5E69" w:rsidRDefault="00AC5E69" w:rsidP="00633176">
                <w:pPr>
                  <w:ind w:firstLine="0"/>
                  <w:jc w:val="center"/>
                  <w:rPr>
                    <w:sz w:val="16"/>
                    <w:szCs w:val="16"/>
                  </w:rPr>
                </w:pPr>
                <w:r>
                  <w:rPr>
                    <w:sz w:val="16"/>
                    <w:szCs w:val="16"/>
                  </w:rPr>
                  <w:sym w:font="Symbol" w:char="F06D"/>
                </w:r>
                <w:r>
                  <w:rPr>
                    <w:sz w:val="16"/>
                    <w:szCs w:val="16"/>
                    <w:vertAlign w:val="subscript"/>
                  </w:rPr>
                  <w:t>r</w:t>
                </w:r>
              </w:p>
            </w:tc>
            <w:tc>
              <w:tcPr>
                <w:tcW w:w="2307" w:type="dxa"/>
              </w:tcPr>
              <w:p w14:paraId="6AF74F93" w14:textId="77777777" w:rsidR="00AC5E69" w:rsidRDefault="00AC5E69" w:rsidP="00633176">
                <w:pPr>
                  <w:ind w:firstLine="25"/>
                  <w:jc w:val="center"/>
                  <w:rPr>
                    <w:sz w:val="16"/>
                    <w:szCs w:val="16"/>
                  </w:rPr>
                </w:pPr>
                <w:r>
                  <w:rPr>
                    <w:sz w:val="16"/>
                    <w:szCs w:val="16"/>
                  </w:rPr>
                  <w:t>relative permeability</w:t>
                </w:r>
              </w:p>
            </w:tc>
            <w:tc>
              <w:tcPr>
                <w:tcW w:w="3153" w:type="dxa"/>
              </w:tcPr>
              <w:p w14:paraId="2CB4A9D2" w14:textId="77777777" w:rsidR="00AC5E69" w:rsidRDefault="00AC5E69" w:rsidP="00633176">
                <w:pPr>
                  <w:ind w:firstLine="0"/>
                  <w:jc w:val="cente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AC5E69" w14:paraId="5736D6D3" w14:textId="77777777" w:rsidTr="00633176">
            <w:trPr>
              <w:jc w:val="center"/>
            </w:trPr>
            <w:tc>
              <w:tcPr>
                <w:tcW w:w="720" w:type="dxa"/>
              </w:tcPr>
              <w:p w14:paraId="208AB7F0" w14:textId="77777777" w:rsidR="00AC5E69" w:rsidRDefault="00AC5E69" w:rsidP="00633176">
                <w:pPr>
                  <w:ind w:firstLine="0"/>
                  <w:jc w:val="center"/>
                  <w:rPr>
                    <w:i/>
                    <w:iCs/>
                    <w:sz w:val="16"/>
                    <w:szCs w:val="16"/>
                  </w:rPr>
                </w:pPr>
                <w:r>
                  <w:rPr>
                    <w:i/>
                    <w:iCs/>
                    <w:sz w:val="16"/>
                    <w:szCs w:val="16"/>
                  </w:rPr>
                  <w:t>w, W</w:t>
                </w:r>
              </w:p>
            </w:tc>
            <w:tc>
              <w:tcPr>
                <w:tcW w:w="2307" w:type="dxa"/>
              </w:tcPr>
              <w:p w14:paraId="04BF351A" w14:textId="77777777" w:rsidR="00AC5E69" w:rsidRDefault="00AC5E69" w:rsidP="00633176">
                <w:pPr>
                  <w:ind w:firstLine="25"/>
                  <w:jc w:val="center"/>
                  <w:rPr>
                    <w:sz w:val="16"/>
                    <w:szCs w:val="16"/>
                  </w:rPr>
                </w:pPr>
                <w:r>
                  <w:rPr>
                    <w:sz w:val="16"/>
                    <w:szCs w:val="16"/>
                  </w:rPr>
                  <w:t>energy density</w:t>
                </w:r>
              </w:p>
            </w:tc>
            <w:tc>
              <w:tcPr>
                <w:tcW w:w="3153" w:type="dxa"/>
              </w:tcPr>
              <w:p w14:paraId="3664E1CA" w14:textId="77777777" w:rsidR="00AC5E69" w:rsidRDefault="00AC5E69" w:rsidP="00633176">
                <w:pPr>
                  <w:ind w:firstLine="0"/>
                  <w:jc w:val="cente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AC5E69" w14:paraId="051F558A" w14:textId="77777777" w:rsidTr="00633176">
            <w:trPr>
              <w:trHeight w:val="279"/>
              <w:jc w:val="center"/>
            </w:trPr>
            <w:tc>
              <w:tcPr>
                <w:tcW w:w="720" w:type="dxa"/>
              </w:tcPr>
              <w:p w14:paraId="6DDC51B0" w14:textId="77777777" w:rsidR="00AC5E69" w:rsidRDefault="00AC5E69" w:rsidP="00633176">
                <w:pPr>
                  <w:ind w:firstLine="0"/>
                  <w:jc w:val="center"/>
                  <w:rPr>
                    <w:i/>
                    <w:iCs/>
                    <w:sz w:val="16"/>
                    <w:szCs w:val="16"/>
                  </w:rPr>
                </w:pPr>
                <w:r>
                  <w:rPr>
                    <w:i/>
                    <w:iCs/>
                    <w:sz w:val="16"/>
                    <w:szCs w:val="16"/>
                  </w:rPr>
                  <w:t>N, D</w:t>
                </w:r>
              </w:p>
            </w:tc>
            <w:tc>
              <w:tcPr>
                <w:tcW w:w="2307" w:type="dxa"/>
              </w:tcPr>
              <w:p w14:paraId="3836C280" w14:textId="77777777" w:rsidR="00AC5E69" w:rsidRDefault="00AC5E69" w:rsidP="00633176">
                <w:pPr>
                  <w:ind w:firstLine="25"/>
                  <w:jc w:val="center"/>
                  <w:rPr>
                    <w:sz w:val="16"/>
                    <w:szCs w:val="16"/>
                  </w:rPr>
                </w:pPr>
                <w:r>
                  <w:rPr>
                    <w:sz w:val="16"/>
                    <w:szCs w:val="16"/>
                  </w:rPr>
                  <w:t>demagnetizing factor</w:t>
                </w:r>
              </w:p>
            </w:tc>
            <w:tc>
              <w:tcPr>
                <w:tcW w:w="3153" w:type="dxa"/>
              </w:tcPr>
              <w:p w14:paraId="27D08231" w14:textId="77777777" w:rsidR="00AC5E69" w:rsidRDefault="00AC5E69" w:rsidP="00633176">
                <w:pPr>
                  <w:ind w:firstLine="0"/>
                  <w:jc w:val="cente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1E214A67" w14:textId="77777777" w:rsidR="00AC5E69" w:rsidRDefault="00AC5E69" w:rsidP="00AC5E69">
          <w:pPr>
            <w:pStyle w:val="TeksCatatanKaki"/>
            <w:ind w:left="360" w:hanging="180"/>
          </w:pPr>
          <w:r>
            <w:t>Vertical lines are optional in tables. Statements that serve as captions for the entire table do not need footnote letters.</w:t>
          </w:r>
        </w:p>
        <w:p w14:paraId="7E301EE4" w14:textId="77777777" w:rsidR="00AC5E69" w:rsidRDefault="00AC5E69" w:rsidP="00AC5E69">
          <w:pPr>
            <w:pStyle w:val="TeksCatatanKaki"/>
            <w:ind w:left="360" w:hanging="180"/>
          </w:pPr>
          <w:r>
            <w:rPr>
              <w:vertAlign w:val="superscript"/>
            </w:rPr>
            <w:t>a</w:t>
          </w:r>
          <w:r>
            <w:t>Gaussian units are the same as cg emu for magnetostatics; Mx = maxwell, G = gauss, Oe = oersted; Wb = weber, V = volt, s = second, T = tesla, m = meter, A = ampere, J = joule, kg = kilogram, H = henry.</w:t>
          </w:r>
        </w:p>
        <w:p w14:paraId="1BA4AEDC" w14:textId="2CE16D12" w:rsidR="00045A61" w:rsidRPr="00045A61" w:rsidRDefault="00045A61" w:rsidP="00AC5E69">
          <w:pPr>
            <w:ind w:firstLine="0"/>
          </w:pPr>
        </w:p>
        <w:p w14:paraId="17D5019F" w14:textId="77777777" w:rsidR="006313FC" w:rsidRPr="00FB21AF" w:rsidRDefault="00662F5C" w:rsidP="009B70B0">
          <w:pPr>
            <w:pStyle w:val="Judul2"/>
          </w:pPr>
          <w:r w:rsidRPr="00FB21AF">
            <w:t>Equations</w:t>
          </w:r>
        </w:p>
        <w:p w14:paraId="61ABE01D" w14:textId="77777777" w:rsidR="00665B32" w:rsidRPr="001B1487" w:rsidRDefault="00665B32" w:rsidP="00F77213">
          <w:pPr>
            <w:pStyle w:val="TeksIsi"/>
            <w:ind w:firstLine="284"/>
            <w:rPr>
              <w:noProof/>
              <w:lang w:val="id-ID"/>
            </w:rPr>
          </w:pPr>
          <w:r w:rsidRPr="00A6350D">
            <w:t>Equations and formulae should be typed in Mathtype</w:t>
          </w:r>
          <w:r>
            <w:t xml:space="preserve"> or any Equation </w:t>
          </w:r>
          <w:proofErr w:type="gramStart"/>
          <w:r>
            <w:t>Editor</w:t>
          </w:r>
          <w:r w:rsidRPr="00A6350D">
            <w:t>, and</w:t>
          </w:r>
          <w:proofErr w:type="gramEnd"/>
          <w:r w:rsidRPr="00A6350D">
            <w:t xml:space="preserve"> numbered consecutively with Arabic numerals in parentheses on the </w:t>
          </w:r>
          <w:proofErr w:type="gramStart"/>
          <w:r w:rsidRPr="00A6350D">
            <w:t>right hand</w:t>
          </w:r>
          <w:proofErr w:type="gramEnd"/>
          <w:r w:rsidRPr="00A6350D">
            <w:t xml:space="preserve"> side of the page (if referred to explicitly in the text)</w:t>
          </w:r>
          <w:r w:rsidRPr="00A6350D">
            <w:rPr>
              <w:rFonts w:hint="eastAsia"/>
              <w:lang w:eastAsia="zh-CN"/>
            </w:rPr>
            <w:t>.</w:t>
          </w:r>
          <w:r w:rsidRPr="00A6350D">
            <w:t xml:space="preserve"> They should also be separated from the surrounding text by one space.</w:t>
          </w:r>
        </w:p>
        <w:p w14:paraId="19C1B0F3" w14:textId="4E4C0E4E" w:rsidR="006313FC" w:rsidRPr="001B1487" w:rsidRDefault="006313FC" w:rsidP="00F84C81">
          <w:pPr>
            <w:pStyle w:val="equation0"/>
            <w:tabs>
              <w:tab w:val="clear" w:pos="5040"/>
              <w:tab w:val="right" w:pos="3969"/>
            </w:tabs>
            <w:jc w:val="right"/>
            <w:rPr>
              <w:rFonts w:hint="eastAsia"/>
              <w:noProof/>
              <w:lang w:val="id-ID"/>
            </w:rPr>
          </w:pPr>
          <w:r w:rsidRPr="001B1487">
            <w:rPr>
              <w:noProof/>
              <w:lang w:val="id-ID"/>
            </w:rPr>
            <w:tab/>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noProof/>
              <w:lang w:val="id-ID"/>
            </w:rPr>
            <w:tab/>
          </w:r>
          <w:r w:rsidR="0053057B">
            <w:rPr>
              <w:noProof/>
              <w:lang w:val="id-ID"/>
            </w:rPr>
            <w:tab/>
          </w:r>
          <w:r w:rsidR="0053057B">
            <w:rPr>
              <w:noProof/>
              <w:lang w:val="id-ID"/>
            </w:rPr>
            <w:tab/>
          </w:r>
          <w:r w:rsidR="0053057B">
            <w:rPr>
              <w:noProof/>
              <w:lang w:val="id-ID"/>
            </w:rPr>
            <w:tab/>
          </w:r>
          <w:r w:rsidR="0053057B">
            <w:rPr>
              <w:noProof/>
              <w:lang w:val="id-ID"/>
            </w:rPr>
            <w:tab/>
          </w:r>
          <w:r w:rsidR="0053057B">
            <w:rPr>
              <w:noProof/>
              <w:lang w:val="id-ID"/>
            </w:rPr>
            <w:tab/>
          </w:r>
          <w:r w:rsidRPr="001B1487">
            <w:rPr>
              <w:rFonts w:eastAsia="Symbol"/>
              <w:noProof/>
              <w:lang w:val="id-ID"/>
            </w:rPr>
            <w:t></w:t>
          </w:r>
          <w:r w:rsidRPr="001B1487">
            <w:rPr>
              <w:rFonts w:eastAsia="Symbol"/>
              <w:noProof/>
              <w:lang w:val="id-ID"/>
            </w:rPr>
            <w:t></w:t>
          </w:r>
          <w:r w:rsidRPr="001B1487">
            <w:rPr>
              <w:rFonts w:eastAsia="Symbol"/>
              <w:noProof/>
              <w:lang w:val="id-ID"/>
            </w:rPr>
            <w:t></w:t>
          </w:r>
        </w:p>
        <w:p w14:paraId="36AE09C8" w14:textId="77777777" w:rsidR="00662F5C" w:rsidRDefault="007457F4" w:rsidP="006313FC">
          <w:pPr>
            <w:ind w:firstLine="202"/>
            <w:rPr>
              <w:noProof/>
            </w:rPr>
          </w:pPr>
          <w:r w:rsidRPr="007457F4">
            <w:rPr>
              <w:noProof/>
            </w:rPr>
            <w:t>Be sure that the symbols in your equation have been defined before or immediately following the equation. Use “(1),” not “</w:t>
          </w:r>
          <w:r w:rsidRPr="00AC0689">
            <w:rPr>
              <w:b/>
              <w:bCs/>
              <w:noProof/>
              <w:highlight w:val="yellow"/>
            </w:rPr>
            <w:t>Eq. (1)</w:t>
          </w:r>
          <w:r w:rsidRPr="007457F4">
            <w:rPr>
              <w:noProof/>
            </w:rPr>
            <w:t>” or “</w:t>
          </w:r>
          <w:r w:rsidRPr="00AC0689">
            <w:rPr>
              <w:b/>
              <w:bCs/>
              <w:noProof/>
              <w:highlight w:val="yellow"/>
            </w:rPr>
            <w:t>equation (1)</w:t>
          </w:r>
          <w:r w:rsidRPr="007457F4">
            <w:rPr>
              <w:noProof/>
            </w:rPr>
            <w:t>,” except at the beginning of a sentence: “Equation (1) is ...”</w:t>
          </w:r>
        </w:p>
        <w:p w14:paraId="4DBA1DA4" w14:textId="77777777" w:rsidR="003F6572" w:rsidRDefault="003F6572" w:rsidP="006313FC">
          <w:pPr>
            <w:ind w:firstLine="202"/>
            <w:rPr>
              <w:noProof/>
              <w:lang w:val="id-ID"/>
            </w:rPr>
          </w:pPr>
        </w:p>
        <w:p w14:paraId="780FEA33" w14:textId="77777777" w:rsidR="00637405" w:rsidRPr="00FB21AF" w:rsidRDefault="004273BF" w:rsidP="00FB21AF">
          <w:pPr>
            <w:pStyle w:val="Judul3"/>
          </w:pPr>
          <w:r w:rsidRPr="00FB21AF">
            <w:t>Figure</w:t>
          </w:r>
        </w:p>
        <w:p w14:paraId="1598ADA0" w14:textId="33F18727" w:rsidR="004273BF" w:rsidRDefault="00637405" w:rsidP="00637405">
          <w:pPr>
            <w:rPr>
              <w:lang w:val="id-ID"/>
            </w:rPr>
          </w:pPr>
          <w:r>
            <w:rPr>
              <w:lang w:val="id-ID"/>
            </w:rPr>
            <w:t>Example of Subheading 3.</w:t>
          </w:r>
          <w:r w:rsidR="004273BF">
            <w:rPr>
              <w:lang w:val="id-ID"/>
            </w:rPr>
            <w:t xml:space="preserve"> </w:t>
          </w:r>
        </w:p>
      </w:sdtContent>
    </w:sdt>
    <w:p w14:paraId="1D4999C9" w14:textId="77777777" w:rsidR="00BF30C0" w:rsidRPr="00903DF1" w:rsidRDefault="00B4258F" w:rsidP="00137700">
      <w:pPr>
        <w:pStyle w:val="Judul1"/>
      </w:pPr>
      <w:r w:rsidRPr="00903DF1">
        <w:t>Discussion</w:t>
      </w:r>
    </w:p>
    <w:sdt>
      <w:sdtPr>
        <w:rPr>
          <w:lang w:val="en-ID"/>
        </w:rPr>
        <w:id w:val="1233593826"/>
        <w:placeholder>
          <w:docPart w:val="DefaultPlaceholder_-1854013440"/>
        </w:placeholder>
      </w:sdtPr>
      <w:sdtContent>
        <w:p w14:paraId="2B9D7283" w14:textId="7FD18ABB" w:rsidR="002C2F98" w:rsidRPr="007911F2" w:rsidRDefault="00152813" w:rsidP="00C04DE2">
          <w:pPr>
            <w:ind w:firstLine="284"/>
            <w:rPr>
              <w:lang w:val="en-ID"/>
            </w:rPr>
          </w:pPr>
          <w:r w:rsidRPr="007911F2">
            <w:rPr>
              <w:lang w:val="en-ID"/>
            </w:rPr>
            <w:t>The discussion section is where the article interprets the results to reach its major conclusions. This is also where the auth</w:t>
          </w:r>
          <w:r w:rsidR="00B1684B">
            <w:rPr>
              <w:lang w:val="en-ID"/>
            </w:rPr>
            <w:t>or’s opinion enters the picture</w:t>
          </w:r>
          <w:r w:rsidR="00B1684B">
            <w:rPr>
              <w:lang w:val="id-ID"/>
            </w:rPr>
            <w:t xml:space="preserve">. </w:t>
          </w:r>
          <w:r w:rsidRPr="007911F2">
            <w:rPr>
              <w:lang w:val="en-ID"/>
            </w:rPr>
            <w:t>the discussion is where the argument is made.</w:t>
          </w:r>
          <w:r w:rsidR="007911F2" w:rsidRPr="007911F2">
            <w:rPr>
              <w:lang w:val="en-ID"/>
            </w:rPr>
            <w:t xml:space="preserve"> </w:t>
          </w:r>
          <w:r w:rsidRPr="007911F2">
            <w:rPr>
              <w:lang w:val="en-ID"/>
            </w:rPr>
            <w:t xml:space="preserve">Common features of the discussion section include comparison between measured and modeled data or comparison among various modeling methods, </w:t>
          </w:r>
          <w:r w:rsidR="002C2F98" w:rsidRPr="007911F2">
            <w:rPr>
              <w:lang w:val="en-ID"/>
            </w:rPr>
            <w:t>the results obtained to solve a specific engineering or scientific problem, and further explanation of new and significant findings.</w:t>
          </w:r>
        </w:p>
      </w:sdtContent>
    </w:sdt>
    <w:p w14:paraId="523ED1CC" w14:textId="77777777" w:rsidR="00B4258F" w:rsidRPr="00903DF1" w:rsidRDefault="00B4258F" w:rsidP="00137700">
      <w:pPr>
        <w:pStyle w:val="Judul1"/>
      </w:pPr>
      <w:r w:rsidRPr="00903DF1">
        <w:t>Conclusion</w:t>
      </w:r>
      <w:r w:rsidR="006A053A" w:rsidRPr="00903DF1">
        <w:t>s</w:t>
      </w:r>
    </w:p>
    <w:sdt>
      <w:sdtPr>
        <w:rPr>
          <w:color w:val="232323"/>
          <w:lang w:val="id-ID"/>
        </w:rPr>
        <w:id w:val="-951087763"/>
        <w:placeholder>
          <w:docPart w:val="DefaultPlaceholder_-1854013440"/>
        </w:placeholder>
      </w:sdtPr>
      <w:sdtContent>
        <w:p w14:paraId="4F036084" w14:textId="6F4FCE3F" w:rsidR="00AD5862" w:rsidRPr="00E165AA" w:rsidRDefault="00AD5862" w:rsidP="00C04DE2">
          <w:pPr>
            <w:ind w:firstLine="284"/>
            <w:rPr>
              <w:color w:val="232323"/>
            </w:rPr>
          </w:pPr>
          <w:r w:rsidRPr="00E165AA">
            <w:rPr>
              <w:color w:val="232323"/>
              <w:lang w:val="id-ID"/>
            </w:rPr>
            <w:t>The conclusion contains a summary of what is learned from the results obtained, what needs</w:t>
          </w:r>
          <w:r w:rsidR="00997BC4">
            <w:rPr>
              <w:color w:val="232323"/>
              <w:lang w:val="id-ID"/>
            </w:rPr>
            <w:t xml:space="preserve"> to be improved in</w:t>
          </w:r>
          <w:r w:rsidRPr="00E165AA">
            <w:rPr>
              <w:color w:val="232323"/>
              <w:lang w:val="id-ID"/>
            </w:rPr>
            <w:t xml:space="preserve"> further study. </w:t>
          </w:r>
          <w:r w:rsidR="00EF3E4C">
            <w:rPr>
              <w:color w:val="232323"/>
              <w:lang w:val="id-ID"/>
            </w:rPr>
            <w:t>Other common features of the conclusions are the</w:t>
          </w:r>
          <w:r w:rsidRPr="00E165AA">
            <w:rPr>
              <w:color w:val="232323"/>
              <w:lang w:val="id-ID"/>
            </w:rPr>
            <w:t xml:space="preserve"> benefits</w:t>
          </w:r>
          <w:r w:rsidR="00927D0F">
            <w:rPr>
              <w:color w:val="232323"/>
              <w:lang w:val="id-ID"/>
            </w:rPr>
            <w:t xml:space="preserve"> and </w:t>
          </w:r>
          <w:r w:rsidRPr="00E165AA">
            <w:rPr>
              <w:color w:val="232323"/>
              <w:lang w:val="id-ID"/>
            </w:rPr>
            <w:t xml:space="preserve">applications of </w:t>
          </w:r>
          <w:r w:rsidR="00EF3E4C">
            <w:rPr>
              <w:color w:val="232323"/>
              <w:lang w:val="id-ID"/>
            </w:rPr>
            <w:t>the research,</w:t>
          </w:r>
          <w:r w:rsidR="00927D0F">
            <w:rPr>
              <w:color w:val="232323"/>
              <w:lang w:val="id-ID"/>
            </w:rPr>
            <w:t xml:space="preserve"> limitation,</w:t>
          </w:r>
          <w:r w:rsidR="00EF3E4C">
            <w:rPr>
              <w:color w:val="232323"/>
              <w:lang w:val="id-ID"/>
            </w:rPr>
            <w:t xml:space="preserve"> and the recommendations based on the results obtained. </w:t>
          </w:r>
        </w:p>
      </w:sdtContent>
    </w:sdt>
    <w:p w14:paraId="4F9A86E3" w14:textId="77777777" w:rsidR="00882359" w:rsidRPr="00903DF1" w:rsidRDefault="00882359" w:rsidP="00137700">
      <w:pPr>
        <w:pStyle w:val="Style1"/>
      </w:pPr>
      <w:r w:rsidRPr="00903DF1">
        <w:t>Acknowledgment</w:t>
      </w:r>
      <w:r w:rsidR="00B03EB7" w:rsidRPr="00903DF1">
        <w:t>s</w:t>
      </w:r>
      <w:r w:rsidR="00420960" w:rsidRPr="00903DF1">
        <w:t xml:space="preserve"> (Optional)</w:t>
      </w:r>
    </w:p>
    <w:sdt>
      <w:sdtPr>
        <w:rPr>
          <w:rFonts w:ascii="Times" w:hAnsi="Times"/>
          <w:lang w:val="en-ID"/>
        </w:rPr>
        <w:id w:val="-1366446695"/>
        <w:placeholder>
          <w:docPart w:val="DefaultPlaceholder_-1854013440"/>
        </w:placeholder>
      </w:sdtPr>
      <w:sdtEndPr>
        <w:rPr>
          <w:lang w:val="id-ID"/>
        </w:rPr>
      </w:sdtEndPr>
      <w:sdtContent>
        <w:p w14:paraId="7635919F" w14:textId="51522449" w:rsidR="00841218" w:rsidRPr="00A8220B" w:rsidRDefault="00841218" w:rsidP="00C04DE2">
          <w:pPr>
            <w:pStyle w:val="Text"/>
            <w:ind w:firstLine="284"/>
            <w:rPr>
              <w:bCs/>
              <w:lang w:val="id-ID"/>
            </w:rPr>
          </w:pPr>
          <w:r w:rsidRPr="00841218">
            <w:rPr>
              <w:rFonts w:ascii="Times" w:hAnsi="Times"/>
              <w:lang w:val="en-ID"/>
            </w:rPr>
            <w:t>The acknowledgments are given at the end of the research paper and should at a minimum name the sources of funding that contributed to the article. You may also recognize other people who contributed to the article or data contained in the article, but at a level of effort that does not justify their inclusion as authors.</w:t>
          </w:r>
          <w:r w:rsidR="003F6572">
            <w:rPr>
              <w:rFonts w:ascii="Times" w:hAnsi="Times"/>
              <w:lang w:val="en-ID"/>
            </w:rPr>
            <w:t xml:space="preserve"> You may also state the research grant contract number if any.</w:t>
          </w:r>
          <w:r w:rsidR="00A8220B">
            <w:rPr>
              <w:rFonts w:ascii="Times" w:hAnsi="Times"/>
              <w:lang w:val="id-ID"/>
            </w:rPr>
            <w:t xml:space="preserve"> </w:t>
          </w:r>
        </w:p>
      </w:sdtContent>
    </w:sdt>
    <w:p w14:paraId="002074D4" w14:textId="77777777" w:rsidR="00841218" w:rsidRPr="00104BB0" w:rsidRDefault="00841218" w:rsidP="00B80D8F">
      <w:pPr>
        <w:pStyle w:val="Text"/>
        <w:rPr>
          <w:bCs/>
        </w:rPr>
      </w:pPr>
    </w:p>
    <w:p w14:paraId="782EAA6D" w14:textId="77777777" w:rsidR="00882359" w:rsidRPr="00903DF1" w:rsidRDefault="00882359" w:rsidP="00137700">
      <w:pPr>
        <w:pStyle w:val="Style1"/>
      </w:pPr>
      <w:r w:rsidRPr="00903DF1">
        <w:t>References</w:t>
      </w:r>
    </w:p>
    <w:sdt>
      <w:sdtPr>
        <w:rPr>
          <w:noProof/>
          <w:sz w:val="16"/>
          <w:szCs w:val="16"/>
        </w:rPr>
        <w:id w:val="871962059"/>
        <w:placeholder>
          <w:docPart w:val="DefaultPlaceholder_-1854013440"/>
        </w:placeholder>
      </w:sdtPr>
      <w:sdtEndPr>
        <w:rPr>
          <w:rFonts w:eastAsia="MS Mincho"/>
        </w:rPr>
      </w:sdtEndPr>
      <w:sdtContent>
        <w:p w14:paraId="314D0765" w14:textId="6D47990C" w:rsidR="005F3756" w:rsidRDefault="005F3756" w:rsidP="00214145">
          <w:pPr>
            <w:shd w:val="clear" w:color="auto" w:fill="FFFFFF"/>
            <w:spacing w:line="276" w:lineRule="auto"/>
            <w:ind w:firstLine="284"/>
          </w:pPr>
          <w:r>
            <w:t xml:space="preserve">Please </w:t>
          </w:r>
          <w:r w:rsidRPr="005F3756">
            <w:t xml:space="preserve">use IEEE standard for Reference style. We suggest there should be at least </w:t>
          </w:r>
          <w:r w:rsidRPr="00DF602A">
            <w:rPr>
              <w:highlight w:val="red"/>
            </w:rPr>
            <w:t>2</w:t>
          </w:r>
          <w:r w:rsidR="00DF602A" w:rsidRPr="00DF602A">
            <w:rPr>
              <w:highlight w:val="red"/>
            </w:rPr>
            <w:t>5</w:t>
          </w:r>
          <w:r w:rsidRPr="00DF602A">
            <w:rPr>
              <w:highlight w:val="red"/>
            </w:rPr>
            <w:t xml:space="preserve"> references</w:t>
          </w:r>
          <w:r w:rsidRPr="005F3756">
            <w:t xml:space="preserve"> within the manuscript. Make sure you use </w:t>
          </w:r>
          <w:r>
            <w:t>“</w:t>
          </w:r>
          <w:r w:rsidRPr="005F3756">
            <w:rPr>
              <w:i/>
            </w:rPr>
            <w:t>Citation &amp; Bibliography</w:t>
          </w:r>
          <w:r>
            <w:t>”</w:t>
          </w:r>
          <w:r w:rsidRPr="005F3756">
            <w:t xml:space="preserve"> feature in Microsoft Word for handling citation in manuscript.</w:t>
          </w:r>
          <w:r>
            <w:t xml:space="preserve"> If no </w:t>
          </w:r>
          <w:r w:rsidRPr="00007BE4">
            <w:rPr>
              <w:highlight w:val="yellow"/>
            </w:rPr>
            <w:t>IEEE style</w:t>
          </w:r>
          <w:r>
            <w:t xml:space="preserve"> in your </w:t>
          </w:r>
          <w:r w:rsidRPr="005F3756">
            <w:t>Microsoft Word</w:t>
          </w:r>
          <w:r>
            <w:t xml:space="preserve"> version, use “ISO 690 – Numerical Reference” style instead.</w:t>
          </w:r>
        </w:p>
        <w:p w14:paraId="73216FDA" w14:textId="19CFB400" w:rsidR="005F3756" w:rsidRDefault="005E4112" w:rsidP="00214145">
          <w:pPr>
            <w:shd w:val="clear" w:color="auto" w:fill="FFFFFF"/>
            <w:spacing w:line="276" w:lineRule="auto"/>
            <w:ind w:firstLine="284"/>
          </w:pPr>
          <w:r w:rsidRPr="005E4112">
            <w:t xml:space="preserve">References must include all relevant information, and a </w:t>
          </w:r>
          <w:r w:rsidRPr="00752B03">
            <w:rPr>
              <w:highlight w:val="yellow"/>
            </w:rPr>
            <w:t>DOI (Digital Object Identifier) is required</w:t>
          </w:r>
          <w:r w:rsidRPr="005E4112">
            <w:t xml:space="preserve"> for each reference. Please ensure that each reference is properly formatted with all necessary details, and the DOI is included where available. Do not combine </w:t>
          </w:r>
          <w:proofErr w:type="gramStart"/>
          <w:r w:rsidRPr="005E4112">
            <w:t>references—</w:t>
          </w:r>
          <w:proofErr w:type="gramEnd"/>
          <w:r w:rsidRPr="005E4112">
            <w:t>each reference should be assigned a unique number. If a URL is included with the print reference, it may be added at the end of the reference.</w:t>
          </w:r>
        </w:p>
        <w:p w14:paraId="64CCE6F1" w14:textId="77777777" w:rsidR="000E05CE" w:rsidRDefault="000E05CE" w:rsidP="00214145">
          <w:pPr>
            <w:shd w:val="clear" w:color="auto" w:fill="FFFFFF"/>
            <w:spacing w:line="276" w:lineRule="auto"/>
            <w:ind w:firstLine="284"/>
          </w:pPr>
          <w:r>
            <w:t>The template will number citations consecutively within brackets [1]. The sentence punctuation follows the bracket [2]. Refer simply to the reference number, as in [3]—do not use “Ref. [3]” or “reference [3]” except at the beginning of a sentence: “Reference [3] was the first ...”</w:t>
          </w:r>
          <w:r w:rsidR="0057205D">
            <w:t xml:space="preserve">. </w:t>
          </w:r>
          <w:r w:rsidR="00F84114">
            <w:rPr>
              <w:bCs/>
              <w:iCs/>
            </w:rPr>
            <w:t xml:space="preserve"> </w:t>
          </w:r>
          <w:r>
            <w:t>For papers published in translation journals, please give the English citation first, followed by the original foreign-language citation [6].</w:t>
          </w:r>
        </w:p>
        <w:p w14:paraId="7C73E406" w14:textId="77777777" w:rsidR="00617B57" w:rsidRDefault="00617B57" w:rsidP="00617B57">
          <w:pPr>
            <w:shd w:val="clear" w:color="auto" w:fill="FFFFFF"/>
            <w:spacing w:line="276" w:lineRule="auto"/>
            <w:ind w:firstLine="0"/>
          </w:pPr>
        </w:p>
        <w:p w14:paraId="23C4A95C" w14:textId="68C9ACB3" w:rsidR="000E05CE" w:rsidRPr="00617B57" w:rsidRDefault="00617B57" w:rsidP="00617B57">
          <w:pPr>
            <w:shd w:val="clear" w:color="auto" w:fill="FFFFFF"/>
            <w:spacing w:line="276" w:lineRule="auto"/>
            <w:ind w:firstLine="0"/>
            <w:rPr>
              <w:b/>
              <w:bCs/>
              <w:iCs/>
            </w:rPr>
          </w:pPr>
          <w:r w:rsidRPr="00617B57">
            <w:rPr>
              <w:b/>
              <w:bCs/>
              <w:iCs/>
            </w:rPr>
            <w:t>Examples</w:t>
          </w:r>
          <w:r>
            <w:rPr>
              <w:b/>
              <w:bCs/>
              <w:iCs/>
            </w:rPr>
            <w:t>:</w:t>
          </w:r>
        </w:p>
        <w:p w14:paraId="4AA1E0EC" w14:textId="54F17113" w:rsidR="000E05CE" w:rsidRPr="001931F8" w:rsidRDefault="005E4112" w:rsidP="009C6747">
          <w:pPr>
            <w:pStyle w:val="references0"/>
            <w:spacing w:line="240" w:lineRule="auto"/>
            <w:rPr>
              <w:rFonts w:eastAsia="MS Mincho"/>
              <w:sz w:val="20"/>
            </w:rPr>
          </w:pPr>
          <w:r w:rsidRPr="005E4112">
            <w:rPr>
              <w:rFonts w:eastAsia="MS Mincho"/>
              <w:sz w:val="20"/>
            </w:rPr>
            <w:t>G. Eason, B. Noble, and I.N. Sneddon, “On certain integrals of Lipschitz-Hankel type involving products of Bessel functions,” Phil. Trans. Roy. Soc. London, vol. A247, pp. 529-551, April 1955. doi:10.1098/rsta.1955.0004.</w:t>
          </w:r>
        </w:p>
        <w:p w14:paraId="3F3EA7E8" w14:textId="333BB864" w:rsidR="000E05CE" w:rsidRPr="001931F8" w:rsidRDefault="005E4112" w:rsidP="009C6747">
          <w:pPr>
            <w:pStyle w:val="references0"/>
            <w:spacing w:line="240" w:lineRule="auto"/>
            <w:rPr>
              <w:rFonts w:eastAsia="MS Mincho"/>
              <w:sz w:val="20"/>
            </w:rPr>
          </w:pPr>
          <w:r w:rsidRPr="005E4112">
            <w:rPr>
              <w:rFonts w:eastAsia="MS Mincho"/>
              <w:sz w:val="20"/>
            </w:rPr>
            <w:t>J. Clerk Maxwell, A Treatise on Electricity and Magnetism, 3rd ed., vol. 2. Oxford: Clarendon, 1892, pp. 68-73. doi:10.1093/oso/9780198508001.003.0001.</w:t>
          </w:r>
        </w:p>
        <w:p w14:paraId="61BC57E1" w14:textId="4BA8B5CF" w:rsidR="000E05CE" w:rsidRPr="001931F8" w:rsidRDefault="005E4112" w:rsidP="009C6747">
          <w:pPr>
            <w:pStyle w:val="references0"/>
            <w:spacing w:line="240" w:lineRule="auto"/>
            <w:rPr>
              <w:rFonts w:eastAsia="MS Mincho"/>
              <w:sz w:val="20"/>
            </w:rPr>
          </w:pPr>
          <w:r w:rsidRPr="005E4112">
            <w:rPr>
              <w:rFonts w:eastAsia="MS Mincho"/>
              <w:sz w:val="20"/>
            </w:rPr>
            <w:t>I.S. Jacobs and C.P. Bean, “Fine particles, thin films, and exchange anisotropy,” in Magnetism, vol. III, G.T. Rado and H. Suhl, Eds. New York: Academic, 1963, pp. 271-350. doi:10.1016/B978-0-12-558503-0.50015-3.</w:t>
          </w:r>
        </w:p>
        <w:p w14:paraId="75F93FD0" w14:textId="79726277" w:rsidR="00527B18" w:rsidRPr="00527B18" w:rsidRDefault="00527B18" w:rsidP="009C6747">
          <w:pPr>
            <w:pStyle w:val="references0"/>
            <w:spacing w:line="240" w:lineRule="auto"/>
            <w:rPr>
              <w:rFonts w:eastAsia="MS Mincho"/>
              <w:sz w:val="20"/>
              <w:szCs w:val="20"/>
            </w:rPr>
          </w:pPr>
          <w:r w:rsidRPr="00527B18">
            <w:rPr>
              <w:rFonts w:eastAsia="MS Mincho"/>
              <w:sz w:val="20"/>
              <w:szCs w:val="20"/>
            </w:rPr>
            <w:t>K. Elissa, “Title of paper if known,” unpublished. doi:10.1234/unpublished2024.</w:t>
          </w:r>
        </w:p>
        <w:p w14:paraId="24B058D3" w14:textId="22B068F2" w:rsidR="00527B18" w:rsidRPr="00527B18" w:rsidRDefault="00527B18" w:rsidP="009C6747">
          <w:pPr>
            <w:pStyle w:val="references0"/>
            <w:spacing w:line="240" w:lineRule="auto"/>
            <w:rPr>
              <w:rFonts w:eastAsia="MS Mincho"/>
              <w:sz w:val="20"/>
              <w:szCs w:val="20"/>
            </w:rPr>
          </w:pPr>
          <w:r w:rsidRPr="00527B18">
            <w:rPr>
              <w:rFonts w:eastAsia="MS Mincho"/>
              <w:sz w:val="20"/>
              <w:szCs w:val="20"/>
            </w:rPr>
            <w:t xml:space="preserve">R. Nicole, “Title of paper with only first word capitalized,” </w:t>
          </w:r>
          <w:r w:rsidRPr="00527B18">
            <w:rPr>
              <w:rFonts w:eastAsia="MS Mincho"/>
              <w:i/>
              <w:iCs/>
              <w:sz w:val="20"/>
              <w:szCs w:val="20"/>
            </w:rPr>
            <w:t>J. Name Stand. Abbrev.</w:t>
          </w:r>
          <w:r w:rsidRPr="00527B18">
            <w:rPr>
              <w:rFonts w:eastAsia="MS Mincho"/>
              <w:sz w:val="20"/>
              <w:szCs w:val="20"/>
            </w:rPr>
            <w:t>, in press. doi:10.1109/ACCESS.2024.3165982.</w:t>
          </w:r>
        </w:p>
        <w:p w14:paraId="1A419927" w14:textId="4576B48C" w:rsidR="000E05CE" w:rsidRDefault="005E4112" w:rsidP="009C6747">
          <w:pPr>
            <w:pStyle w:val="references0"/>
            <w:spacing w:line="240" w:lineRule="auto"/>
            <w:rPr>
              <w:rFonts w:eastAsia="MS Mincho"/>
            </w:rPr>
          </w:pPr>
          <w:r w:rsidRPr="005E4112">
            <w:rPr>
              <w:rFonts w:eastAsia="MS Mincho"/>
              <w:sz w:val="20"/>
            </w:rPr>
            <w:t>Y. Yorozu, M. Hirano, K. Oka, and Y. Tagawa, “Electron spectroscopy studies on magneto-optical media and plastic substrate interface,” IEEE Transl. J. Magn. Japan, vol. 2, pp. 740-741, August 1987 [Digests 9th Annual Conf. Magnetics Japan, p. 301, 1982]. doi:10.1109/TMAG.1987.1361972.</w:t>
          </w:r>
        </w:p>
      </w:sdtContent>
    </w:sdt>
    <w:p w14:paraId="619D35B2" w14:textId="77777777" w:rsidR="000E05CE" w:rsidRDefault="000E05CE" w:rsidP="000C5AAB">
      <w:pPr>
        <w:shd w:val="clear" w:color="auto" w:fill="FFFFFF"/>
        <w:spacing w:line="276" w:lineRule="auto"/>
        <w:ind w:firstLine="0"/>
        <w:rPr>
          <w:color w:val="222222"/>
          <w:sz w:val="16"/>
          <w:szCs w:val="16"/>
        </w:rPr>
      </w:pPr>
    </w:p>
    <w:p w14:paraId="02098061" w14:textId="77777777" w:rsidR="000C5AAB" w:rsidRDefault="000C5AAB" w:rsidP="000C5AAB">
      <w:pPr>
        <w:shd w:val="clear" w:color="auto" w:fill="FFFFFF"/>
        <w:spacing w:line="276" w:lineRule="auto"/>
        <w:ind w:firstLine="0"/>
        <w:rPr>
          <w:color w:val="222222"/>
          <w:sz w:val="16"/>
          <w:szCs w:val="16"/>
        </w:rPr>
      </w:pPr>
    </w:p>
    <w:p w14:paraId="3DC5687D" w14:textId="77777777" w:rsidR="00AC4046" w:rsidRDefault="00AC4046" w:rsidP="000C5AAB">
      <w:pPr>
        <w:shd w:val="clear" w:color="auto" w:fill="FFFFFF"/>
        <w:spacing w:line="276" w:lineRule="auto"/>
        <w:ind w:firstLine="0"/>
        <w:rPr>
          <w:color w:val="222222"/>
          <w:sz w:val="16"/>
          <w:szCs w:val="16"/>
        </w:rPr>
      </w:pPr>
    </w:p>
    <w:p w14:paraId="7C4EA817" w14:textId="4B45F298" w:rsidR="00AC4046" w:rsidRPr="0076355A" w:rsidRDefault="00AC4046" w:rsidP="000C5AAB">
      <w:pPr>
        <w:shd w:val="clear" w:color="auto" w:fill="FFFFFF"/>
        <w:spacing w:line="276" w:lineRule="auto"/>
        <w:ind w:firstLine="0"/>
        <w:rPr>
          <w:color w:val="222222"/>
          <w:sz w:val="16"/>
          <w:szCs w:val="16"/>
        </w:rPr>
      </w:pPr>
      <w:r>
        <w:rPr>
          <w:rFonts w:eastAsia="MS Mincho"/>
          <w:noProof/>
        </w:rPr>
        <mc:AlternateContent>
          <mc:Choice Requires="wps">
            <w:drawing>
              <wp:anchor distT="0" distB="0" distL="114300" distR="114300" simplePos="0" relativeHeight="251659264" behindDoc="0" locked="0" layoutInCell="1" allowOverlap="1" wp14:anchorId="55789B51" wp14:editId="2D1121C8">
                <wp:simplePos x="0" y="0"/>
                <wp:positionH relativeFrom="column">
                  <wp:posOffset>65837</wp:posOffset>
                </wp:positionH>
                <wp:positionV relativeFrom="paragraph">
                  <wp:posOffset>590626</wp:posOffset>
                </wp:positionV>
                <wp:extent cx="5888736" cy="2487168"/>
                <wp:effectExtent l="0" t="0" r="17145" b="27940"/>
                <wp:wrapNone/>
                <wp:docPr id="1803160886" name="Rectangle 2"/>
                <wp:cNvGraphicFramePr/>
                <a:graphic xmlns:a="http://schemas.openxmlformats.org/drawingml/2006/main">
                  <a:graphicData uri="http://schemas.microsoft.com/office/word/2010/wordprocessingShape">
                    <wps:wsp>
                      <wps:cNvSpPr/>
                      <wps:spPr>
                        <a:xfrm>
                          <a:off x="0" y="0"/>
                          <a:ext cx="5888736" cy="2487168"/>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7469BEA" w14:textId="77777777" w:rsidR="00AC4046" w:rsidRPr="00AC4046" w:rsidRDefault="00AC4046" w:rsidP="00AC4046">
                            <w:pPr>
                              <w:tabs>
                                <w:tab w:val="left" w:pos="876"/>
                              </w:tabs>
                              <w:jc w:val="left"/>
                              <w:rPr>
                                <w:rFonts w:eastAsia="MS Mincho"/>
                                <w:b/>
                                <w:bCs/>
                              </w:rPr>
                            </w:pPr>
                            <w:r w:rsidRPr="00AC4046">
                              <w:rPr>
                                <w:rFonts w:eastAsia="MS Mincho"/>
                                <w:b/>
                                <w:bCs/>
                              </w:rPr>
                              <w:t>Notes for Authors:</w:t>
                            </w:r>
                          </w:p>
                          <w:p w14:paraId="2AD838CD" w14:textId="2B1126B7" w:rsidR="00AC4046" w:rsidRPr="00AC4046" w:rsidRDefault="00AC4046" w:rsidP="00AC4046">
                            <w:pPr>
                              <w:pStyle w:val="DaftarParagraf"/>
                              <w:numPr>
                                <w:ilvl w:val="0"/>
                                <w:numId w:val="45"/>
                              </w:numPr>
                              <w:tabs>
                                <w:tab w:val="left" w:pos="876"/>
                              </w:tabs>
                              <w:jc w:val="left"/>
                              <w:rPr>
                                <w:rFonts w:eastAsia="MS Mincho"/>
                              </w:rPr>
                            </w:pPr>
                            <w:r w:rsidRPr="00AC4046">
                              <w:rPr>
                                <w:rFonts w:eastAsia="MS Mincho"/>
                              </w:rPr>
                              <w:t>Please check the completeness of the writing of words/sentences, punctuation is in accordance with the template.</w:t>
                            </w:r>
                          </w:p>
                          <w:p w14:paraId="7A5C62C8" w14:textId="258610B3" w:rsidR="00AC4046" w:rsidRPr="00AC4046" w:rsidRDefault="00AC4046" w:rsidP="00AC4046">
                            <w:pPr>
                              <w:pStyle w:val="DaftarParagraf"/>
                              <w:numPr>
                                <w:ilvl w:val="0"/>
                                <w:numId w:val="45"/>
                              </w:numPr>
                              <w:tabs>
                                <w:tab w:val="left" w:pos="876"/>
                              </w:tabs>
                              <w:jc w:val="left"/>
                              <w:rPr>
                                <w:rFonts w:eastAsia="MS Mincho"/>
                              </w:rPr>
                            </w:pPr>
                            <w:r w:rsidRPr="00AC4046">
                              <w:rPr>
                                <w:rFonts w:eastAsia="MS Mincho"/>
                              </w:rPr>
                              <w:t>If there is writing on the image, make sure the text on the image is clear enough to read (not/too small).</w:t>
                            </w:r>
                          </w:p>
                          <w:p w14:paraId="45468200" w14:textId="206D27C0" w:rsidR="00AC4046" w:rsidRPr="00AC4046" w:rsidRDefault="00AC4046" w:rsidP="00AC4046">
                            <w:pPr>
                              <w:pStyle w:val="DaftarParagraf"/>
                              <w:numPr>
                                <w:ilvl w:val="0"/>
                                <w:numId w:val="45"/>
                              </w:numPr>
                              <w:tabs>
                                <w:tab w:val="left" w:pos="876"/>
                              </w:tabs>
                              <w:jc w:val="left"/>
                              <w:rPr>
                                <w:rFonts w:eastAsia="MS Mincho"/>
                              </w:rPr>
                            </w:pPr>
                            <w:r w:rsidRPr="00AC4046">
                              <w:rPr>
                                <w:rFonts w:eastAsia="MS Mincho"/>
                              </w:rPr>
                              <w:t xml:space="preserve">Compress the article so that the number of pages can be as few as possible (with a minimum of </w:t>
                            </w:r>
                            <w:r w:rsidR="00F2770B">
                              <w:rPr>
                                <w:rFonts w:eastAsia="MS Mincho"/>
                              </w:rPr>
                              <w:t>8</w:t>
                            </w:r>
                            <w:r w:rsidRPr="00AC4046">
                              <w:rPr>
                                <w:rFonts w:eastAsia="MS Mincho"/>
                              </w:rPr>
                              <w:t xml:space="preserve"> pages), but still maintain the appropriateness of the surrounding style format.</w:t>
                            </w:r>
                          </w:p>
                          <w:p w14:paraId="3CF610D8" w14:textId="173A95C1" w:rsidR="00AC4046" w:rsidRPr="00AC4046" w:rsidRDefault="00AC4046" w:rsidP="00AC4046">
                            <w:pPr>
                              <w:pStyle w:val="DaftarParagraf"/>
                              <w:numPr>
                                <w:ilvl w:val="0"/>
                                <w:numId w:val="45"/>
                              </w:numPr>
                              <w:tabs>
                                <w:tab w:val="left" w:pos="876"/>
                              </w:tabs>
                              <w:jc w:val="left"/>
                              <w:rPr>
                                <w:rFonts w:eastAsia="MS Mincho"/>
                              </w:rPr>
                            </w:pPr>
                            <w:r w:rsidRPr="00AC4046">
                              <w:rPr>
                                <w:rFonts w:eastAsia="MS Mincho"/>
                              </w:rPr>
                              <w:t>Make sure all references written in the References section are referred to in the body of the manuscript, and vice versa, all references in the body of the manuscript must be written in the References section. With a minimum of 2</w:t>
                            </w:r>
                            <w:r w:rsidR="0052529B">
                              <w:rPr>
                                <w:rFonts w:eastAsia="MS Mincho"/>
                              </w:rPr>
                              <w:t>5</w:t>
                            </w:r>
                            <w:r w:rsidRPr="00AC4046">
                              <w:rPr>
                                <w:rFonts w:eastAsia="MS Mincho"/>
                              </w:rPr>
                              <w:t xml:space="preserve"> References.</w:t>
                            </w:r>
                          </w:p>
                          <w:p w14:paraId="470BEC4B" w14:textId="0E3472E0" w:rsidR="0016035B" w:rsidRDefault="0016035B" w:rsidP="00AC4046">
                            <w:pPr>
                              <w:pStyle w:val="DaftarParagraf"/>
                              <w:numPr>
                                <w:ilvl w:val="0"/>
                                <w:numId w:val="45"/>
                              </w:numPr>
                              <w:tabs>
                                <w:tab w:val="left" w:pos="876"/>
                              </w:tabs>
                              <w:jc w:val="left"/>
                              <w:rPr>
                                <w:rFonts w:eastAsia="MS Mincho"/>
                              </w:rPr>
                            </w:pPr>
                            <w:r w:rsidRPr="0016035B">
                              <w:rPr>
                                <w:rFonts w:eastAsia="MS Mincho"/>
                              </w:rPr>
                              <w:t>Similarity checks are rechecked by bit-tech twice (at the start of submission and after the review is complete).</w:t>
                            </w:r>
                          </w:p>
                          <w:p w14:paraId="46F0F5F3" w14:textId="48962650" w:rsidR="00AC4046" w:rsidRPr="00AC4046" w:rsidRDefault="00173AD7" w:rsidP="00AC4046">
                            <w:pPr>
                              <w:pStyle w:val="DaftarParagraf"/>
                              <w:numPr>
                                <w:ilvl w:val="0"/>
                                <w:numId w:val="45"/>
                              </w:numPr>
                              <w:tabs>
                                <w:tab w:val="left" w:pos="876"/>
                              </w:tabs>
                              <w:jc w:val="left"/>
                              <w:rPr>
                                <w:rFonts w:eastAsia="MS Mincho"/>
                              </w:rPr>
                            </w:pPr>
                            <w:r w:rsidRPr="00173AD7">
                              <w:rPr>
                                <w:rFonts w:eastAsia="MS Mincho"/>
                              </w:rPr>
                              <w:t xml:space="preserve">Fill in and upload the Manuscript </w:t>
                            </w:r>
                            <w:r w:rsidRPr="00173AD7">
                              <w:rPr>
                                <w:rFonts w:eastAsia="MS Mincho"/>
                                <w:b/>
                                <w:bCs/>
                              </w:rPr>
                              <w:t>Completeness Checklist and Publication Ethics</w:t>
                            </w:r>
                            <w:r w:rsidRPr="00173AD7">
                              <w:rPr>
                                <w:rFonts w:eastAsia="MS Mincho"/>
                              </w:rPr>
                              <w:t xml:space="preserve"> Statement together with the Article when submitting.</w:t>
                            </w:r>
                          </w:p>
                          <w:p w14:paraId="2518500F" w14:textId="77777777" w:rsidR="00AC4046" w:rsidRPr="00AC4046" w:rsidRDefault="00AC4046" w:rsidP="00AC4046">
                            <w:pPr>
                              <w:tabs>
                                <w:tab w:val="left" w:pos="876"/>
                              </w:tabs>
                              <w:jc w:val="left"/>
                              <w:rPr>
                                <w:rFonts w:eastAsia="MS Mincho"/>
                                <w:b/>
                                <w:bCs/>
                              </w:rPr>
                            </w:pPr>
                          </w:p>
                          <w:p w14:paraId="291D0792" w14:textId="30C40EB1" w:rsidR="00AC4046" w:rsidRPr="000F09BB" w:rsidRDefault="00AC4046" w:rsidP="00AC4046">
                            <w:pPr>
                              <w:tabs>
                                <w:tab w:val="left" w:pos="876"/>
                              </w:tabs>
                              <w:jc w:val="left"/>
                              <w:rPr>
                                <w:rFonts w:eastAsia="MS Mincho"/>
                              </w:rPr>
                            </w:pPr>
                            <w:r w:rsidRPr="00AC4046">
                              <w:rPr>
                                <w:rFonts w:eastAsia="MS Mincho"/>
                                <w:b/>
                                <w:bCs/>
                              </w:rPr>
                              <w:t>Thank you.</w:t>
                            </w:r>
                          </w:p>
                          <w:p w14:paraId="59B843C7" w14:textId="77777777" w:rsidR="00AC4046" w:rsidRDefault="00AC4046" w:rsidP="00AC40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789B51" id="Rectangle 2" o:spid="_x0000_s1026" style="position:absolute;left:0;text-align:left;margin-left:5.2pt;margin-top:46.5pt;width:463.7pt;height:195.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" filled="f" strokecolor="red" strokeweight="1pt">
                <v:textbox>
                  <w:txbxContent>
                    <w:p w14:paraId="37469BEA" w14:textId="77777777" w:rsidR="00AC4046" w:rsidRPr="00AC4046" w:rsidRDefault="00AC4046" w:rsidP="00AC4046">
                      <w:pPr>
                        <w:tabs>
                          <w:tab w:val="left" w:pos="876"/>
                        </w:tabs>
                        <w:jc w:val="left"/>
                        <w:rPr>
                          <w:rFonts w:eastAsia="MS Mincho"/>
                          <w:b/>
                          <w:bCs/>
                        </w:rPr>
                      </w:pPr>
                      <w:r w:rsidRPr="00AC4046">
                        <w:rPr>
                          <w:rFonts w:eastAsia="MS Mincho"/>
                          <w:b/>
                          <w:bCs/>
                        </w:rPr>
                        <w:t>Notes for Authors:</w:t>
                      </w:r>
                    </w:p>
                    <w:p w14:paraId="2AD838CD" w14:textId="2B1126B7" w:rsidR="00AC4046" w:rsidRPr="00AC4046" w:rsidRDefault="00AC4046" w:rsidP="00AC4046">
                      <w:pPr>
                        <w:pStyle w:val="DaftarParagraf"/>
                        <w:numPr>
                          <w:ilvl w:val="0"/>
                          <w:numId w:val="45"/>
                        </w:numPr>
                        <w:tabs>
                          <w:tab w:val="left" w:pos="876"/>
                        </w:tabs>
                        <w:jc w:val="left"/>
                        <w:rPr>
                          <w:rFonts w:eastAsia="MS Mincho"/>
                        </w:rPr>
                      </w:pPr>
                      <w:r w:rsidRPr="00AC4046">
                        <w:rPr>
                          <w:rFonts w:eastAsia="MS Mincho"/>
                        </w:rPr>
                        <w:t>Please check the completeness of the writing of words/sentences, punctuation is in accordance with the template.</w:t>
                      </w:r>
                    </w:p>
                    <w:p w14:paraId="7A5C62C8" w14:textId="258610B3" w:rsidR="00AC4046" w:rsidRPr="00AC4046" w:rsidRDefault="00AC4046" w:rsidP="00AC4046">
                      <w:pPr>
                        <w:pStyle w:val="DaftarParagraf"/>
                        <w:numPr>
                          <w:ilvl w:val="0"/>
                          <w:numId w:val="45"/>
                        </w:numPr>
                        <w:tabs>
                          <w:tab w:val="left" w:pos="876"/>
                        </w:tabs>
                        <w:jc w:val="left"/>
                        <w:rPr>
                          <w:rFonts w:eastAsia="MS Mincho"/>
                        </w:rPr>
                      </w:pPr>
                      <w:r w:rsidRPr="00AC4046">
                        <w:rPr>
                          <w:rFonts w:eastAsia="MS Mincho"/>
                        </w:rPr>
                        <w:t>If there is writing on the image, make sure the text on the image is clear enough to read (not/too small).</w:t>
                      </w:r>
                    </w:p>
                    <w:p w14:paraId="45468200" w14:textId="206D27C0" w:rsidR="00AC4046" w:rsidRPr="00AC4046" w:rsidRDefault="00AC4046" w:rsidP="00AC4046">
                      <w:pPr>
                        <w:pStyle w:val="DaftarParagraf"/>
                        <w:numPr>
                          <w:ilvl w:val="0"/>
                          <w:numId w:val="45"/>
                        </w:numPr>
                        <w:tabs>
                          <w:tab w:val="left" w:pos="876"/>
                        </w:tabs>
                        <w:jc w:val="left"/>
                        <w:rPr>
                          <w:rFonts w:eastAsia="MS Mincho"/>
                        </w:rPr>
                      </w:pPr>
                      <w:r w:rsidRPr="00AC4046">
                        <w:rPr>
                          <w:rFonts w:eastAsia="MS Mincho"/>
                        </w:rPr>
                        <w:t xml:space="preserve">Compress the article so that the number of pages can be as few as possible (with a minimum of </w:t>
                      </w:r>
                      <w:r w:rsidR="00F2770B">
                        <w:rPr>
                          <w:rFonts w:eastAsia="MS Mincho"/>
                        </w:rPr>
                        <w:t>8</w:t>
                      </w:r>
                      <w:r w:rsidRPr="00AC4046">
                        <w:rPr>
                          <w:rFonts w:eastAsia="MS Mincho"/>
                        </w:rPr>
                        <w:t xml:space="preserve"> pages), but still maintain the appropriateness of the surrounding style format.</w:t>
                      </w:r>
                    </w:p>
                    <w:p w14:paraId="3CF610D8" w14:textId="173A95C1" w:rsidR="00AC4046" w:rsidRPr="00AC4046" w:rsidRDefault="00AC4046" w:rsidP="00AC4046">
                      <w:pPr>
                        <w:pStyle w:val="DaftarParagraf"/>
                        <w:numPr>
                          <w:ilvl w:val="0"/>
                          <w:numId w:val="45"/>
                        </w:numPr>
                        <w:tabs>
                          <w:tab w:val="left" w:pos="876"/>
                        </w:tabs>
                        <w:jc w:val="left"/>
                        <w:rPr>
                          <w:rFonts w:eastAsia="MS Mincho"/>
                        </w:rPr>
                      </w:pPr>
                      <w:r w:rsidRPr="00AC4046">
                        <w:rPr>
                          <w:rFonts w:eastAsia="MS Mincho"/>
                        </w:rPr>
                        <w:t>Make sure all references written in the References section are referred to in the body of the manuscript, and vice versa, all references in the body of the manuscript must be written in the References section. With a minimum of 2</w:t>
                      </w:r>
                      <w:r w:rsidR="0052529B">
                        <w:rPr>
                          <w:rFonts w:eastAsia="MS Mincho"/>
                        </w:rPr>
                        <w:t>5</w:t>
                      </w:r>
                      <w:r w:rsidRPr="00AC4046">
                        <w:rPr>
                          <w:rFonts w:eastAsia="MS Mincho"/>
                        </w:rPr>
                        <w:t xml:space="preserve"> References.</w:t>
                      </w:r>
                    </w:p>
                    <w:p w14:paraId="470BEC4B" w14:textId="0E3472E0" w:rsidR="0016035B" w:rsidRDefault="0016035B" w:rsidP="00AC4046">
                      <w:pPr>
                        <w:pStyle w:val="DaftarParagraf"/>
                        <w:numPr>
                          <w:ilvl w:val="0"/>
                          <w:numId w:val="45"/>
                        </w:numPr>
                        <w:tabs>
                          <w:tab w:val="left" w:pos="876"/>
                        </w:tabs>
                        <w:jc w:val="left"/>
                        <w:rPr>
                          <w:rFonts w:eastAsia="MS Mincho"/>
                        </w:rPr>
                      </w:pPr>
                      <w:r w:rsidRPr="0016035B">
                        <w:rPr>
                          <w:rFonts w:eastAsia="MS Mincho"/>
                        </w:rPr>
                        <w:t>Similarity checks are rechecked by bit-tech twice (at the start of submission and after the review is complete).</w:t>
                      </w:r>
                    </w:p>
                    <w:p w14:paraId="46F0F5F3" w14:textId="48962650" w:rsidR="00AC4046" w:rsidRPr="00AC4046" w:rsidRDefault="00173AD7" w:rsidP="00AC4046">
                      <w:pPr>
                        <w:pStyle w:val="DaftarParagraf"/>
                        <w:numPr>
                          <w:ilvl w:val="0"/>
                          <w:numId w:val="45"/>
                        </w:numPr>
                        <w:tabs>
                          <w:tab w:val="left" w:pos="876"/>
                        </w:tabs>
                        <w:jc w:val="left"/>
                        <w:rPr>
                          <w:rFonts w:eastAsia="MS Mincho"/>
                        </w:rPr>
                      </w:pPr>
                      <w:r w:rsidRPr="00173AD7">
                        <w:rPr>
                          <w:rFonts w:eastAsia="MS Mincho"/>
                        </w:rPr>
                        <w:t xml:space="preserve">Fill in and upload the Manuscript </w:t>
                      </w:r>
                      <w:r w:rsidRPr="00173AD7">
                        <w:rPr>
                          <w:rFonts w:eastAsia="MS Mincho"/>
                          <w:b/>
                          <w:bCs/>
                        </w:rPr>
                        <w:t>Completeness Checklist and Publication Ethics</w:t>
                      </w:r>
                      <w:r w:rsidRPr="00173AD7">
                        <w:rPr>
                          <w:rFonts w:eastAsia="MS Mincho"/>
                        </w:rPr>
                        <w:t xml:space="preserve"> Statement together with the Article when submitting.</w:t>
                      </w:r>
                    </w:p>
                    <w:p w14:paraId="2518500F" w14:textId="77777777" w:rsidR="00AC4046" w:rsidRPr="00AC4046" w:rsidRDefault="00AC4046" w:rsidP="00AC4046">
                      <w:pPr>
                        <w:tabs>
                          <w:tab w:val="left" w:pos="876"/>
                        </w:tabs>
                        <w:jc w:val="left"/>
                        <w:rPr>
                          <w:rFonts w:eastAsia="MS Mincho"/>
                          <w:b/>
                          <w:bCs/>
                        </w:rPr>
                      </w:pPr>
                    </w:p>
                    <w:p w14:paraId="291D0792" w14:textId="30C40EB1" w:rsidR="00AC4046" w:rsidRPr="000F09BB" w:rsidRDefault="00AC4046" w:rsidP="00AC4046">
                      <w:pPr>
                        <w:tabs>
                          <w:tab w:val="left" w:pos="876"/>
                        </w:tabs>
                        <w:jc w:val="left"/>
                        <w:rPr>
                          <w:rFonts w:eastAsia="MS Mincho"/>
                        </w:rPr>
                      </w:pPr>
                      <w:r w:rsidRPr="00AC4046">
                        <w:rPr>
                          <w:rFonts w:eastAsia="MS Mincho"/>
                          <w:b/>
                          <w:bCs/>
                        </w:rPr>
                        <w:t>Thank you.</w:t>
                      </w:r>
                    </w:p>
                    <w:p w14:paraId="59B843C7" w14:textId="77777777" w:rsidR="00AC4046" w:rsidRDefault="00AC4046" w:rsidP="00AC4046">
                      <w:pPr>
                        <w:jc w:val="center"/>
                      </w:pPr>
                    </w:p>
                  </w:txbxContent>
                </v:textbox>
              </v:rect>
            </w:pict>
          </mc:Fallback>
        </mc:AlternateContent>
      </w:r>
    </w:p>
    <w:sectPr w:rsidR="00AC4046" w:rsidRPr="0076355A" w:rsidSect="00447B03">
      <w:headerReference w:type="even" r:id="rId9"/>
      <w:headerReference w:type="default" r:id="rId10"/>
      <w:footerReference w:type="even" r:id="rId11"/>
      <w:footerReference w:type="default" r:id="rId12"/>
      <w:headerReference w:type="first" r:id="rId13"/>
      <w:footerReference w:type="first" r:id="rId14"/>
      <w:footnotePr>
        <w:numFmt w:val="chicago"/>
      </w:footnotePr>
      <w:pgSz w:w="11907" w:h="16840" w:code="9"/>
      <w:pgMar w:top="1440" w:right="1440" w:bottom="1440" w:left="1440" w:header="431" w:footer="551" w:gutter="0"/>
      <w:cols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67310" w14:textId="77777777" w:rsidR="003B2E64" w:rsidRDefault="003B2E64">
      <w:r>
        <w:separator/>
      </w:r>
    </w:p>
  </w:endnote>
  <w:endnote w:type="continuationSeparator" w:id="0">
    <w:p w14:paraId="459F3E82" w14:textId="77777777" w:rsidR="003B2E64" w:rsidRDefault="003B2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2000000" w:usb2="0000000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AE743" w14:textId="77777777" w:rsidR="00A4305E" w:rsidRDefault="00A430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07133" w14:textId="77777777" w:rsidR="00A4305E" w:rsidRDefault="00A430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B1D3C" w14:textId="431C8CC4" w:rsidR="000E0616" w:rsidRPr="00A04172" w:rsidRDefault="000E0616" w:rsidP="005E5702">
    <w:pPr>
      <w:pStyle w:val="Footer"/>
      <w:jc w:val="center"/>
      <w:rPr>
        <w:sz w:val="16"/>
        <w:szCs w:val="16"/>
        <w:lang w:val="id-ID"/>
      </w:rPr>
    </w:pPr>
    <w:r w:rsidRPr="00A04172">
      <w:rPr>
        <w:sz w:val="16"/>
        <w:szCs w:val="16"/>
        <w:lang w:val="id-ID"/>
      </w:rPr>
      <w:t xml:space="preserve">ISSN </w:t>
    </w:r>
    <w:r>
      <w:rPr>
        <w:sz w:val="16"/>
        <w:szCs w:val="16"/>
      </w:rPr>
      <w:t>2622-2728 (online) 2622-271X</w:t>
    </w:r>
    <w:r w:rsidRPr="00045A61">
      <w:rPr>
        <w:sz w:val="16"/>
        <w:szCs w:val="16"/>
      </w:rPr>
      <w:t xml:space="preserve"> (print)</w:t>
    </w:r>
    <w:r w:rsidRPr="00A04172">
      <w:rPr>
        <w:sz w:val="16"/>
        <w:szCs w:val="16"/>
        <w:lang w:val="id-ID"/>
      </w:rPr>
      <w:t xml:space="preserve"> </w:t>
    </w:r>
    <w:r w:rsidRPr="00A04172">
      <w:rPr>
        <w:sz w:val="16"/>
        <w:szCs w:val="16"/>
      </w:rPr>
      <w:t>©</w:t>
    </w:r>
    <w:r>
      <w:rPr>
        <w:sz w:val="16"/>
        <w:szCs w:val="16"/>
      </w:rPr>
      <w:t xml:space="preserve"> </w:t>
    </w:r>
    <w:r w:rsidRPr="00A04172">
      <w:rPr>
        <w:sz w:val="16"/>
        <w:szCs w:val="16"/>
        <w:lang w:val="id-ID"/>
      </w:rPr>
      <w:t>201</w:t>
    </w:r>
    <w:r>
      <w:rPr>
        <w:sz w:val="16"/>
        <w:szCs w:val="16"/>
        <w:lang w:val="id-ID"/>
      </w:rPr>
      <w:t>8</w:t>
    </w:r>
    <w:r w:rsidRPr="00A04172">
      <w:rPr>
        <w:sz w:val="16"/>
        <w:szCs w:val="16"/>
        <w:lang w:val="id-ID"/>
      </w:rPr>
      <w:t xml:space="preserve"> The Authors. Published by </w:t>
    </w:r>
    <w:r>
      <w:rPr>
        <w:sz w:val="16"/>
        <w:szCs w:val="16"/>
      </w:rPr>
      <w:t>Komunitas Dosen Indonesia</w:t>
    </w:r>
    <w:r w:rsidRPr="00A04172">
      <w:rPr>
        <w:sz w:val="16"/>
        <w:szCs w:val="16"/>
        <w:lang w:val="id-ID"/>
      </w:rPr>
      <w:t xml:space="preserve">. </w:t>
    </w:r>
    <w:r w:rsidRPr="00A04172">
      <w:rPr>
        <w:sz w:val="16"/>
        <w:szCs w:val="16"/>
        <w:lang w:val="id-ID"/>
      </w:rPr>
      <w:br/>
      <w:t>This is an open access article under the CC</w:t>
    </w:r>
    <w:r w:rsidR="005753F0" w:rsidRPr="005753F0">
      <w:rPr>
        <w:sz w:val="16"/>
        <w:szCs w:val="16"/>
        <w:lang w:val="id-ID"/>
      </w:rPr>
      <w:t xml:space="preserve"> BY-SA 4.0</w:t>
    </w:r>
    <w:r w:rsidR="005753F0">
      <w:rPr>
        <w:sz w:val="16"/>
        <w:szCs w:val="16"/>
      </w:rPr>
      <w:t xml:space="preserve"> </w:t>
    </w:r>
    <w:r w:rsidRPr="00A04172">
      <w:rPr>
        <w:sz w:val="16"/>
        <w:szCs w:val="16"/>
        <w:lang w:val="id-ID"/>
      </w:rPr>
      <w:t>license (</w:t>
    </w:r>
    <w:hyperlink r:id="rId1" w:history="1">
      <w:r w:rsidRPr="00A04172">
        <w:rPr>
          <w:rStyle w:val="Hyperlink"/>
          <w:color w:val="auto"/>
          <w:sz w:val="16"/>
          <w:szCs w:val="16"/>
          <w:lang w:val="id-ID"/>
        </w:rPr>
        <w:t>http://creativecommons.org/licenses/by/4.0/</w:t>
      </w:r>
    </w:hyperlink>
    <w:r w:rsidRPr="00A04172">
      <w:rPr>
        <w:sz w:val="16"/>
        <w:szCs w:val="16"/>
        <w:lang w:val="id-ID"/>
      </w:rPr>
      <w:t>)</w:t>
    </w:r>
  </w:p>
  <w:p w14:paraId="49FB4F12" w14:textId="6BCA1BDB" w:rsidR="0065716B" w:rsidRPr="0065716B" w:rsidRDefault="000E0616" w:rsidP="0065716B">
    <w:pPr>
      <w:pStyle w:val="Footer"/>
      <w:jc w:val="center"/>
      <w:rPr>
        <w:sz w:val="16"/>
        <w:szCs w:val="16"/>
      </w:rPr>
    </w:pPr>
    <w:r w:rsidRPr="00A04172">
      <w:rPr>
        <w:sz w:val="16"/>
        <w:szCs w:val="16"/>
        <w:lang w:val="id-ID"/>
      </w:rPr>
      <w:t xml:space="preserve">doi: </w:t>
    </w:r>
    <w:r w:rsidR="000F3E67" w:rsidRPr="00E62728">
      <w:rPr>
        <w:sz w:val="16"/>
        <w:szCs w:val="16"/>
        <w:lang w:val="id-ID"/>
      </w:rPr>
      <w:t>10.32877/bt.v8i</w:t>
    </w:r>
    <w:r w:rsidR="00475B05">
      <w:rPr>
        <w:sz w:val="16"/>
        <w:szCs w:val="16"/>
        <w:lang w:val="id-ID"/>
      </w:rPr>
      <w:t>2</w:t>
    </w:r>
    <w:r w:rsidR="000F3E67">
      <w:rPr>
        <w:sz w:val="16"/>
        <w:szCs w:val="16"/>
        <w:lang w:val="id-ID"/>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B3168" w14:textId="77777777" w:rsidR="003B2E64" w:rsidRDefault="003B2E64" w:rsidP="00F16F1A">
      <w:pPr>
        <w:ind w:firstLine="0"/>
        <w:jc w:val="left"/>
      </w:pPr>
      <w:r>
        <w:separator/>
      </w:r>
    </w:p>
  </w:footnote>
  <w:footnote w:type="continuationSeparator" w:id="0">
    <w:p w14:paraId="1887F013" w14:textId="77777777" w:rsidR="003B2E64" w:rsidRDefault="003B2E64">
      <w:r>
        <w:continuationSeparator/>
      </w:r>
    </w:p>
  </w:footnote>
  <w:footnote w:id="1">
    <w:p w14:paraId="0CEA40D1" w14:textId="60C20D9A" w:rsidR="00631159" w:rsidRDefault="00631159" w:rsidP="00F16F1A">
      <w:pPr>
        <w:pStyle w:val="TeksCatatanKaki"/>
        <w:ind w:firstLine="0"/>
      </w:pPr>
      <w:r>
        <w:rPr>
          <w:rStyle w:val="ReferensiCatatanKaki"/>
        </w:rPr>
        <w:footnoteRef/>
      </w:r>
      <w:r>
        <w:t xml:space="preserve"> </w:t>
      </w:r>
      <w:r w:rsidRPr="00C870F8">
        <w:t xml:space="preserve">Corresponding </w:t>
      </w:r>
      <w:r w:rsidR="00787311">
        <w:t>a</w:t>
      </w:r>
      <w:r w:rsidRPr="00C870F8">
        <w:t>uthor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0F8C0" w14:textId="77777777" w:rsidR="00A4305E" w:rsidRDefault="00A430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96515" w14:textId="73E6CAAF" w:rsidR="00D819A7" w:rsidRPr="009F4CDF" w:rsidRDefault="00D819A7" w:rsidP="005E5702">
    <w:pPr>
      <w:pStyle w:val="Header"/>
      <w:jc w:val="right"/>
    </w:pPr>
    <w:r>
      <w:rPr>
        <w:i/>
        <w:sz w:val="16"/>
        <w:szCs w:val="16"/>
      </w:rPr>
      <w:t>Author</w:t>
    </w:r>
    <w:r>
      <w:rPr>
        <w:i/>
        <w:sz w:val="16"/>
        <w:szCs w:val="16"/>
        <w:lang w:val="id-ID"/>
      </w:rPr>
      <w:t xml:space="preserve">1, </w:t>
    </w:r>
    <w:r>
      <w:rPr>
        <w:i/>
        <w:sz w:val="16"/>
        <w:szCs w:val="16"/>
      </w:rPr>
      <w:t>Author</w:t>
    </w:r>
    <w:proofErr w:type="gramStart"/>
    <w:r>
      <w:rPr>
        <w:i/>
        <w:sz w:val="16"/>
        <w:szCs w:val="16"/>
        <w:lang w:val="id-ID"/>
      </w:rPr>
      <w:t>2,</w:t>
    </w:r>
    <w:r w:rsidRPr="00EC715F">
      <w:rPr>
        <w:i/>
        <w:sz w:val="16"/>
        <w:szCs w:val="16"/>
        <w:lang w:val="id-ID"/>
      </w:rPr>
      <w:t>&amp;</w:t>
    </w:r>
    <w:proofErr w:type="gramEnd"/>
    <w:r>
      <w:rPr>
        <w:i/>
        <w:sz w:val="16"/>
        <w:szCs w:val="16"/>
      </w:rPr>
      <w:t xml:space="preserve"> Author</w:t>
    </w:r>
    <w:r>
      <w:rPr>
        <w:i/>
        <w:sz w:val="16"/>
        <w:szCs w:val="16"/>
        <w:lang w:val="id-ID"/>
      </w:rPr>
      <w:t xml:space="preserve">3 </w:t>
    </w:r>
    <w:r w:rsidRPr="00322D02">
      <w:rPr>
        <w:i/>
        <w:sz w:val="16"/>
        <w:szCs w:val="16"/>
        <w:lang w:val="id-ID"/>
      </w:rPr>
      <w:br/>
      <w:t xml:space="preserve"> </w:t>
    </w:r>
    <w:r>
      <w:rPr>
        <w:i/>
        <w:sz w:val="16"/>
        <w:szCs w:val="16"/>
      </w:rPr>
      <w:t>bit-Tech</w:t>
    </w:r>
    <w:r>
      <w:rPr>
        <w:sz w:val="16"/>
        <w:szCs w:val="16"/>
        <w:lang w:val="id-ID"/>
      </w:rPr>
      <w:t>,</w:t>
    </w:r>
    <w:r>
      <w:rPr>
        <w:sz w:val="16"/>
        <w:szCs w:val="16"/>
      </w:rPr>
      <w:t xml:space="preserve"> </w:t>
    </w:r>
    <w:r w:rsidR="00E51756">
      <w:rPr>
        <w:sz w:val="16"/>
        <w:szCs w:val="16"/>
      </w:rPr>
      <w:t>2025</w:t>
    </w:r>
    <w:r w:rsidRPr="00322D02">
      <w:rPr>
        <w:sz w:val="16"/>
        <w:szCs w:val="16"/>
        <w:lang w:val="id-ID"/>
      </w:rPr>
      <w:t xml:space="preserve">, </w:t>
    </w:r>
    <w:r w:rsidR="00E51756">
      <w:rPr>
        <w:sz w:val="16"/>
        <w:szCs w:val="16"/>
      </w:rPr>
      <w:t>8</w:t>
    </w:r>
    <w:r w:rsidRPr="00322D02">
      <w:rPr>
        <w:sz w:val="16"/>
        <w:szCs w:val="16"/>
        <w:lang w:val="id-ID"/>
      </w:rPr>
      <w:t xml:space="preserve"> (</w:t>
    </w:r>
    <w:r w:rsidR="00E51756">
      <w:rPr>
        <w:sz w:val="16"/>
        <w:szCs w:val="16"/>
      </w:rPr>
      <w:t>2</w:t>
    </w:r>
    <w:r w:rsidRPr="00322D02">
      <w:rPr>
        <w:sz w:val="16"/>
        <w:szCs w:val="16"/>
        <w:lang w:val="id-ID"/>
      </w:rPr>
      <w:t xml:space="preserve">), </w:t>
    </w:r>
    <w:r w:rsidR="005753A7" w:rsidRPr="005753A7">
      <w:rPr>
        <w:sz w:val="16"/>
        <w:szCs w:val="16"/>
        <w:lang w:val="id-ID"/>
      </w:rPr>
      <w:fldChar w:fldCharType="begin"/>
    </w:r>
    <w:r w:rsidR="005753A7" w:rsidRPr="005753A7">
      <w:rPr>
        <w:sz w:val="16"/>
        <w:szCs w:val="16"/>
        <w:lang w:val="id-ID"/>
      </w:rPr>
      <w:instrText xml:space="preserve"> PAGE   \* MERGEFORMAT </w:instrText>
    </w:r>
    <w:r w:rsidR="005753A7" w:rsidRPr="005753A7">
      <w:rPr>
        <w:sz w:val="16"/>
        <w:szCs w:val="16"/>
        <w:lang w:val="id-ID"/>
      </w:rPr>
      <w:fldChar w:fldCharType="separate"/>
    </w:r>
    <w:r w:rsidR="005753A7" w:rsidRPr="005753A7">
      <w:rPr>
        <w:noProof/>
        <w:sz w:val="16"/>
        <w:szCs w:val="16"/>
        <w:lang w:val="id-ID"/>
      </w:rPr>
      <w:t>1</w:t>
    </w:r>
    <w:r w:rsidR="005753A7" w:rsidRPr="005753A7">
      <w:rPr>
        <w:noProof/>
        <w:sz w:val="16"/>
        <w:szCs w:val="16"/>
        <w:lang w:val="id-ID"/>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DD746" w14:textId="6B9EB234" w:rsidR="000E0616" w:rsidRPr="00C61605" w:rsidRDefault="000E0616" w:rsidP="0069569B">
    <w:pPr>
      <w:pBdr>
        <w:bottom w:val="single" w:sz="12" w:space="1" w:color="auto"/>
      </w:pBdr>
      <w:ind w:firstLine="0"/>
      <w:rPr>
        <w:rFonts w:ascii="Californian FB" w:hAnsi="Californian FB"/>
        <w:b/>
        <w:sz w:val="28"/>
        <w:szCs w:val="28"/>
      </w:rPr>
    </w:pPr>
    <w:r w:rsidRPr="00C61605">
      <w:rPr>
        <w:rFonts w:ascii="Californian FB" w:hAnsi="Californian FB"/>
        <w:b/>
        <w:sz w:val="28"/>
        <w:szCs w:val="28"/>
      </w:rPr>
      <w:t>Bit-Tech</w:t>
    </w:r>
    <w:r w:rsidR="008E797A" w:rsidRPr="00C61605">
      <w:rPr>
        <w:rFonts w:ascii="Californian FB" w:hAnsi="Californian FB"/>
        <w:b/>
        <w:sz w:val="28"/>
        <w:szCs w:val="28"/>
      </w:rPr>
      <w:t xml:space="preserve"> </w:t>
    </w:r>
    <w:r w:rsidR="008E797A" w:rsidRPr="00C61605">
      <w:rPr>
        <w:rFonts w:ascii="Californian FB" w:hAnsi="Californian FB"/>
        <w:b/>
        <w:sz w:val="28"/>
        <w:szCs w:val="28"/>
        <w:lang w:val="en"/>
      </w:rPr>
      <w:t>(Binary Digital - Technology)</w:t>
    </w:r>
  </w:p>
  <w:p w14:paraId="57486D53" w14:textId="7C28E0BD" w:rsidR="000E0616" w:rsidRPr="008B164E" w:rsidRDefault="000E0616" w:rsidP="00481057">
    <w:pPr>
      <w:pStyle w:val="Header"/>
      <w:jc w:val="right"/>
    </w:pPr>
    <w:r>
      <w:rPr>
        <w:rFonts w:ascii="Californian FB" w:hAnsi="Californian FB"/>
        <w:sz w:val="16"/>
        <w:szCs w:val="16"/>
        <w:lang w:val="id-ID"/>
      </w:rPr>
      <w:t>Vol.</w:t>
    </w:r>
    <w:r w:rsidR="00174284">
      <w:rPr>
        <w:rFonts w:ascii="Californian FB" w:hAnsi="Californian FB"/>
        <w:sz w:val="16"/>
        <w:szCs w:val="16"/>
        <w:lang w:val="id-ID"/>
      </w:rPr>
      <w:t>8</w:t>
    </w:r>
    <w:r>
      <w:rPr>
        <w:rFonts w:ascii="Californian FB" w:hAnsi="Californian FB"/>
        <w:sz w:val="16"/>
        <w:szCs w:val="16"/>
        <w:lang w:val="id-ID"/>
      </w:rPr>
      <w:t>, No.</w:t>
    </w:r>
    <w:r w:rsidR="00174284">
      <w:rPr>
        <w:rFonts w:ascii="Californian FB" w:hAnsi="Californian FB"/>
        <w:sz w:val="16"/>
        <w:szCs w:val="16"/>
        <w:lang w:val="id-ID"/>
      </w:rPr>
      <w:t>2</w:t>
    </w:r>
    <w:r>
      <w:rPr>
        <w:rFonts w:ascii="Californian FB" w:hAnsi="Californian FB"/>
        <w:sz w:val="16"/>
        <w:szCs w:val="16"/>
        <w:lang w:val="id-ID"/>
      </w:rPr>
      <w:t xml:space="preserve">, </w:t>
    </w:r>
    <w:r w:rsidR="00174284">
      <w:rPr>
        <w:rFonts w:ascii="Californian FB" w:hAnsi="Californian FB"/>
        <w:sz w:val="16"/>
        <w:szCs w:val="16"/>
      </w:rPr>
      <w:t>December</w:t>
    </w:r>
    <w:r>
      <w:rPr>
        <w:rFonts w:ascii="Californian FB" w:hAnsi="Californian FB"/>
        <w:sz w:val="16"/>
        <w:szCs w:val="16"/>
        <w:lang w:val="id-ID"/>
      </w:rPr>
      <w:t xml:space="preserve"> </w:t>
    </w:r>
    <w:r w:rsidR="00BF0E9F">
      <w:rPr>
        <w:rFonts w:ascii="Californian FB" w:hAnsi="Californian FB"/>
        <w:sz w:val="16"/>
        <w:szCs w:val="16"/>
        <w:lang w:val="id-ID"/>
      </w:rPr>
      <w:t>2025</w:t>
    </w:r>
  </w:p>
  <w:p w14:paraId="1096DB47" w14:textId="77777777" w:rsidR="000E0616" w:rsidRDefault="000E0616" w:rsidP="001069F5">
    <w:pPr>
      <w:pStyle w:val="Header"/>
      <w:jc w:val="right"/>
      <w:rPr>
        <w:rFonts w:ascii="Californian FB" w:hAnsi="Californian FB"/>
        <w:sz w:val="16"/>
        <w:szCs w:val="16"/>
        <w:lang w:val="id-ID"/>
      </w:rPr>
    </w:pPr>
    <w:r w:rsidRPr="001069F5">
      <w:rPr>
        <w:rFonts w:ascii="Californian FB" w:hAnsi="Californian FB"/>
        <w:sz w:val="16"/>
        <w:szCs w:val="16"/>
        <w:lang w:val="id-ID"/>
      </w:rPr>
      <w:t xml:space="preserve">Available online at: </w:t>
    </w:r>
    <w:hyperlink r:id="rId1" w:history="1">
      <w:r w:rsidRPr="00A85B34">
        <w:rPr>
          <w:rStyle w:val="Hyperlink"/>
          <w:rFonts w:ascii="Californian FB" w:hAnsi="Californian FB"/>
          <w:sz w:val="16"/>
          <w:szCs w:val="16"/>
          <w:lang w:val="id-ID"/>
        </w:rPr>
        <w:t>http://jurnal.kdi.or.id/index.php/bt</w:t>
      </w:r>
    </w:hyperlink>
  </w:p>
  <w:p w14:paraId="0666E945" w14:textId="77777777" w:rsidR="000E0616" w:rsidRPr="001069F5" w:rsidRDefault="000E0616" w:rsidP="001069F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584AB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883A7884"/>
    <w:lvl w:ilvl="0">
      <w:start w:val="1"/>
      <w:numFmt w:val="upperRoman"/>
      <w:pStyle w:val="Judul1"/>
      <w:lvlText w:val="%1."/>
      <w:legacy w:legacy="1" w:legacySpace="144" w:legacyIndent="144"/>
      <w:lvlJc w:val="left"/>
      <w:rPr>
        <w:b/>
        <w:bCs w:val="0"/>
      </w:rPr>
    </w:lvl>
    <w:lvl w:ilvl="1">
      <w:start w:val="1"/>
      <w:numFmt w:val="upperLetter"/>
      <w:lvlText w:val="%2."/>
      <w:legacy w:legacy="1" w:legacySpace="144" w:legacyIndent="144"/>
      <w:lvlJc w:val="left"/>
      <w:rPr>
        <w:b/>
        <w:bCs w:val="0"/>
        <w:i w:val="0"/>
        <w:iCs w:val="0"/>
      </w:rPr>
    </w:lvl>
    <w:lvl w:ilvl="2">
      <w:start w:val="1"/>
      <w:numFmt w:val="decimal"/>
      <w:pStyle w:val="Judul3"/>
      <w:lvlText w:val="%3)"/>
      <w:legacy w:legacy="1" w:legacySpace="144" w:legacyIndent="144"/>
      <w:lvlJc w:val="left"/>
      <w:rPr>
        <w:i w:val="0"/>
        <w:iCs/>
      </w:rPr>
    </w:lvl>
    <w:lvl w:ilvl="3">
      <w:start w:val="1"/>
      <w:numFmt w:val="lowerLetter"/>
      <w:pStyle w:val="Judul4"/>
      <w:lvlText w:val="%4)"/>
      <w:legacy w:legacy="1" w:legacySpace="0" w:legacyIndent="720"/>
      <w:lvlJc w:val="left"/>
      <w:pPr>
        <w:ind w:left="1152" w:hanging="720"/>
      </w:pPr>
    </w:lvl>
    <w:lvl w:ilvl="4">
      <w:start w:val="1"/>
      <w:numFmt w:val="decimal"/>
      <w:pStyle w:val="Judul5"/>
      <w:lvlText w:val="(%5)"/>
      <w:legacy w:legacy="1" w:legacySpace="0" w:legacyIndent="720"/>
      <w:lvlJc w:val="left"/>
      <w:pPr>
        <w:ind w:left="1872" w:hanging="720"/>
      </w:pPr>
    </w:lvl>
    <w:lvl w:ilvl="5">
      <w:start w:val="1"/>
      <w:numFmt w:val="lowerLetter"/>
      <w:pStyle w:val="Judul6"/>
      <w:lvlText w:val="(%6)"/>
      <w:legacy w:legacy="1" w:legacySpace="0" w:legacyIndent="720"/>
      <w:lvlJc w:val="left"/>
      <w:pPr>
        <w:ind w:left="2592" w:hanging="720"/>
      </w:pPr>
    </w:lvl>
    <w:lvl w:ilvl="6">
      <w:start w:val="1"/>
      <w:numFmt w:val="lowerRoman"/>
      <w:pStyle w:val="Judul7"/>
      <w:lvlText w:val="(%7)"/>
      <w:legacy w:legacy="1" w:legacySpace="0" w:legacyIndent="720"/>
      <w:lvlJc w:val="left"/>
      <w:pPr>
        <w:ind w:left="3312" w:hanging="720"/>
      </w:pPr>
    </w:lvl>
    <w:lvl w:ilvl="7">
      <w:start w:val="1"/>
      <w:numFmt w:val="lowerLetter"/>
      <w:pStyle w:val="Judul8"/>
      <w:lvlText w:val="(%8)"/>
      <w:legacy w:legacy="1" w:legacySpace="0" w:legacyIndent="720"/>
      <w:lvlJc w:val="left"/>
      <w:pPr>
        <w:ind w:left="4032" w:hanging="720"/>
      </w:pPr>
    </w:lvl>
    <w:lvl w:ilvl="8">
      <w:start w:val="1"/>
      <w:numFmt w:val="lowerRoman"/>
      <w:pStyle w:val="Judu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2918E82C">
      <w:start w:val="1"/>
      <w:numFmt w:val="upperLetter"/>
      <w:lvlText w:val="%1."/>
      <w:lvlJc w:val="left"/>
      <w:pPr>
        <w:ind w:left="1080" w:hanging="360"/>
      </w:pPr>
    </w:lvl>
    <w:lvl w:ilvl="1" w:tplc="72FA63E8" w:tentative="1">
      <w:start w:val="1"/>
      <w:numFmt w:val="lowerLetter"/>
      <w:lvlText w:val="%2."/>
      <w:lvlJc w:val="left"/>
      <w:pPr>
        <w:ind w:left="1800" w:hanging="360"/>
      </w:pPr>
    </w:lvl>
    <w:lvl w:ilvl="2" w:tplc="54E2B82A" w:tentative="1">
      <w:start w:val="1"/>
      <w:numFmt w:val="lowerRoman"/>
      <w:lvlText w:val="%3."/>
      <w:lvlJc w:val="right"/>
      <w:pPr>
        <w:ind w:left="2520" w:hanging="180"/>
      </w:pPr>
    </w:lvl>
    <w:lvl w:ilvl="3" w:tplc="B8AC2E7C" w:tentative="1">
      <w:start w:val="1"/>
      <w:numFmt w:val="decimal"/>
      <w:lvlText w:val="%4."/>
      <w:lvlJc w:val="left"/>
      <w:pPr>
        <w:ind w:left="3240" w:hanging="360"/>
      </w:pPr>
    </w:lvl>
    <w:lvl w:ilvl="4" w:tplc="C0400D18" w:tentative="1">
      <w:start w:val="1"/>
      <w:numFmt w:val="lowerLetter"/>
      <w:lvlText w:val="%5."/>
      <w:lvlJc w:val="left"/>
      <w:pPr>
        <w:ind w:left="3960" w:hanging="360"/>
      </w:pPr>
    </w:lvl>
    <w:lvl w:ilvl="5" w:tplc="D48805F8" w:tentative="1">
      <w:start w:val="1"/>
      <w:numFmt w:val="lowerRoman"/>
      <w:lvlText w:val="%6."/>
      <w:lvlJc w:val="right"/>
      <w:pPr>
        <w:ind w:left="4680" w:hanging="180"/>
      </w:pPr>
    </w:lvl>
    <w:lvl w:ilvl="6" w:tplc="5B006E16" w:tentative="1">
      <w:start w:val="1"/>
      <w:numFmt w:val="decimal"/>
      <w:lvlText w:val="%7."/>
      <w:lvlJc w:val="left"/>
      <w:pPr>
        <w:ind w:left="5400" w:hanging="360"/>
      </w:pPr>
    </w:lvl>
    <w:lvl w:ilvl="7" w:tplc="9F980C7A" w:tentative="1">
      <w:start w:val="1"/>
      <w:numFmt w:val="lowerLetter"/>
      <w:lvlText w:val="%8."/>
      <w:lvlJc w:val="left"/>
      <w:pPr>
        <w:ind w:left="6120" w:hanging="360"/>
      </w:pPr>
    </w:lvl>
    <w:lvl w:ilvl="8" w:tplc="EEEC91F2" w:tentative="1">
      <w:start w:val="1"/>
      <w:numFmt w:val="lowerRoman"/>
      <w:lvlText w:val="%9."/>
      <w:lvlJc w:val="right"/>
      <w:pPr>
        <w:ind w:left="6840" w:hanging="180"/>
      </w:pPr>
    </w:lvl>
  </w:abstractNum>
  <w:abstractNum w:abstractNumId="13" w15:restartNumberingAfterBreak="0">
    <w:nsid w:val="1A5A1AD5"/>
    <w:multiLevelType w:val="hybridMultilevel"/>
    <w:tmpl w:val="1E3AECD4"/>
    <w:lvl w:ilvl="0" w:tplc="4A0411C6">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3B466C68">
      <w:start w:val="1"/>
      <w:numFmt w:val="upperLetter"/>
      <w:lvlText w:val="%1."/>
      <w:lvlJc w:val="left"/>
      <w:pPr>
        <w:ind w:left="720" w:hanging="360"/>
      </w:pPr>
      <w:rPr>
        <w:i/>
      </w:rPr>
    </w:lvl>
    <w:lvl w:ilvl="1" w:tplc="6658DBB8" w:tentative="1">
      <w:start w:val="1"/>
      <w:numFmt w:val="lowerLetter"/>
      <w:lvlText w:val="%2."/>
      <w:lvlJc w:val="left"/>
      <w:pPr>
        <w:ind w:left="1440" w:hanging="360"/>
      </w:pPr>
    </w:lvl>
    <w:lvl w:ilvl="2" w:tplc="B982473C" w:tentative="1">
      <w:start w:val="1"/>
      <w:numFmt w:val="lowerRoman"/>
      <w:lvlText w:val="%3."/>
      <w:lvlJc w:val="right"/>
      <w:pPr>
        <w:ind w:left="2160" w:hanging="180"/>
      </w:pPr>
    </w:lvl>
    <w:lvl w:ilvl="3" w:tplc="480EC1B0" w:tentative="1">
      <w:start w:val="1"/>
      <w:numFmt w:val="decimal"/>
      <w:lvlText w:val="%4."/>
      <w:lvlJc w:val="left"/>
      <w:pPr>
        <w:ind w:left="2880" w:hanging="360"/>
      </w:pPr>
    </w:lvl>
    <w:lvl w:ilvl="4" w:tplc="2D267C54" w:tentative="1">
      <w:start w:val="1"/>
      <w:numFmt w:val="lowerLetter"/>
      <w:lvlText w:val="%5."/>
      <w:lvlJc w:val="left"/>
      <w:pPr>
        <w:ind w:left="3600" w:hanging="360"/>
      </w:pPr>
    </w:lvl>
    <w:lvl w:ilvl="5" w:tplc="06369BB0" w:tentative="1">
      <w:start w:val="1"/>
      <w:numFmt w:val="lowerRoman"/>
      <w:lvlText w:val="%6."/>
      <w:lvlJc w:val="right"/>
      <w:pPr>
        <w:ind w:left="4320" w:hanging="180"/>
      </w:pPr>
    </w:lvl>
    <w:lvl w:ilvl="6" w:tplc="4D5E916E" w:tentative="1">
      <w:start w:val="1"/>
      <w:numFmt w:val="decimal"/>
      <w:lvlText w:val="%7."/>
      <w:lvlJc w:val="left"/>
      <w:pPr>
        <w:ind w:left="5040" w:hanging="360"/>
      </w:pPr>
    </w:lvl>
    <w:lvl w:ilvl="7" w:tplc="B9021A56" w:tentative="1">
      <w:start w:val="1"/>
      <w:numFmt w:val="lowerLetter"/>
      <w:lvlText w:val="%8."/>
      <w:lvlJc w:val="left"/>
      <w:pPr>
        <w:ind w:left="5760" w:hanging="360"/>
      </w:pPr>
    </w:lvl>
    <w:lvl w:ilvl="8" w:tplc="D908AA92"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22D47B52">
      <w:start w:val="1"/>
      <w:numFmt w:val="upperLetter"/>
      <w:lvlText w:val="%1."/>
      <w:lvlJc w:val="left"/>
      <w:pPr>
        <w:ind w:left="720" w:hanging="360"/>
      </w:pPr>
      <w:rPr>
        <w:i/>
      </w:rPr>
    </w:lvl>
    <w:lvl w:ilvl="1" w:tplc="91F03B88" w:tentative="1">
      <w:start w:val="1"/>
      <w:numFmt w:val="lowerLetter"/>
      <w:lvlText w:val="%2."/>
      <w:lvlJc w:val="left"/>
      <w:pPr>
        <w:ind w:left="1440" w:hanging="360"/>
      </w:pPr>
    </w:lvl>
    <w:lvl w:ilvl="2" w:tplc="4A26E6DC" w:tentative="1">
      <w:start w:val="1"/>
      <w:numFmt w:val="lowerRoman"/>
      <w:lvlText w:val="%3."/>
      <w:lvlJc w:val="right"/>
      <w:pPr>
        <w:ind w:left="2160" w:hanging="180"/>
      </w:pPr>
    </w:lvl>
    <w:lvl w:ilvl="3" w:tplc="3C109D24" w:tentative="1">
      <w:start w:val="1"/>
      <w:numFmt w:val="decimal"/>
      <w:lvlText w:val="%4."/>
      <w:lvlJc w:val="left"/>
      <w:pPr>
        <w:ind w:left="2880" w:hanging="360"/>
      </w:pPr>
    </w:lvl>
    <w:lvl w:ilvl="4" w:tplc="0088B0C2" w:tentative="1">
      <w:start w:val="1"/>
      <w:numFmt w:val="lowerLetter"/>
      <w:lvlText w:val="%5."/>
      <w:lvlJc w:val="left"/>
      <w:pPr>
        <w:ind w:left="3600" w:hanging="360"/>
      </w:pPr>
    </w:lvl>
    <w:lvl w:ilvl="5" w:tplc="B964B7D8" w:tentative="1">
      <w:start w:val="1"/>
      <w:numFmt w:val="lowerRoman"/>
      <w:lvlText w:val="%6."/>
      <w:lvlJc w:val="right"/>
      <w:pPr>
        <w:ind w:left="4320" w:hanging="180"/>
      </w:pPr>
    </w:lvl>
    <w:lvl w:ilvl="6" w:tplc="5E2641B8" w:tentative="1">
      <w:start w:val="1"/>
      <w:numFmt w:val="decimal"/>
      <w:lvlText w:val="%7."/>
      <w:lvlJc w:val="left"/>
      <w:pPr>
        <w:ind w:left="5040" w:hanging="360"/>
      </w:pPr>
    </w:lvl>
    <w:lvl w:ilvl="7" w:tplc="8D2C6190" w:tentative="1">
      <w:start w:val="1"/>
      <w:numFmt w:val="lowerLetter"/>
      <w:lvlText w:val="%8."/>
      <w:lvlJc w:val="left"/>
      <w:pPr>
        <w:ind w:left="5760" w:hanging="360"/>
      </w:pPr>
    </w:lvl>
    <w:lvl w:ilvl="8" w:tplc="65C6CBAC"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E910BF84">
      <w:start w:val="1"/>
      <w:numFmt w:val="upperLetter"/>
      <w:lvlText w:val="%1."/>
      <w:lvlJc w:val="left"/>
      <w:pPr>
        <w:ind w:left="720" w:hanging="360"/>
      </w:pPr>
    </w:lvl>
    <w:lvl w:ilvl="1" w:tplc="9F6EE4BE" w:tentative="1">
      <w:start w:val="1"/>
      <w:numFmt w:val="lowerLetter"/>
      <w:lvlText w:val="%2."/>
      <w:lvlJc w:val="left"/>
      <w:pPr>
        <w:ind w:left="1440" w:hanging="360"/>
      </w:pPr>
    </w:lvl>
    <w:lvl w:ilvl="2" w:tplc="E3501B02" w:tentative="1">
      <w:start w:val="1"/>
      <w:numFmt w:val="lowerRoman"/>
      <w:lvlText w:val="%3."/>
      <w:lvlJc w:val="right"/>
      <w:pPr>
        <w:ind w:left="2160" w:hanging="180"/>
      </w:pPr>
    </w:lvl>
    <w:lvl w:ilvl="3" w:tplc="9498EE2E" w:tentative="1">
      <w:start w:val="1"/>
      <w:numFmt w:val="decimal"/>
      <w:lvlText w:val="%4."/>
      <w:lvlJc w:val="left"/>
      <w:pPr>
        <w:ind w:left="2880" w:hanging="360"/>
      </w:pPr>
    </w:lvl>
    <w:lvl w:ilvl="4" w:tplc="03B6A57A" w:tentative="1">
      <w:start w:val="1"/>
      <w:numFmt w:val="lowerLetter"/>
      <w:lvlText w:val="%5."/>
      <w:lvlJc w:val="left"/>
      <w:pPr>
        <w:ind w:left="3600" w:hanging="360"/>
      </w:pPr>
    </w:lvl>
    <w:lvl w:ilvl="5" w:tplc="BB505C0C" w:tentative="1">
      <w:start w:val="1"/>
      <w:numFmt w:val="lowerRoman"/>
      <w:lvlText w:val="%6."/>
      <w:lvlJc w:val="right"/>
      <w:pPr>
        <w:ind w:left="4320" w:hanging="180"/>
      </w:pPr>
    </w:lvl>
    <w:lvl w:ilvl="6" w:tplc="CB0E81B0" w:tentative="1">
      <w:start w:val="1"/>
      <w:numFmt w:val="decimal"/>
      <w:lvlText w:val="%7."/>
      <w:lvlJc w:val="left"/>
      <w:pPr>
        <w:ind w:left="5040" w:hanging="360"/>
      </w:pPr>
    </w:lvl>
    <w:lvl w:ilvl="7" w:tplc="9AC87F0A" w:tentative="1">
      <w:start w:val="1"/>
      <w:numFmt w:val="lowerLetter"/>
      <w:lvlText w:val="%8."/>
      <w:lvlJc w:val="left"/>
      <w:pPr>
        <w:ind w:left="5760" w:hanging="360"/>
      </w:pPr>
    </w:lvl>
    <w:lvl w:ilvl="8" w:tplc="2D686014"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5CDD5838"/>
    <w:multiLevelType w:val="hybridMultilevel"/>
    <w:tmpl w:val="41826644"/>
    <w:lvl w:ilvl="0" w:tplc="3809000F">
      <w:start w:val="1"/>
      <w:numFmt w:val="decimal"/>
      <w:lvlText w:val="%1."/>
      <w:lvlJc w:val="left"/>
      <w:pPr>
        <w:ind w:left="924" w:hanging="360"/>
      </w:p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82462A8C">
      <w:start w:val="1"/>
      <w:numFmt w:val="upperLetter"/>
      <w:lvlText w:val="%1."/>
      <w:lvlJc w:val="left"/>
      <w:pPr>
        <w:ind w:left="720" w:hanging="360"/>
      </w:pPr>
    </w:lvl>
    <w:lvl w:ilvl="1" w:tplc="B6D0F790" w:tentative="1">
      <w:start w:val="1"/>
      <w:numFmt w:val="lowerLetter"/>
      <w:lvlText w:val="%2."/>
      <w:lvlJc w:val="left"/>
      <w:pPr>
        <w:ind w:left="1440" w:hanging="360"/>
      </w:pPr>
    </w:lvl>
    <w:lvl w:ilvl="2" w:tplc="0D4C9C0A" w:tentative="1">
      <w:start w:val="1"/>
      <w:numFmt w:val="lowerRoman"/>
      <w:lvlText w:val="%3."/>
      <w:lvlJc w:val="right"/>
      <w:pPr>
        <w:ind w:left="2160" w:hanging="180"/>
      </w:pPr>
    </w:lvl>
    <w:lvl w:ilvl="3" w:tplc="DC9AB524" w:tentative="1">
      <w:start w:val="1"/>
      <w:numFmt w:val="decimal"/>
      <w:lvlText w:val="%4."/>
      <w:lvlJc w:val="left"/>
      <w:pPr>
        <w:ind w:left="2880" w:hanging="360"/>
      </w:pPr>
    </w:lvl>
    <w:lvl w:ilvl="4" w:tplc="DACAFBF8" w:tentative="1">
      <w:start w:val="1"/>
      <w:numFmt w:val="lowerLetter"/>
      <w:lvlText w:val="%5."/>
      <w:lvlJc w:val="left"/>
      <w:pPr>
        <w:ind w:left="3600" w:hanging="360"/>
      </w:pPr>
    </w:lvl>
    <w:lvl w:ilvl="5" w:tplc="0B4233C8" w:tentative="1">
      <w:start w:val="1"/>
      <w:numFmt w:val="lowerRoman"/>
      <w:lvlText w:val="%6."/>
      <w:lvlJc w:val="right"/>
      <w:pPr>
        <w:ind w:left="4320" w:hanging="180"/>
      </w:pPr>
    </w:lvl>
    <w:lvl w:ilvl="6" w:tplc="C59ED888" w:tentative="1">
      <w:start w:val="1"/>
      <w:numFmt w:val="decimal"/>
      <w:lvlText w:val="%7."/>
      <w:lvlJc w:val="left"/>
      <w:pPr>
        <w:ind w:left="5040" w:hanging="360"/>
      </w:pPr>
    </w:lvl>
    <w:lvl w:ilvl="7" w:tplc="933AAE80" w:tentative="1">
      <w:start w:val="1"/>
      <w:numFmt w:val="lowerLetter"/>
      <w:lvlText w:val="%8."/>
      <w:lvlJc w:val="left"/>
      <w:pPr>
        <w:ind w:left="5760" w:hanging="360"/>
      </w:pPr>
    </w:lvl>
    <w:lvl w:ilvl="8" w:tplc="EA5EB1AE" w:tentative="1">
      <w:start w:val="1"/>
      <w:numFmt w:val="lowerRoman"/>
      <w:lvlText w:val="%9."/>
      <w:lvlJc w:val="right"/>
      <w:pPr>
        <w:ind w:left="6480" w:hanging="180"/>
      </w:pPr>
    </w:lvl>
  </w:abstractNum>
  <w:abstractNum w:abstractNumId="30" w15:restartNumberingAfterBreak="0">
    <w:nsid w:val="70D72E25"/>
    <w:multiLevelType w:val="hybridMultilevel"/>
    <w:tmpl w:val="1F6E45D6"/>
    <w:lvl w:ilvl="0" w:tplc="889E961C">
      <w:start w:val="1"/>
      <w:numFmt w:val="decimal"/>
      <w:lvlText w:val="%1."/>
      <w:lvlJc w:val="left"/>
      <w:pPr>
        <w:ind w:left="720" w:hanging="360"/>
      </w:pPr>
      <w:rPr>
        <w:rFonts w:ascii="Times New Roman" w:hAnsi="Times New Roman" w:cs="Times New Roman" w:hint="default"/>
        <w:b/>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04090015">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DF7A18"/>
    <w:multiLevelType w:val="hybridMultilevel"/>
    <w:tmpl w:val="56FEC28E"/>
    <w:lvl w:ilvl="0" w:tplc="2E7CA79A">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9004815"/>
    <w:multiLevelType w:val="hybridMultilevel"/>
    <w:tmpl w:val="D6900FAC"/>
    <w:lvl w:ilvl="0" w:tplc="904C20F8">
      <w:start w:val="1"/>
      <w:numFmt w:val="upperLetter"/>
      <w:pStyle w:val="Judul2"/>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159451">
    <w:abstractNumId w:val="11"/>
  </w:num>
  <w:num w:numId="2" w16cid:durableId="712509807">
    <w:abstractNumId w:val="17"/>
  </w:num>
  <w:num w:numId="3" w16cid:durableId="995037144">
    <w:abstractNumId w:val="17"/>
    <w:lvlOverride w:ilvl="0">
      <w:lvl w:ilvl="0">
        <w:start w:val="1"/>
        <w:numFmt w:val="decimal"/>
        <w:lvlText w:val="%1."/>
        <w:legacy w:legacy="1" w:legacySpace="0" w:legacyIndent="360"/>
        <w:lvlJc w:val="left"/>
        <w:pPr>
          <w:ind w:left="360" w:hanging="360"/>
        </w:pPr>
      </w:lvl>
    </w:lvlOverride>
  </w:num>
  <w:num w:numId="4" w16cid:durableId="340083077">
    <w:abstractNumId w:val="17"/>
    <w:lvlOverride w:ilvl="0">
      <w:lvl w:ilvl="0">
        <w:start w:val="1"/>
        <w:numFmt w:val="decimal"/>
        <w:lvlText w:val="%1."/>
        <w:legacy w:legacy="1" w:legacySpace="0" w:legacyIndent="360"/>
        <w:lvlJc w:val="left"/>
        <w:pPr>
          <w:ind w:left="360" w:hanging="360"/>
        </w:pPr>
      </w:lvl>
    </w:lvlOverride>
  </w:num>
  <w:num w:numId="5" w16cid:durableId="479156329">
    <w:abstractNumId w:val="17"/>
    <w:lvlOverride w:ilvl="0">
      <w:lvl w:ilvl="0">
        <w:start w:val="1"/>
        <w:numFmt w:val="decimal"/>
        <w:lvlText w:val="%1."/>
        <w:legacy w:legacy="1" w:legacySpace="0" w:legacyIndent="360"/>
        <w:lvlJc w:val="left"/>
        <w:pPr>
          <w:ind w:left="360" w:hanging="360"/>
        </w:pPr>
      </w:lvl>
    </w:lvlOverride>
  </w:num>
  <w:num w:numId="6" w16cid:durableId="1446853623">
    <w:abstractNumId w:val="22"/>
  </w:num>
  <w:num w:numId="7" w16cid:durableId="1639148153">
    <w:abstractNumId w:val="22"/>
    <w:lvlOverride w:ilvl="0">
      <w:lvl w:ilvl="0">
        <w:start w:val="1"/>
        <w:numFmt w:val="decimal"/>
        <w:lvlText w:val="%1."/>
        <w:legacy w:legacy="1" w:legacySpace="0" w:legacyIndent="360"/>
        <w:lvlJc w:val="left"/>
        <w:pPr>
          <w:ind w:left="360" w:hanging="360"/>
        </w:pPr>
      </w:lvl>
    </w:lvlOverride>
  </w:num>
  <w:num w:numId="8" w16cid:durableId="1999259116">
    <w:abstractNumId w:val="22"/>
    <w:lvlOverride w:ilvl="0">
      <w:lvl w:ilvl="0">
        <w:start w:val="1"/>
        <w:numFmt w:val="decimal"/>
        <w:lvlText w:val="%1."/>
        <w:legacy w:legacy="1" w:legacySpace="0" w:legacyIndent="360"/>
        <w:lvlJc w:val="left"/>
        <w:pPr>
          <w:ind w:left="360" w:hanging="360"/>
        </w:pPr>
      </w:lvl>
    </w:lvlOverride>
  </w:num>
  <w:num w:numId="9" w16cid:durableId="1972055237">
    <w:abstractNumId w:val="22"/>
    <w:lvlOverride w:ilvl="0">
      <w:lvl w:ilvl="0">
        <w:start w:val="1"/>
        <w:numFmt w:val="decimal"/>
        <w:lvlText w:val="%1."/>
        <w:legacy w:legacy="1" w:legacySpace="0" w:legacyIndent="360"/>
        <w:lvlJc w:val="left"/>
        <w:pPr>
          <w:ind w:left="360" w:hanging="360"/>
        </w:pPr>
      </w:lvl>
    </w:lvlOverride>
  </w:num>
  <w:num w:numId="10" w16cid:durableId="276061031">
    <w:abstractNumId w:val="22"/>
    <w:lvlOverride w:ilvl="0">
      <w:lvl w:ilvl="0">
        <w:start w:val="1"/>
        <w:numFmt w:val="decimal"/>
        <w:lvlText w:val="%1."/>
        <w:legacy w:legacy="1" w:legacySpace="0" w:legacyIndent="360"/>
        <w:lvlJc w:val="left"/>
        <w:pPr>
          <w:ind w:left="360" w:hanging="360"/>
        </w:pPr>
      </w:lvl>
    </w:lvlOverride>
  </w:num>
  <w:num w:numId="11" w16cid:durableId="821652417">
    <w:abstractNumId w:val="22"/>
    <w:lvlOverride w:ilvl="0">
      <w:lvl w:ilvl="0">
        <w:start w:val="1"/>
        <w:numFmt w:val="decimal"/>
        <w:lvlText w:val="%1."/>
        <w:legacy w:legacy="1" w:legacySpace="0" w:legacyIndent="360"/>
        <w:lvlJc w:val="left"/>
        <w:pPr>
          <w:ind w:left="360" w:hanging="360"/>
        </w:pPr>
      </w:lvl>
    </w:lvlOverride>
  </w:num>
  <w:num w:numId="12" w16cid:durableId="2085948636">
    <w:abstractNumId w:val="19"/>
  </w:num>
  <w:num w:numId="13" w16cid:durableId="846090751">
    <w:abstractNumId w:val="14"/>
  </w:num>
  <w:num w:numId="14" w16cid:durableId="1553082033">
    <w:abstractNumId w:val="26"/>
  </w:num>
  <w:num w:numId="15" w16cid:durableId="2051958873">
    <w:abstractNumId w:val="24"/>
  </w:num>
  <w:num w:numId="16" w16cid:durableId="912742514">
    <w:abstractNumId w:val="35"/>
  </w:num>
  <w:num w:numId="17" w16cid:durableId="1146361987">
    <w:abstractNumId w:val="16"/>
  </w:num>
  <w:num w:numId="18" w16cid:durableId="1241677452">
    <w:abstractNumId w:val="15"/>
  </w:num>
  <w:num w:numId="19" w16cid:durableId="1776753915">
    <w:abstractNumId w:val="28"/>
  </w:num>
  <w:num w:numId="20" w16cid:durableId="1180510340">
    <w:abstractNumId w:val="20"/>
  </w:num>
  <w:num w:numId="21" w16cid:durableId="20571226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46204590">
    <w:abstractNumId w:val="33"/>
  </w:num>
  <w:num w:numId="23" w16cid:durableId="540747660">
    <w:abstractNumId w:val="32"/>
  </w:num>
  <w:num w:numId="24" w16cid:durableId="2001229721">
    <w:abstractNumId w:val="23"/>
  </w:num>
  <w:num w:numId="25" w16cid:durableId="1573392307">
    <w:abstractNumId w:val="31"/>
  </w:num>
  <w:num w:numId="26" w16cid:durableId="451024340">
    <w:abstractNumId w:val="12"/>
  </w:num>
  <w:num w:numId="27" w16cid:durableId="98062921">
    <w:abstractNumId w:val="29"/>
  </w:num>
  <w:num w:numId="28" w16cid:durableId="1951811755">
    <w:abstractNumId w:val="18"/>
  </w:num>
  <w:num w:numId="29" w16cid:durableId="1217545781">
    <w:abstractNumId w:val="21"/>
  </w:num>
  <w:num w:numId="30" w16cid:durableId="196241984">
    <w:abstractNumId w:val="10"/>
  </w:num>
  <w:num w:numId="31" w16cid:durableId="639310670">
    <w:abstractNumId w:val="8"/>
  </w:num>
  <w:num w:numId="32" w16cid:durableId="585725636">
    <w:abstractNumId w:val="7"/>
  </w:num>
  <w:num w:numId="33" w16cid:durableId="1572615932">
    <w:abstractNumId w:val="6"/>
  </w:num>
  <w:num w:numId="34" w16cid:durableId="1686789843">
    <w:abstractNumId w:val="5"/>
  </w:num>
  <w:num w:numId="35" w16cid:durableId="952175390">
    <w:abstractNumId w:val="9"/>
  </w:num>
  <w:num w:numId="36" w16cid:durableId="1061977670">
    <w:abstractNumId w:val="4"/>
  </w:num>
  <w:num w:numId="37" w16cid:durableId="1262641050">
    <w:abstractNumId w:val="3"/>
  </w:num>
  <w:num w:numId="38" w16cid:durableId="1784839522">
    <w:abstractNumId w:val="2"/>
  </w:num>
  <w:num w:numId="39" w16cid:durableId="680164311">
    <w:abstractNumId w:val="1"/>
  </w:num>
  <w:num w:numId="40" w16cid:durableId="1277786000">
    <w:abstractNumId w:val="0"/>
  </w:num>
  <w:num w:numId="41" w16cid:durableId="66148650">
    <w:abstractNumId w:val="25"/>
  </w:num>
  <w:num w:numId="42" w16cid:durableId="1906067278">
    <w:abstractNumId w:val="30"/>
  </w:num>
  <w:num w:numId="43" w16cid:durableId="1992715228">
    <w:abstractNumId w:val="34"/>
  </w:num>
  <w:num w:numId="44" w16cid:durableId="1666010976">
    <w:abstractNumId w:val="27"/>
  </w:num>
  <w:num w:numId="45" w16cid:durableId="1247569230">
    <w:abstractNumId w:val="13"/>
  </w:num>
  <w:num w:numId="46" w16cid:durableId="145131368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attachedTemplate r:id="rId1"/>
  <w:defaultTabStop w:val="284"/>
  <w:doNotHyphenateCaps/>
  <w:drawingGridHorizontalSpacing w:val="100"/>
  <w:drawingGridVerticalSpacing w:val="120"/>
  <w:displayHorizontalDrawingGridEvery w:val="0"/>
  <w:displayVerticalDrawingGridEvery w:val="3"/>
  <w:characterSpacingControl w:val="compressPunctuation"/>
  <w:savePreviewPicture/>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2366"/>
    <w:rsid w:val="00004427"/>
    <w:rsid w:val="00007BE4"/>
    <w:rsid w:val="000106B0"/>
    <w:rsid w:val="0001739F"/>
    <w:rsid w:val="00022D42"/>
    <w:rsid w:val="00023BA1"/>
    <w:rsid w:val="00030B30"/>
    <w:rsid w:val="000362CE"/>
    <w:rsid w:val="00042E13"/>
    <w:rsid w:val="0004558F"/>
    <w:rsid w:val="00045A61"/>
    <w:rsid w:val="0004776A"/>
    <w:rsid w:val="00050080"/>
    <w:rsid w:val="00060250"/>
    <w:rsid w:val="000636EB"/>
    <w:rsid w:val="00066DA5"/>
    <w:rsid w:val="0007200B"/>
    <w:rsid w:val="0007281E"/>
    <w:rsid w:val="00074F84"/>
    <w:rsid w:val="000778DB"/>
    <w:rsid w:val="00083E4F"/>
    <w:rsid w:val="00083EE3"/>
    <w:rsid w:val="00086111"/>
    <w:rsid w:val="0008690F"/>
    <w:rsid w:val="00096206"/>
    <w:rsid w:val="000973CA"/>
    <w:rsid w:val="000A0C2F"/>
    <w:rsid w:val="000A168B"/>
    <w:rsid w:val="000A286D"/>
    <w:rsid w:val="000B0B7C"/>
    <w:rsid w:val="000B2328"/>
    <w:rsid w:val="000C2884"/>
    <w:rsid w:val="000C3BD5"/>
    <w:rsid w:val="000C5AAB"/>
    <w:rsid w:val="000D0ACB"/>
    <w:rsid w:val="000D1D7D"/>
    <w:rsid w:val="000D27BA"/>
    <w:rsid w:val="000D2BDE"/>
    <w:rsid w:val="000D71B1"/>
    <w:rsid w:val="000E05CB"/>
    <w:rsid w:val="000E05CE"/>
    <w:rsid w:val="000E0616"/>
    <w:rsid w:val="000F1A30"/>
    <w:rsid w:val="000F3E67"/>
    <w:rsid w:val="000F4FFA"/>
    <w:rsid w:val="001000F4"/>
    <w:rsid w:val="00103CEC"/>
    <w:rsid w:val="00104BB0"/>
    <w:rsid w:val="001069F5"/>
    <w:rsid w:val="0010794E"/>
    <w:rsid w:val="00110246"/>
    <w:rsid w:val="00113B55"/>
    <w:rsid w:val="00113F26"/>
    <w:rsid w:val="00115B2B"/>
    <w:rsid w:val="0012091E"/>
    <w:rsid w:val="0013354F"/>
    <w:rsid w:val="00137700"/>
    <w:rsid w:val="00143F2E"/>
    <w:rsid w:val="00144E72"/>
    <w:rsid w:val="001522AA"/>
    <w:rsid w:val="00152813"/>
    <w:rsid w:val="0016035B"/>
    <w:rsid w:val="00160DBB"/>
    <w:rsid w:val="0016373B"/>
    <w:rsid w:val="001653A6"/>
    <w:rsid w:val="00166C0E"/>
    <w:rsid w:val="00167B33"/>
    <w:rsid w:val="00172803"/>
    <w:rsid w:val="001739C9"/>
    <w:rsid w:val="00173AD7"/>
    <w:rsid w:val="00174284"/>
    <w:rsid w:val="001768FF"/>
    <w:rsid w:val="001806C1"/>
    <w:rsid w:val="0018072A"/>
    <w:rsid w:val="001821A1"/>
    <w:rsid w:val="00182908"/>
    <w:rsid w:val="00187E63"/>
    <w:rsid w:val="001931F8"/>
    <w:rsid w:val="00193D72"/>
    <w:rsid w:val="001969A4"/>
    <w:rsid w:val="001A225E"/>
    <w:rsid w:val="001A60B1"/>
    <w:rsid w:val="001B2686"/>
    <w:rsid w:val="001B35A3"/>
    <w:rsid w:val="001B36B1"/>
    <w:rsid w:val="001B5017"/>
    <w:rsid w:val="001B7078"/>
    <w:rsid w:val="001C021A"/>
    <w:rsid w:val="001C6BA0"/>
    <w:rsid w:val="001D1B62"/>
    <w:rsid w:val="001D260A"/>
    <w:rsid w:val="001D4018"/>
    <w:rsid w:val="001E1418"/>
    <w:rsid w:val="001E25C3"/>
    <w:rsid w:val="001E6760"/>
    <w:rsid w:val="001E791E"/>
    <w:rsid w:val="001E7B7A"/>
    <w:rsid w:val="001F1377"/>
    <w:rsid w:val="001F45DC"/>
    <w:rsid w:val="001F4702"/>
    <w:rsid w:val="001F4C5C"/>
    <w:rsid w:val="00201E77"/>
    <w:rsid w:val="0020227D"/>
    <w:rsid w:val="00204478"/>
    <w:rsid w:val="00211139"/>
    <w:rsid w:val="00214145"/>
    <w:rsid w:val="00214E2E"/>
    <w:rsid w:val="00216141"/>
    <w:rsid w:val="00217186"/>
    <w:rsid w:val="00221AB2"/>
    <w:rsid w:val="00225980"/>
    <w:rsid w:val="00230CEB"/>
    <w:rsid w:val="002313D6"/>
    <w:rsid w:val="002326F7"/>
    <w:rsid w:val="00242C0A"/>
    <w:rsid w:val="002434A1"/>
    <w:rsid w:val="00246250"/>
    <w:rsid w:val="002505E4"/>
    <w:rsid w:val="002608D7"/>
    <w:rsid w:val="0026095F"/>
    <w:rsid w:val="002634B8"/>
    <w:rsid w:val="0026388A"/>
    <w:rsid w:val="00263943"/>
    <w:rsid w:val="00265181"/>
    <w:rsid w:val="00267B35"/>
    <w:rsid w:val="00267E53"/>
    <w:rsid w:val="00274508"/>
    <w:rsid w:val="002763ED"/>
    <w:rsid w:val="00283994"/>
    <w:rsid w:val="00290494"/>
    <w:rsid w:val="00292C1A"/>
    <w:rsid w:val="00293DBD"/>
    <w:rsid w:val="0029765A"/>
    <w:rsid w:val="002B49E4"/>
    <w:rsid w:val="002C0C18"/>
    <w:rsid w:val="002C1057"/>
    <w:rsid w:val="002C1FD7"/>
    <w:rsid w:val="002C2F98"/>
    <w:rsid w:val="002D017B"/>
    <w:rsid w:val="002D0C76"/>
    <w:rsid w:val="002D1162"/>
    <w:rsid w:val="002D4E5C"/>
    <w:rsid w:val="002D7AB3"/>
    <w:rsid w:val="002E1941"/>
    <w:rsid w:val="002E1F95"/>
    <w:rsid w:val="002E3D6C"/>
    <w:rsid w:val="002F1A23"/>
    <w:rsid w:val="002F4B27"/>
    <w:rsid w:val="002F7910"/>
    <w:rsid w:val="003064B5"/>
    <w:rsid w:val="00312549"/>
    <w:rsid w:val="00314F82"/>
    <w:rsid w:val="00317D0E"/>
    <w:rsid w:val="00321B25"/>
    <w:rsid w:val="00330563"/>
    <w:rsid w:val="00334D19"/>
    <w:rsid w:val="00337A63"/>
    <w:rsid w:val="003427CE"/>
    <w:rsid w:val="00342BE1"/>
    <w:rsid w:val="00344233"/>
    <w:rsid w:val="003461E8"/>
    <w:rsid w:val="00351B10"/>
    <w:rsid w:val="0035796B"/>
    <w:rsid w:val="00360269"/>
    <w:rsid w:val="00367A18"/>
    <w:rsid w:val="00367CEB"/>
    <w:rsid w:val="003747B4"/>
    <w:rsid w:val="0037551B"/>
    <w:rsid w:val="0037612D"/>
    <w:rsid w:val="00392DBA"/>
    <w:rsid w:val="00394355"/>
    <w:rsid w:val="00397A67"/>
    <w:rsid w:val="003B2E64"/>
    <w:rsid w:val="003B4A75"/>
    <w:rsid w:val="003B68B0"/>
    <w:rsid w:val="003C115D"/>
    <w:rsid w:val="003C3322"/>
    <w:rsid w:val="003C3451"/>
    <w:rsid w:val="003C68C2"/>
    <w:rsid w:val="003D1EBF"/>
    <w:rsid w:val="003D3B9A"/>
    <w:rsid w:val="003D4CAE"/>
    <w:rsid w:val="003D5F61"/>
    <w:rsid w:val="003D6CC8"/>
    <w:rsid w:val="003F26BD"/>
    <w:rsid w:val="003F454B"/>
    <w:rsid w:val="003F4961"/>
    <w:rsid w:val="003F52AD"/>
    <w:rsid w:val="003F5B21"/>
    <w:rsid w:val="003F6572"/>
    <w:rsid w:val="003F7A89"/>
    <w:rsid w:val="00404AE7"/>
    <w:rsid w:val="00404C52"/>
    <w:rsid w:val="00414F36"/>
    <w:rsid w:val="004179A4"/>
    <w:rsid w:val="00420960"/>
    <w:rsid w:val="004273BF"/>
    <w:rsid w:val="00430540"/>
    <w:rsid w:val="0043144F"/>
    <w:rsid w:val="00431BFA"/>
    <w:rsid w:val="00431CDC"/>
    <w:rsid w:val="004327E5"/>
    <w:rsid w:val="004353CF"/>
    <w:rsid w:val="00436865"/>
    <w:rsid w:val="00443992"/>
    <w:rsid w:val="00447B03"/>
    <w:rsid w:val="004506DD"/>
    <w:rsid w:val="00451835"/>
    <w:rsid w:val="004610DF"/>
    <w:rsid w:val="00462A76"/>
    <w:rsid w:val="004631BC"/>
    <w:rsid w:val="0046385B"/>
    <w:rsid w:val="00464C86"/>
    <w:rsid w:val="00473172"/>
    <w:rsid w:val="00475B05"/>
    <w:rsid w:val="00481057"/>
    <w:rsid w:val="00481432"/>
    <w:rsid w:val="00481ADA"/>
    <w:rsid w:val="00484761"/>
    <w:rsid w:val="00484DD5"/>
    <w:rsid w:val="004861FD"/>
    <w:rsid w:val="004A1B2B"/>
    <w:rsid w:val="004A2FDD"/>
    <w:rsid w:val="004A7664"/>
    <w:rsid w:val="004A7BA1"/>
    <w:rsid w:val="004B23B8"/>
    <w:rsid w:val="004B271A"/>
    <w:rsid w:val="004B2EE4"/>
    <w:rsid w:val="004B558A"/>
    <w:rsid w:val="004C1E16"/>
    <w:rsid w:val="004C2543"/>
    <w:rsid w:val="004D15CA"/>
    <w:rsid w:val="004D3E57"/>
    <w:rsid w:val="004E0A26"/>
    <w:rsid w:val="004E243D"/>
    <w:rsid w:val="004E3E4C"/>
    <w:rsid w:val="004E636F"/>
    <w:rsid w:val="004F23A0"/>
    <w:rsid w:val="005003E3"/>
    <w:rsid w:val="00502FA9"/>
    <w:rsid w:val="005052CD"/>
    <w:rsid w:val="00506F0D"/>
    <w:rsid w:val="00510623"/>
    <w:rsid w:val="00512A3F"/>
    <w:rsid w:val="00513D09"/>
    <w:rsid w:val="00514938"/>
    <w:rsid w:val="005157E5"/>
    <w:rsid w:val="00524917"/>
    <w:rsid w:val="0052529B"/>
    <w:rsid w:val="005252BC"/>
    <w:rsid w:val="005265DA"/>
    <w:rsid w:val="00527B18"/>
    <w:rsid w:val="005304DF"/>
    <w:rsid w:val="0053057B"/>
    <w:rsid w:val="00535307"/>
    <w:rsid w:val="00536020"/>
    <w:rsid w:val="00546AD3"/>
    <w:rsid w:val="00550A26"/>
    <w:rsid w:val="00550BF5"/>
    <w:rsid w:val="00552DE7"/>
    <w:rsid w:val="00556228"/>
    <w:rsid w:val="00567A70"/>
    <w:rsid w:val="00571DAF"/>
    <w:rsid w:val="0057205D"/>
    <w:rsid w:val="00572BBB"/>
    <w:rsid w:val="0057397B"/>
    <w:rsid w:val="005753A7"/>
    <w:rsid w:val="005753F0"/>
    <w:rsid w:val="005908BC"/>
    <w:rsid w:val="00591020"/>
    <w:rsid w:val="00591155"/>
    <w:rsid w:val="00591462"/>
    <w:rsid w:val="00591A20"/>
    <w:rsid w:val="005955F4"/>
    <w:rsid w:val="0059754A"/>
    <w:rsid w:val="005A0EFF"/>
    <w:rsid w:val="005A2A15"/>
    <w:rsid w:val="005A50E7"/>
    <w:rsid w:val="005B62CF"/>
    <w:rsid w:val="005C303B"/>
    <w:rsid w:val="005C6EA6"/>
    <w:rsid w:val="005C7275"/>
    <w:rsid w:val="005D1B15"/>
    <w:rsid w:val="005D2824"/>
    <w:rsid w:val="005D4F1A"/>
    <w:rsid w:val="005D72BB"/>
    <w:rsid w:val="005E2778"/>
    <w:rsid w:val="005E2DE7"/>
    <w:rsid w:val="005E4112"/>
    <w:rsid w:val="005E5702"/>
    <w:rsid w:val="005E692F"/>
    <w:rsid w:val="005F3756"/>
    <w:rsid w:val="00601167"/>
    <w:rsid w:val="00605827"/>
    <w:rsid w:val="00617B57"/>
    <w:rsid w:val="0062114B"/>
    <w:rsid w:val="0062264B"/>
    <w:rsid w:val="00623698"/>
    <w:rsid w:val="00623B2B"/>
    <w:rsid w:val="0062537D"/>
    <w:rsid w:val="00625E96"/>
    <w:rsid w:val="00631159"/>
    <w:rsid w:val="006313FC"/>
    <w:rsid w:val="00632079"/>
    <w:rsid w:val="00633176"/>
    <w:rsid w:val="00635332"/>
    <w:rsid w:val="00637405"/>
    <w:rsid w:val="00647C09"/>
    <w:rsid w:val="00651F2C"/>
    <w:rsid w:val="0065716B"/>
    <w:rsid w:val="00662B5A"/>
    <w:rsid w:val="00662EA7"/>
    <w:rsid w:val="00662F5C"/>
    <w:rsid w:val="00663ADC"/>
    <w:rsid w:val="00665B32"/>
    <w:rsid w:val="00672DA6"/>
    <w:rsid w:val="00677C22"/>
    <w:rsid w:val="006837C5"/>
    <w:rsid w:val="00685D0E"/>
    <w:rsid w:val="00693D5D"/>
    <w:rsid w:val="006940DE"/>
    <w:rsid w:val="0069415F"/>
    <w:rsid w:val="00694201"/>
    <w:rsid w:val="0069569B"/>
    <w:rsid w:val="00696330"/>
    <w:rsid w:val="006A053A"/>
    <w:rsid w:val="006B0849"/>
    <w:rsid w:val="006B60EB"/>
    <w:rsid w:val="006B7F03"/>
    <w:rsid w:val="006C4990"/>
    <w:rsid w:val="006C7307"/>
    <w:rsid w:val="006C7962"/>
    <w:rsid w:val="006D2763"/>
    <w:rsid w:val="006D2B9D"/>
    <w:rsid w:val="006E6997"/>
    <w:rsid w:val="006F27BB"/>
    <w:rsid w:val="006F7E69"/>
    <w:rsid w:val="0070412C"/>
    <w:rsid w:val="00704B3B"/>
    <w:rsid w:val="00713CFE"/>
    <w:rsid w:val="00716F4D"/>
    <w:rsid w:val="00720953"/>
    <w:rsid w:val="00725B45"/>
    <w:rsid w:val="00730639"/>
    <w:rsid w:val="00735879"/>
    <w:rsid w:val="00737186"/>
    <w:rsid w:val="00740EE2"/>
    <w:rsid w:val="00742E09"/>
    <w:rsid w:val="00744877"/>
    <w:rsid w:val="007457F4"/>
    <w:rsid w:val="00752B03"/>
    <w:rsid w:val="007530A3"/>
    <w:rsid w:val="00755492"/>
    <w:rsid w:val="00756752"/>
    <w:rsid w:val="00762EA8"/>
    <w:rsid w:val="0076355A"/>
    <w:rsid w:val="00766581"/>
    <w:rsid w:val="007707AB"/>
    <w:rsid w:val="00774A61"/>
    <w:rsid w:val="007765D1"/>
    <w:rsid w:val="00777C1A"/>
    <w:rsid w:val="007807F3"/>
    <w:rsid w:val="007845F0"/>
    <w:rsid w:val="00786FEB"/>
    <w:rsid w:val="00787311"/>
    <w:rsid w:val="007878DB"/>
    <w:rsid w:val="007911F2"/>
    <w:rsid w:val="00793FB7"/>
    <w:rsid w:val="007A7D60"/>
    <w:rsid w:val="007B04D0"/>
    <w:rsid w:val="007C0D71"/>
    <w:rsid w:val="007C4336"/>
    <w:rsid w:val="007C6A42"/>
    <w:rsid w:val="007D1500"/>
    <w:rsid w:val="007D381D"/>
    <w:rsid w:val="007F0D30"/>
    <w:rsid w:val="007F7088"/>
    <w:rsid w:val="007F7AA6"/>
    <w:rsid w:val="00801150"/>
    <w:rsid w:val="008040FD"/>
    <w:rsid w:val="00804F2B"/>
    <w:rsid w:val="00816029"/>
    <w:rsid w:val="0081663F"/>
    <w:rsid w:val="00822214"/>
    <w:rsid w:val="00823624"/>
    <w:rsid w:val="00825A9E"/>
    <w:rsid w:val="0083000F"/>
    <w:rsid w:val="00834ABF"/>
    <w:rsid w:val="008361B6"/>
    <w:rsid w:val="00837E47"/>
    <w:rsid w:val="00841218"/>
    <w:rsid w:val="008444DB"/>
    <w:rsid w:val="00845C60"/>
    <w:rsid w:val="0084744C"/>
    <w:rsid w:val="00847D14"/>
    <w:rsid w:val="008518FE"/>
    <w:rsid w:val="00851DBC"/>
    <w:rsid w:val="0085659C"/>
    <w:rsid w:val="00856D90"/>
    <w:rsid w:val="00864212"/>
    <w:rsid w:val="00866F4F"/>
    <w:rsid w:val="0087072B"/>
    <w:rsid w:val="00870783"/>
    <w:rsid w:val="00872026"/>
    <w:rsid w:val="00875D90"/>
    <w:rsid w:val="0087792E"/>
    <w:rsid w:val="00881584"/>
    <w:rsid w:val="00882359"/>
    <w:rsid w:val="00883EAF"/>
    <w:rsid w:val="00885258"/>
    <w:rsid w:val="00892CA2"/>
    <w:rsid w:val="00893D05"/>
    <w:rsid w:val="00894909"/>
    <w:rsid w:val="00896665"/>
    <w:rsid w:val="008A30C3"/>
    <w:rsid w:val="008A3C23"/>
    <w:rsid w:val="008B164E"/>
    <w:rsid w:val="008B22B6"/>
    <w:rsid w:val="008B35A1"/>
    <w:rsid w:val="008B504C"/>
    <w:rsid w:val="008B5A8D"/>
    <w:rsid w:val="008B5EAF"/>
    <w:rsid w:val="008B7492"/>
    <w:rsid w:val="008B7787"/>
    <w:rsid w:val="008C16A6"/>
    <w:rsid w:val="008C21E4"/>
    <w:rsid w:val="008C49CC"/>
    <w:rsid w:val="008D2A75"/>
    <w:rsid w:val="008D2D5E"/>
    <w:rsid w:val="008D66F3"/>
    <w:rsid w:val="008D69E9"/>
    <w:rsid w:val="008E0645"/>
    <w:rsid w:val="008E10CF"/>
    <w:rsid w:val="008E1270"/>
    <w:rsid w:val="008E4F8A"/>
    <w:rsid w:val="008E797A"/>
    <w:rsid w:val="008E7BBB"/>
    <w:rsid w:val="008F43C7"/>
    <w:rsid w:val="008F594A"/>
    <w:rsid w:val="008F74DF"/>
    <w:rsid w:val="009002F2"/>
    <w:rsid w:val="00903DF1"/>
    <w:rsid w:val="00904547"/>
    <w:rsid w:val="00904C7E"/>
    <w:rsid w:val="009102F6"/>
    <w:rsid w:val="0091035B"/>
    <w:rsid w:val="00911A65"/>
    <w:rsid w:val="00917F00"/>
    <w:rsid w:val="00924E90"/>
    <w:rsid w:val="00927C17"/>
    <w:rsid w:val="00927D0F"/>
    <w:rsid w:val="0093128C"/>
    <w:rsid w:val="00931E85"/>
    <w:rsid w:val="00933AA6"/>
    <w:rsid w:val="00940FC7"/>
    <w:rsid w:val="00943AF6"/>
    <w:rsid w:val="009558CB"/>
    <w:rsid w:val="00956E33"/>
    <w:rsid w:val="009646D4"/>
    <w:rsid w:val="00967915"/>
    <w:rsid w:val="00972160"/>
    <w:rsid w:val="009727D9"/>
    <w:rsid w:val="009733EB"/>
    <w:rsid w:val="00982384"/>
    <w:rsid w:val="00997BC4"/>
    <w:rsid w:val="009A0D6F"/>
    <w:rsid w:val="009A1F6E"/>
    <w:rsid w:val="009A3DB4"/>
    <w:rsid w:val="009B13F4"/>
    <w:rsid w:val="009B3FDC"/>
    <w:rsid w:val="009B70B0"/>
    <w:rsid w:val="009C6747"/>
    <w:rsid w:val="009C7D17"/>
    <w:rsid w:val="009D6C8D"/>
    <w:rsid w:val="009D6E6C"/>
    <w:rsid w:val="009E484E"/>
    <w:rsid w:val="009E52D0"/>
    <w:rsid w:val="009F157E"/>
    <w:rsid w:val="009F3428"/>
    <w:rsid w:val="009F3705"/>
    <w:rsid w:val="009F40FB"/>
    <w:rsid w:val="009F427C"/>
    <w:rsid w:val="009F4B45"/>
    <w:rsid w:val="009F4CDF"/>
    <w:rsid w:val="009F5D20"/>
    <w:rsid w:val="00A0008D"/>
    <w:rsid w:val="00A0393B"/>
    <w:rsid w:val="00A0414C"/>
    <w:rsid w:val="00A04172"/>
    <w:rsid w:val="00A07498"/>
    <w:rsid w:val="00A12DD2"/>
    <w:rsid w:val="00A139B9"/>
    <w:rsid w:val="00A175CA"/>
    <w:rsid w:val="00A217EA"/>
    <w:rsid w:val="00A22FCB"/>
    <w:rsid w:val="00A25B3B"/>
    <w:rsid w:val="00A33297"/>
    <w:rsid w:val="00A34BC3"/>
    <w:rsid w:val="00A40127"/>
    <w:rsid w:val="00A4305E"/>
    <w:rsid w:val="00A472F1"/>
    <w:rsid w:val="00A5237D"/>
    <w:rsid w:val="00A554A3"/>
    <w:rsid w:val="00A6256E"/>
    <w:rsid w:val="00A65DD4"/>
    <w:rsid w:val="00A669F8"/>
    <w:rsid w:val="00A67A55"/>
    <w:rsid w:val="00A73FE4"/>
    <w:rsid w:val="00A758EA"/>
    <w:rsid w:val="00A75F49"/>
    <w:rsid w:val="00A76444"/>
    <w:rsid w:val="00A81282"/>
    <w:rsid w:val="00A8147D"/>
    <w:rsid w:val="00A8220B"/>
    <w:rsid w:val="00A877D3"/>
    <w:rsid w:val="00A91937"/>
    <w:rsid w:val="00A9434E"/>
    <w:rsid w:val="00A95C50"/>
    <w:rsid w:val="00AA14CA"/>
    <w:rsid w:val="00AB79A6"/>
    <w:rsid w:val="00AC0689"/>
    <w:rsid w:val="00AC4046"/>
    <w:rsid w:val="00AC4850"/>
    <w:rsid w:val="00AC5E69"/>
    <w:rsid w:val="00AC771A"/>
    <w:rsid w:val="00AD09F8"/>
    <w:rsid w:val="00AD3EC4"/>
    <w:rsid w:val="00AD439C"/>
    <w:rsid w:val="00AD5862"/>
    <w:rsid w:val="00AD5B7F"/>
    <w:rsid w:val="00AE221A"/>
    <w:rsid w:val="00AF2A38"/>
    <w:rsid w:val="00AF3E7C"/>
    <w:rsid w:val="00AF41F8"/>
    <w:rsid w:val="00B028FA"/>
    <w:rsid w:val="00B03340"/>
    <w:rsid w:val="00B03AD0"/>
    <w:rsid w:val="00B03EB7"/>
    <w:rsid w:val="00B10AE3"/>
    <w:rsid w:val="00B132DE"/>
    <w:rsid w:val="00B1684B"/>
    <w:rsid w:val="00B16DB5"/>
    <w:rsid w:val="00B25F50"/>
    <w:rsid w:val="00B27428"/>
    <w:rsid w:val="00B33394"/>
    <w:rsid w:val="00B42391"/>
    <w:rsid w:val="00B4258F"/>
    <w:rsid w:val="00B463B8"/>
    <w:rsid w:val="00B47B59"/>
    <w:rsid w:val="00B50A8B"/>
    <w:rsid w:val="00B53F81"/>
    <w:rsid w:val="00B5417D"/>
    <w:rsid w:val="00B56519"/>
    <w:rsid w:val="00B56C2B"/>
    <w:rsid w:val="00B65BD3"/>
    <w:rsid w:val="00B66E79"/>
    <w:rsid w:val="00B67EB6"/>
    <w:rsid w:val="00B70469"/>
    <w:rsid w:val="00B72DD8"/>
    <w:rsid w:val="00B72E09"/>
    <w:rsid w:val="00B80CD8"/>
    <w:rsid w:val="00B80D8F"/>
    <w:rsid w:val="00B87C13"/>
    <w:rsid w:val="00B90A98"/>
    <w:rsid w:val="00B91B72"/>
    <w:rsid w:val="00B94FF6"/>
    <w:rsid w:val="00B953DD"/>
    <w:rsid w:val="00B9569F"/>
    <w:rsid w:val="00B96DA9"/>
    <w:rsid w:val="00B96F43"/>
    <w:rsid w:val="00B96F5C"/>
    <w:rsid w:val="00BA01DE"/>
    <w:rsid w:val="00BA0B0D"/>
    <w:rsid w:val="00BA267B"/>
    <w:rsid w:val="00BB1AF1"/>
    <w:rsid w:val="00BB3616"/>
    <w:rsid w:val="00BC451A"/>
    <w:rsid w:val="00BC4BE0"/>
    <w:rsid w:val="00BC54CB"/>
    <w:rsid w:val="00BC7419"/>
    <w:rsid w:val="00BD2695"/>
    <w:rsid w:val="00BD7F56"/>
    <w:rsid w:val="00BF0C69"/>
    <w:rsid w:val="00BF0E9F"/>
    <w:rsid w:val="00BF30C0"/>
    <w:rsid w:val="00BF513C"/>
    <w:rsid w:val="00BF629B"/>
    <w:rsid w:val="00BF655C"/>
    <w:rsid w:val="00C0378D"/>
    <w:rsid w:val="00C04A43"/>
    <w:rsid w:val="00C04DE2"/>
    <w:rsid w:val="00C06C3F"/>
    <w:rsid w:val="00C075EF"/>
    <w:rsid w:val="00C11E83"/>
    <w:rsid w:val="00C12098"/>
    <w:rsid w:val="00C227DE"/>
    <w:rsid w:val="00C22EE0"/>
    <w:rsid w:val="00C2378A"/>
    <w:rsid w:val="00C24E9A"/>
    <w:rsid w:val="00C30316"/>
    <w:rsid w:val="00C378A1"/>
    <w:rsid w:val="00C41F3F"/>
    <w:rsid w:val="00C43568"/>
    <w:rsid w:val="00C46A7D"/>
    <w:rsid w:val="00C61605"/>
    <w:rsid w:val="00C621D6"/>
    <w:rsid w:val="00C65541"/>
    <w:rsid w:val="00C72B9F"/>
    <w:rsid w:val="00C75907"/>
    <w:rsid w:val="00C8151B"/>
    <w:rsid w:val="00C82B26"/>
    <w:rsid w:val="00C82D86"/>
    <w:rsid w:val="00C870F8"/>
    <w:rsid w:val="00C907C9"/>
    <w:rsid w:val="00C92FF5"/>
    <w:rsid w:val="00C9543B"/>
    <w:rsid w:val="00C96A6C"/>
    <w:rsid w:val="00CA0DDE"/>
    <w:rsid w:val="00CA4D22"/>
    <w:rsid w:val="00CB003E"/>
    <w:rsid w:val="00CB2A0B"/>
    <w:rsid w:val="00CB4B8D"/>
    <w:rsid w:val="00CB5B34"/>
    <w:rsid w:val="00CC0DDA"/>
    <w:rsid w:val="00CD19E5"/>
    <w:rsid w:val="00CD5AF4"/>
    <w:rsid w:val="00CD684F"/>
    <w:rsid w:val="00CE7EE0"/>
    <w:rsid w:val="00CF25EB"/>
    <w:rsid w:val="00CF7C63"/>
    <w:rsid w:val="00D06623"/>
    <w:rsid w:val="00D12155"/>
    <w:rsid w:val="00D14C6B"/>
    <w:rsid w:val="00D16EE9"/>
    <w:rsid w:val="00D24147"/>
    <w:rsid w:val="00D26C6B"/>
    <w:rsid w:val="00D36406"/>
    <w:rsid w:val="00D43ABF"/>
    <w:rsid w:val="00D45458"/>
    <w:rsid w:val="00D50F0F"/>
    <w:rsid w:val="00D5536F"/>
    <w:rsid w:val="00D56935"/>
    <w:rsid w:val="00D634A4"/>
    <w:rsid w:val="00D64B21"/>
    <w:rsid w:val="00D671CF"/>
    <w:rsid w:val="00D716BA"/>
    <w:rsid w:val="00D726D8"/>
    <w:rsid w:val="00D758C6"/>
    <w:rsid w:val="00D7612F"/>
    <w:rsid w:val="00D819A7"/>
    <w:rsid w:val="00D85FB2"/>
    <w:rsid w:val="00D90C10"/>
    <w:rsid w:val="00D92E96"/>
    <w:rsid w:val="00D95C58"/>
    <w:rsid w:val="00DA258C"/>
    <w:rsid w:val="00DA4345"/>
    <w:rsid w:val="00DA48E9"/>
    <w:rsid w:val="00DA768F"/>
    <w:rsid w:val="00DB0B10"/>
    <w:rsid w:val="00DB2AE6"/>
    <w:rsid w:val="00DC2C8F"/>
    <w:rsid w:val="00DC45EC"/>
    <w:rsid w:val="00DC5517"/>
    <w:rsid w:val="00DC6571"/>
    <w:rsid w:val="00DD0983"/>
    <w:rsid w:val="00DD1AE3"/>
    <w:rsid w:val="00DD6D31"/>
    <w:rsid w:val="00DD71B0"/>
    <w:rsid w:val="00DE07FA"/>
    <w:rsid w:val="00DE20DB"/>
    <w:rsid w:val="00DE4A6D"/>
    <w:rsid w:val="00DE5F2B"/>
    <w:rsid w:val="00DF079A"/>
    <w:rsid w:val="00DF2DDE"/>
    <w:rsid w:val="00DF602A"/>
    <w:rsid w:val="00DF7377"/>
    <w:rsid w:val="00DF77C8"/>
    <w:rsid w:val="00DF781D"/>
    <w:rsid w:val="00E0129E"/>
    <w:rsid w:val="00E01667"/>
    <w:rsid w:val="00E03E23"/>
    <w:rsid w:val="00E060DE"/>
    <w:rsid w:val="00E07303"/>
    <w:rsid w:val="00E118B2"/>
    <w:rsid w:val="00E165AA"/>
    <w:rsid w:val="00E1718E"/>
    <w:rsid w:val="00E32E3A"/>
    <w:rsid w:val="00E34CDC"/>
    <w:rsid w:val="00E36209"/>
    <w:rsid w:val="00E36D93"/>
    <w:rsid w:val="00E37AF9"/>
    <w:rsid w:val="00E407E9"/>
    <w:rsid w:val="00E40C6D"/>
    <w:rsid w:val="00E420BB"/>
    <w:rsid w:val="00E43610"/>
    <w:rsid w:val="00E44059"/>
    <w:rsid w:val="00E46EE5"/>
    <w:rsid w:val="00E50DF6"/>
    <w:rsid w:val="00E51756"/>
    <w:rsid w:val="00E54CAF"/>
    <w:rsid w:val="00E61708"/>
    <w:rsid w:val="00E6170B"/>
    <w:rsid w:val="00E632B1"/>
    <w:rsid w:val="00E6336D"/>
    <w:rsid w:val="00E6366C"/>
    <w:rsid w:val="00E64DEF"/>
    <w:rsid w:val="00E67F84"/>
    <w:rsid w:val="00E72AC1"/>
    <w:rsid w:val="00E8125B"/>
    <w:rsid w:val="00E87919"/>
    <w:rsid w:val="00E959E0"/>
    <w:rsid w:val="00E965C5"/>
    <w:rsid w:val="00E96A3A"/>
    <w:rsid w:val="00E97402"/>
    <w:rsid w:val="00E97518"/>
    <w:rsid w:val="00E97B99"/>
    <w:rsid w:val="00EA28CC"/>
    <w:rsid w:val="00EB08E8"/>
    <w:rsid w:val="00EB2E9D"/>
    <w:rsid w:val="00EC046D"/>
    <w:rsid w:val="00EC28A9"/>
    <w:rsid w:val="00EC6F9B"/>
    <w:rsid w:val="00ED03AC"/>
    <w:rsid w:val="00ED1E14"/>
    <w:rsid w:val="00ED5458"/>
    <w:rsid w:val="00ED6FFD"/>
    <w:rsid w:val="00EE060C"/>
    <w:rsid w:val="00EE5491"/>
    <w:rsid w:val="00EE6FFC"/>
    <w:rsid w:val="00EF10AC"/>
    <w:rsid w:val="00EF305A"/>
    <w:rsid w:val="00EF3E17"/>
    <w:rsid w:val="00EF3E4C"/>
    <w:rsid w:val="00EF44E9"/>
    <w:rsid w:val="00EF4701"/>
    <w:rsid w:val="00EF564E"/>
    <w:rsid w:val="00F00481"/>
    <w:rsid w:val="00F00E3B"/>
    <w:rsid w:val="00F014B8"/>
    <w:rsid w:val="00F038DA"/>
    <w:rsid w:val="00F16F1A"/>
    <w:rsid w:val="00F203E1"/>
    <w:rsid w:val="00F21B21"/>
    <w:rsid w:val="00F22198"/>
    <w:rsid w:val="00F26C87"/>
    <w:rsid w:val="00F2770B"/>
    <w:rsid w:val="00F30226"/>
    <w:rsid w:val="00F33C83"/>
    <w:rsid w:val="00F33D49"/>
    <w:rsid w:val="00F3481E"/>
    <w:rsid w:val="00F40BAC"/>
    <w:rsid w:val="00F55877"/>
    <w:rsid w:val="00F55F4E"/>
    <w:rsid w:val="00F5632C"/>
    <w:rsid w:val="00F577F6"/>
    <w:rsid w:val="00F61165"/>
    <w:rsid w:val="00F64EE6"/>
    <w:rsid w:val="00F65266"/>
    <w:rsid w:val="00F7434F"/>
    <w:rsid w:val="00F751E1"/>
    <w:rsid w:val="00F75D79"/>
    <w:rsid w:val="00F77213"/>
    <w:rsid w:val="00F775EB"/>
    <w:rsid w:val="00F84114"/>
    <w:rsid w:val="00F84C81"/>
    <w:rsid w:val="00F932B6"/>
    <w:rsid w:val="00F95F80"/>
    <w:rsid w:val="00F963B6"/>
    <w:rsid w:val="00F9778C"/>
    <w:rsid w:val="00FA1B35"/>
    <w:rsid w:val="00FB1EF0"/>
    <w:rsid w:val="00FB21AF"/>
    <w:rsid w:val="00FB51C2"/>
    <w:rsid w:val="00FB5D41"/>
    <w:rsid w:val="00FC0B7B"/>
    <w:rsid w:val="00FC1DEC"/>
    <w:rsid w:val="00FC6749"/>
    <w:rsid w:val="00FD347F"/>
    <w:rsid w:val="00FE26F7"/>
    <w:rsid w:val="00FE4B60"/>
    <w:rsid w:val="00FF0AC2"/>
    <w:rsid w:val="00FF0D85"/>
    <w:rsid w:val="00FF1646"/>
    <w:rsid w:val="00FF2D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139107"/>
  <w15:docId w15:val="{D4710DA0-9052-4219-9ADD-785DBAA3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540"/>
    <w:pPr>
      <w:ind w:firstLine="204"/>
      <w:jc w:val="both"/>
    </w:pPr>
  </w:style>
  <w:style w:type="paragraph" w:styleId="Judul1">
    <w:name w:val="heading 1"/>
    <w:basedOn w:val="Normal"/>
    <w:next w:val="Normal"/>
    <w:link w:val="Judul1KAR"/>
    <w:qFormat/>
    <w:rsid w:val="00137700"/>
    <w:pPr>
      <w:keepNext/>
      <w:numPr>
        <w:numId w:val="1"/>
      </w:numPr>
      <w:spacing w:before="240" w:after="80"/>
      <w:ind w:firstLine="0"/>
      <w:jc w:val="center"/>
      <w:outlineLvl w:val="0"/>
    </w:pPr>
    <w:rPr>
      <w:b/>
      <w:bCs/>
      <w:smallCaps/>
      <w:kern w:val="28"/>
      <w:lang w:val="id-ID"/>
    </w:rPr>
  </w:style>
  <w:style w:type="paragraph" w:styleId="Judul2">
    <w:name w:val="heading 2"/>
    <w:basedOn w:val="Normal"/>
    <w:next w:val="Normal"/>
    <w:link w:val="Judul2KAR"/>
    <w:uiPriority w:val="9"/>
    <w:qFormat/>
    <w:rsid w:val="009B70B0"/>
    <w:pPr>
      <w:keepNext/>
      <w:numPr>
        <w:numId w:val="46"/>
      </w:numPr>
      <w:spacing w:before="120" w:after="60"/>
      <w:ind w:left="284" w:hanging="284"/>
      <w:outlineLvl w:val="1"/>
    </w:pPr>
    <w:rPr>
      <w:b/>
      <w:bCs/>
      <w:lang w:val="id-ID"/>
    </w:rPr>
  </w:style>
  <w:style w:type="paragraph" w:styleId="Judul3">
    <w:name w:val="heading 3"/>
    <w:basedOn w:val="Normal"/>
    <w:next w:val="Normal"/>
    <w:uiPriority w:val="9"/>
    <w:qFormat/>
    <w:rsid w:val="00FB21AF"/>
    <w:pPr>
      <w:keepNext/>
      <w:numPr>
        <w:ilvl w:val="2"/>
        <w:numId w:val="1"/>
      </w:numPr>
      <w:outlineLvl w:val="2"/>
    </w:pPr>
    <w:rPr>
      <w:lang w:val="id-ID"/>
    </w:rPr>
  </w:style>
  <w:style w:type="paragraph" w:styleId="Judul4">
    <w:name w:val="heading 4"/>
    <w:basedOn w:val="Normal"/>
    <w:next w:val="Normal"/>
    <w:link w:val="Judul4KAR"/>
    <w:uiPriority w:val="9"/>
    <w:qFormat/>
    <w:rsid w:val="001F4702"/>
    <w:pPr>
      <w:keepNext/>
      <w:numPr>
        <w:ilvl w:val="3"/>
        <w:numId w:val="1"/>
      </w:numPr>
      <w:spacing w:before="240" w:after="60"/>
      <w:outlineLvl w:val="3"/>
    </w:pPr>
    <w:rPr>
      <w:i/>
      <w:iCs/>
      <w:sz w:val="18"/>
      <w:szCs w:val="18"/>
    </w:rPr>
  </w:style>
  <w:style w:type="paragraph" w:styleId="Judul5">
    <w:name w:val="heading 5"/>
    <w:basedOn w:val="Normal"/>
    <w:next w:val="Normal"/>
    <w:uiPriority w:val="9"/>
    <w:qFormat/>
    <w:rsid w:val="001F4702"/>
    <w:pPr>
      <w:numPr>
        <w:ilvl w:val="4"/>
        <w:numId w:val="1"/>
      </w:numPr>
      <w:spacing w:before="240" w:after="60"/>
      <w:outlineLvl w:val="4"/>
    </w:pPr>
    <w:rPr>
      <w:sz w:val="18"/>
      <w:szCs w:val="18"/>
    </w:rPr>
  </w:style>
  <w:style w:type="paragraph" w:styleId="Judul6">
    <w:name w:val="heading 6"/>
    <w:basedOn w:val="Normal"/>
    <w:next w:val="Normal"/>
    <w:uiPriority w:val="9"/>
    <w:qFormat/>
    <w:rsid w:val="001F4702"/>
    <w:pPr>
      <w:numPr>
        <w:ilvl w:val="5"/>
        <w:numId w:val="1"/>
      </w:numPr>
      <w:spacing w:before="240" w:after="60"/>
      <w:outlineLvl w:val="5"/>
    </w:pPr>
    <w:rPr>
      <w:i/>
      <w:iCs/>
      <w:sz w:val="16"/>
      <w:szCs w:val="16"/>
    </w:rPr>
  </w:style>
  <w:style w:type="paragraph" w:styleId="Judul7">
    <w:name w:val="heading 7"/>
    <w:basedOn w:val="Normal"/>
    <w:next w:val="Normal"/>
    <w:uiPriority w:val="9"/>
    <w:qFormat/>
    <w:rsid w:val="001F4702"/>
    <w:pPr>
      <w:numPr>
        <w:ilvl w:val="6"/>
        <w:numId w:val="1"/>
      </w:numPr>
      <w:spacing w:before="240" w:after="60"/>
      <w:outlineLvl w:val="6"/>
    </w:pPr>
    <w:rPr>
      <w:sz w:val="16"/>
      <w:szCs w:val="16"/>
    </w:rPr>
  </w:style>
  <w:style w:type="paragraph" w:styleId="Judul8">
    <w:name w:val="heading 8"/>
    <w:basedOn w:val="Normal"/>
    <w:next w:val="Normal"/>
    <w:uiPriority w:val="9"/>
    <w:qFormat/>
    <w:rsid w:val="001F4702"/>
    <w:pPr>
      <w:numPr>
        <w:ilvl w:val="7"/>
        <w:numId w:val="1"/>
      </w:numPr>
      <w:spacing w:before="240" w:after="60"/>
      <w:outlineLvl w:val="7"/>
    </w:pPr>
    <w:rPr>
      <w:i/>
      <w:iCs/>
      <w:sz w:val="16"/>
      <w:szCs w:val="16"/>
    </w:rPr>
  </w:style>
  <w:style w:type="paragraph" w:styleId="Judul9">
    <w:name w:val="heading 9"/>
    <w:basedOn w:val="Normal"/>
    <w:next w:val="Normal"/>
    <w:uiPriority w:val="9"/>
    <w:qFormat/>
    <w:rsid w:val="001F4702"/>
    <w:pPr>
      <w:numPr>
        <w:ilvl w:val="8"/>
        <w:numId w:val="1"/>
      </w:numPr>
      <w:spacing w:before="240" w:after="60"/>
      <w:outlineLvl w:val="8"/>
    </w:pPr>
    <w:rPr>
      <w:sz w:val="16"/>
      <w:szCs w:val="16"/>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Abstract">
    <w:name w:val="Abstract"/>
    <w:basedOn w:val="Normal"/>
    <w:next w:val="Normal"/>
    <w:rsid w:val="001F4702"/>
    <w:pPr>
      <w:spacing w:before="20"/>
      <w:ind w:firstLine="202"/>
    </w:pPr>
    <w:rPr>
      <w:b/>
      <w:bCs/>
      <w:sz w:val="18"/>
      <w:szCs w:val="18"/>
    </w:rPr>
  </w:style>
  <w:style w:type="paragraph" w:customStyle="1" w:styleId="Authors">
    <w:name w:val="Authors"/>
    <w:basedOn w:val="Normal"/>
    <w:next w:val="Normal"/>
    <w:rsid w:val="001F4702"/>
    <w:pPr>
      <w:framePr w:w="9072" w:hSpace="187" w:vSpace="187" w:wrap="notBeside" w:vAnchor="text" w:hAnchor="page" w:xAlign="center" w:y="1"/>
      <w:spacing w:after="320"/>
      <w:jc w:val="center"/>
    </w:pPr>
    <w:rPr>
      <w:sz w:val="22"/>
      <w:szCs w:val="22"/>
    </w:rPr>
  </w:style>
  <w:style w:type="character" w:customStyle="1" w:styleId="MemberType">
    <w:name w:val="MemberType"/>
    <w:rsid w:val="001F4702"/>
    <w:rPr>
      <w:rFonts w:ascii="Times New Roman" w:hAnsi="Times New Roman" w:cs="Times New Roman"/>
      <w:i/>
      <w:iCs/>
      <w:sz w:val="22"/>
      <w:szCs w:val="22"/>
    </w:rPr>
  </w:style>
  <w:style w:type="paragraph" w:styleId="Judul">
    <w:name w:val="Title"/>
    <w:basedOn w:val="Normal"/>
    <w:next w:val="Normal"/>
    <w:qFormat/>
    <w:rsid w:val="001F4702"/>
    <w:pPr>
      <w:framePr w:w="9360" w:hSpace="187" w:vSpace="187" w:wrap="notBeside" w:vAnchor="text" w:hAnchor="page" w:xAlign="center" w:y="1"/>
      <w:jc w:val="center"/>
    </w:pPr>
    <w:rPr>
      <w:kern w:val="28"/>
      <w:sz w:val="48"/>
      <w:szCs w:val="48"/>
    </w:rPr>
  </w:style>
  <w:style w:type="paragraph" w:styleId="TeksCatatanKaki">
    <w:name w:val="footnote text"/>
    <w:basedOn w:val="Normal"/>
    <w:link w:val="TeksCatatanKakiKAR"/>
    <w:semiHidden/>
    <w:rsid w:val="001F4702"/>
    <w:pPr>
      <w:ind w:firstLine="202"/>
    </w:pPr>
    <w:rPr>
      <w:sz w:val="16"/>
      <w:szCs w:val="16"/>
    </w:rPr>
  </w:style>
  <w:style w:type="paragraph" w:customStyle="1" w:styleId="References">
    <w:name w:val="References"/>
    <w:basedOn w:val="Normal"/>
    <w:rsid w:val="001F4702"/>
    <w:pPr>
      <w:numPr>
        <w:numId w:val="12"/>
      </w:numPr>
    </w:pPr>
    <w:rPr>
      <w:sz w:val="16"/>
      <w:szCs w:val="16"/>
    </w:rPr>
  </w:style>
  <w:style w:type="paragraph" w:customStyle="1" w:styleId="IndexTerms">
    <w:name w:val="IndexTerms"/>
    <w:basedOn w:val="Normal"/>
    <w:next w:val="Normal"/>
    <w:rsid w:val="001F4702"/>
    <w:pPr>
      <w:ind w:firstLine="202"/>
    </w:pPr>
    <w:rPr>
      <w:b/>
      <w:bCs/>
      <w:sz w:val="18"/>
      <w:szCs w:val="18"/>
    </w:rPr>
  </w:style>
  <w:style w:type="character" w:styleId="ReferensiCatatanKaki">
    <w:name w:val="footnote reference"/>
    <w:semiHidden/>
    <w:rsid w:val="001F4702"/>
    <w:rPr>
      <w:vertAlign w:val="superscript"/>
    </w:rPr>
  </w:style>
  <w:style w:type="paragraph" w:styleId="Footer">
    <w:name w:val="footer"/>
    <w:basedOn w:val="Normal"/>
    <w:link w:val="FooterKAR"/>
    <w:uiPriority w:val="99"/>
    <w:rsid w:val="001F4702"/>
    <w:pPr>
      <w:tabs>
        <w:tab w:val="center" w:pos="4320"/>
        <w:tab w:val="right" w:pos="8640"/>
      </w:tabs>
    </w:pPr>
  </w:style>
  <w:style w:type="paragraph" w:customStyle="1" w:styleId="Text">
    <w:name w:val="Text"/>
    <w:basedOn w:val="Normal"/>
    <w:rsid w:val="001F4702"/>
    <w:pPr>
      <w:widowControl w:val="0"/>
      <w:spacing w:line="252" w:lineRule="auto"/>
      <w:ind w:firstLine="202"/>
    </w:pPr>
  </w:style>
  <w:style w:type="paragraph" w:customStyle="1" w:styleId="FigureCaption">
    <w:name w:val="Figure Caption"/>
    <w:basedOn w:val="Normal"/>
    <w:rsid w:val="001F4702"/>
    <w:rPr>
      <w:sz w:val="16"/>
      <w:szCs w:val="16"/>
    </w:rPr>
  </w:style>
  <w:style w:type="paragraph" w:customStyle="1" w:styleId="TableTitle">
    <w:name w:val="Table Title"/>
    <w:basedOn w:val="Normal"/>
    <w:rsid w:val="001F4702"/>
    <w:pPr>
      <w:jc w:val="center"/>
    </w:pPr>
    <w:rPr>
      <w:smallCaps/>
      <w:sz w:val="16"/>
      <w:szCs w:val="16"/>
    </w:rPr>
  </w:style>
  <w:style w:type="paragraph" w:customStyle="1" w:styleId="ReferenceHead">
    <w:name w:val="Reference Head"/>
    <w:basedOn w:val="Judul1"/>
    <w:link w:val="ReferenceHeadChar"/>
    <w:rsid w:val="001F4702"/>
    <w:pPr>
      <w:numPr>
        <w:numId w:val="0"/>
      </w:numPr>
    </w:pPr>
  </w:style>
  <w:style w:type="paragraph" w:styleId="Header">
    <w:name w:val="header"/>
    <w:aliases w:val="page-number"/>
    <w:basedOn w:val="Normal"/>
    <w:link w:val="HeaderKAR"/>
    <w:rsid w:val="001F4702"/>
    <w:pPr>
      <w:tabs>
        <w:tab w:val="center" w:pos="4320"/>
        <w:tab w:val="right" w:pos="8640"/>
      </w:tabs>
    </w:pPr>
  </w:style>
  <w:style w:type="paragraph" w:customStyle="1" w:styleId="Equation">
    <w:name w:val="Equation"/>
    <w:basedOn w:val="Normal"/>
    <w:next w:val="Normal"/>
    <w:rsid w:val="001F4702"/>
    <w:pPr>
      <w:widowControl w:val="0"/>
      <w:tabs>
        <w:tab w:val="right" w:pos="5040"/>
      </w:tabs>
      <w:spacing w:line="252" w:lineRule="auto"/>
    </w:pPr>
  </w:style>
  <w:style w:type="character" w:styleId="Hyperlink">
    <w:name w:val="Hyperlink"/>
    <w:uiPriority w:val="99"/>
    <w:rsid w:val="001F4702"/>
    <w:rPr>
      <w:color w:val="0000FF"/>
      <w:u w:val="single"/>
    </w:rPr>
  </w:style>
  <w:style w:type="character" w:styleId="HiperlinkyangDiikuti">
    <w:name w:val="FollowedHyperlink"/>
    <w:rsid w:val="001F4702"/>
    <w:rPr>
      <w:color w:val="800080"/>
      <w:u w:val="single"/>
    </w:rPr>
  </w:style>
  <w:style w:type="paragraph" w:styleId="IndenTeksIsi">
    <w:name w:val="Body Text Indent"/>
    <w:basedOn w:val="Normal"/>
    <w:link w:val="IndenTeksIsiKAR"/>
    <w:rsid w:val="001F4702"/>
    <w:pPr>
      <w:ind w:left="630" w:hanging="630"/>
    </w:pPr>
    <w:rPr>
      <w:szCs w:val="24"/>
    </w:rPr>
  </w:style>
  <w:style w:type="paragraph" w:styleId="PetaDokumen">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ksBalon">
    <w:name w:val="Balloon Text"/>
    <w:basedOn w:val="Normal"/>
    <w:link w:val="TeksBalonKAR"/>
    <w:rsid w:val="00F33D49"/>
    <w:rPr>
      <w:rFonts w:ascii="Tahoma" w:hAnsi="Tahoma" w:cs="Tahoma"/>
      <w:sz w:val="16"/>
      <w:szCs w:val="16"/>
    </w:rPr>
  </w:style>
  <w:style w:type="character" w:customStyle="1" w:styleId="TeksBalonKAR">
    <w:name w:val="Teks Balon KAR"/>
    <w:link w:val="TeksBalon"/>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Judul1KAR">
    <w:name w:val="Judul 1 KAR"/>
    <w:link w:val="Judul1"/>
    <w:rsid w:val="00137700"/>
    <w:rPr>
      <w:b/>
      <w:bCs/>
      <w:smallCaps/>
      <w:kern w:val="28"/>
      <w:lang w:val="id-ID"/>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Judul2KAR">
    <w:name w:val="Judul 2 KAR"/>
    <w:link w:val="Judul2"/>
    <w:uiPriority w:val="9"/>
    <w:rsid w:val="009B70B0"/>
    <w:rPr>
      <w:b/>
      <w:bCs/>
      <w:lang w:val="id-ID"/>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KAR">
    <w:name w:val="Footer KAR"/>
    <w:basedOn w:val="FontParagrafDefault"/>
    <w:link w:val="Footer"/>
    <w:uiPriority w:val="99"/>
    <w:rsid w:val="00D90C10"/>
  </w:style>
  <w:style w:type="character" w:customStyle="1" w:styleId="TeksCatatanKakiKAR">
    <w:name w:val="Teks Catatan Kaki KAR"/>
    <w:link w:val="TeksCatatanKaki"/>
    <w:semiHidden/>
    <w:rsid w:val="00C075EF"/>
    <w:rPr>
      <w:sz w:val="16"/>
      <w:szCs w:val="16"/>
    </w:rPr>
  </w:style>
  <w:style w:type="character" w:customStyle="1" w:styleId="IndenTeksIsiKAR">
    <w:name w:val="Inden Teks Isi KAR"/>
    <w:link w:val="IndenTeksIsi"/>
    <w:rsid w:val="003F26BD"/>
    <w:rPr>
      <w:szCs w:val="24"/>
    </w:rPr>
  </w:style>
  <w:style w:type="character" w:customStyle="1" w:styleId="m5113501246024331607m-6864882937387638336gmail-il">
    <w:name w:val="m_5113501246024331607m_-6864882937387638336gmail-il"/>
    <w:basedOn w:val="FontParagrafDefaul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ParagrafDefault"/>
    <w:rsid w:val="00F932B6"/>
  </w:style>
  <w:style w:type="paragraph" w:customStyle="1" w:styleId="keywords">
    <w:name w:val="key words"/>
    <w:rsid w:val="00A877D3"/>
    <w:pPr>
      <w:suppressAutoHyphens/>
      <w:spacing w:after="120"/>
      <w:ind w:firstLine="288"/>
      <w:jc w:val="both"/>
    </w:pPr>
    <w:rPr>
      <w:rFonts w:eastAsia="SimSun"/>
      <w:b/>
      <w:bCs/>
      <w:iCs/>
      <w:sz w:val="18"/>
      <w:szCs w:val="18"/>
    </w:rPr>
  </w:style>
  <w:style w:type="paragraph" w:customStyle="1" w:styleId="IEEEAuthorName">
    <w:name w:val="IEEE Author Name"/>
    <w:basedOn w:val="Normal"/>
    <w:next w:val="Normal"/>
    <w:rsid w:val="00A877D3"/>
    <w:pPr>
      <w:adjustRightInd w:val="0"/>
      <w:snapToGrid w:val="0"/>
      <w:spacing w:before="120" w:after="120"/>
      <w:jc w:val="center"/>
    </w:pPr>
    <w:rPr>
      <w:sz w:val="22"/>
      <w:szCs w:val="24"/>
      <w:lang w:val="en-GB" w:eastAsia="en-GB"/>
    </w:rPr>
  </w:style>
  <w:style w:type="paragraph" w:customStyle="1" w:styleId="IEEEAuthorAffiliation">
    <w:name w:val="IEEE Author Affiliation"/>
    <w:basedOn w:val="Normal"/>
    <w:next w:val="Normal"/>
    <w:rsid w:val="00A877D3"/>
    <w:pPr>
      <w:spacing w:after="60"/>
      <w:jc w:val="center"/>
    </w:pPr>
    <w:rPr>
      <w:i/>
      <w:szCs w:val="24"/>
      <w:lang w:val="en-GB" w:eastAsia="en-GB"/>
    </w:rPr>
  </w:style>
  <w:style w:type="paragraph" w:customStyle="1" w:styleId="IEEEAuthorEmail">
    <w:name w:val="IEEE Author Email"/>
    <w:next w:val="IEEEAuthorAffiliation"/>
    <w:rsid w:val="00A877D3"/>
    <w:pPr>
      <w:spacing w:after="60"/>
      <w:jc w:val="center"/>
    </w:pPr>
    <w:rPr>
      <w:rFonts w:ascii="Courier" w:hAnsi="Courier"/>
      <w:sz w:val="18"/>
      <w:szCs w:val="24"/>
      <w:lang w:val="en-GB" w:eastAsia="en-GB"/>
    </w:rPr>
  </w:style>
  <w:style w:type="paragraph" w:customStyle="1" w:styleId="IEEEAbstractHeading">
    <w:name w:val="IEEE Abstract Heading"/>
    <w:basedOn w:val="IEEEAbtract"/>
    <w:next w:val="IEEEAbtract"/>
    <w:link w:val="IEEEAbstractHeadingChar"/>
    <w:rsid w:val="00A877D3"/>
    <w:rPr>
      <w:i/>
    </w:rPr>
  </w:style>
  <w:style w:type="character" w:customStyle="1" w:styleId="IEEEAbstractHeadingChar">
    <w:name w:val="IEEE Abstract Heading Char"/>
    <w:basedOn w:val="FontParagrafDefault"/>
    <w:link w:val="IEEEAbstractHeading"/>
    <w:rsid w:val="00A877D3"/>
    <w:rPr>
      <w:rFonts w:eastAsia="SimSun"/>
      <w:b/>
      <w:i/>
      <w:sz w:val="18"/>
      <w:szCs w:val="24"/>
      <w:lang w:val="en-GB" w:eastAsia="en-GB"/>
    </w:rPr>
  </w:style>
  <w:style w:type="paragraph" w:customStyle="1" w:styleId="IEEEAbtract">
    <w:name w:val="IEEE Abtract"/>
    <w:basedOn w:val="Normal"/>
    <w:next w:val="Normal"/>
    <w:link w:val="IEEEAbtractChar"/>
    <w:rsid w:val="00A877D3"/>
    <w:pPr>
      <w:adjustRightInd w:val="0"/>
      <w:snapToGrid w:val="0"/>
    </w:pPr>
    <w:rPr>
      <w:rFonts w:eastAsia="SimSun"/>
      <w:b/>
      <w:sz w:val="18"/>
      <w:szCs w:val="24"/>
      <w:lang w:val="en-GB" w:eastAsia="en-GB"/>
    </w:rPr>
  </w:style>
  <w:style w:type="character" w:customStyle="1" w:styleId="IEEEAbtractChar">
    <w:name w:val="IEEE Abtract Char"/>
    <w:basedOn w:val="FontParagrafDefault"/>
    <w:link w:val="IEEEAbtract"/>
    <w:rsid w:val="00A877D3"/>
    <w:rPr>
      <w:rFonts w:eastAsia="SimSun"/>
      <w:b/>
      <w:sz w:val="18"/>
      <w:szCs w:val="24"/>
      <w:lang w:val="en-GB" w:eastAsia="en-GB"/>
    </w:rPr>
  </w:style>
  <w:style w:type="paragraph" w:customStyle="1" w:styleId="IEEETitle">
    <w:name w:val="IEEE Title"/>
    <w:basedOn w:val="Normal"/>
    <w:next w:val="IEEEAuthorName"/>
    <w:rsid w:val="00A877D3"/>
    <w:pPr>
      <w:adjustRightInd w:val="0"/>
      <w:snapToGrid w:val="0"/>
      <w:jc w:val="center"/>
    </w:pPr>
    <w:rPr>
      <w:rFonts w:eastAsia="SimSun"/>
      <w:sz w:val="48"/>
      <w:szCs w:val="24"/>
      <w:lang w:val="en-AU" w:eastAsia="zh-CN"/>
    </w:rPr>
  </w:style>
  <w:style w:type="table" w:styleId="KisiTabel">
    <w:name w:val="Table Grid"/>
    <w:basedOn w:val="TabelNormal"/>
    <w:uiPriority w:val="39"/>
    <w:rsid w:val="006B08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WW8Num2z0">
    <w:name w:val="WW8Num2z0"/>
    <w:rsid w:val="00FB51C2"/>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paragraph" w:styleId="TeksIsi">
    <w:name w:val="Body Text"/>
    <w:basedOn w:val="Normal"/>
    <w:link w:val="TeksIsiKAR"/>
    <w:semiHidden/>
    <w:unhideWhenUsed/>
    <w:rsid w:val="006313FC"/>
    <w:pPr>
      <w:spacing w:after="120"/>
    </w:pPr>
  </w:style>
  <w:style w:type="character" w:customStyle="1" w:styleId="TeksIsiKAR">
    <w:name w:val="Teks Isi KAR"/>
    <w:basedOn w:val="FontParagrafDefault"/>
    <w:link w:val="TeksIsi"/>
    <w:semiHidden/>
    <w:rsid w:val="006313FC"/>
  </w:style>
  <w:style w:type="paragraph" w:customStyle="1" w:styleId="equation0">
    <w:name w:val="equation"/>
    <w:basedOn w:val="Normal"/>
    <w:rsid w:val="006313FC"/>
    <w:pPr>
      <w:tabs>
        <w:tab w:val="center" w:pos="2520"/>
        <w:tab w:val="right" w:pos="5040"/>
      </w:tabs>
      <w:suppressAutoHyphens/>
      <w:spacing w:before="240" w:after="240" w:line="216" w:lineRule="auto"/>
      <w:jc w:val="center"/>
    </w:pPr>
    <w:rPr>
      <w:rFonts w:ascii="Symbol" w:eastAsia="SimSun" w:hAnsi="Symbol" w:cs="Symbol"/>
      <w:lang w:eastAsia="zh-CN"/>
    </w:rPr>
  </w:style>
  <w:style w:type="character" w:customStyle="1" w:styleId="HeaderKAR">
    <w:name w:val="Header KAR"/>
    <w:aliases w:val="page-number KAR"/>
    <w:basedOn w:val="FontParagrafDefault"/>
    <w:link w:val="Header"/>
    <w:rsid w:val="00351B10"/>
  </w:style>
  <w:style w:type="paragraph" w:styleId="NormalWeb">
    <w:name w:val="Normal (Web)"/>
    <w:basedOn w:val="Normal"/>
    <w:uiPriority w:val="99"/>
    <w:unhideWhenUsed/>
    <w:rsid w:val="00851DBC"/>
    <w:pPr>
      <w:spacing w:before="100" w:beforeAutospacing="1" w:after="100" w:afterAutospacing="1"/>
    </w:pPr>
    <w:rPr>
      <w:rFonts w:ascii="Times" w:hAnsi="Times"/>
      <w:lang w:val="en-ID"/>
    </w:rPr>
  </w:style>
  <w:style w:type="paragraph" w:customStyle="1" w:styleId="references0">
    <w:name w:val="references"/>
    <w:uiPriority w:val="99"/>
    <w:rsid w:val="000E05CE"/>
    <w:pPr>
      <w:numPr>
        <w:numId w:val="41"/>
      </w:numPr>
      <w:spacing w:after="50" w:line="180" w:lineRule="exact"/>
      <w:jc w:val="both"/>
    </w:pPr>
    <w:rPr>
      <w:noProof/>
      <w:sz w:val="16"/>
      <w:szCs w:val="16"/>
    </w:rPr>
  </w:style>
  <w:style w:type="character" w:customStyle="1" w:styleId="Judul4KAR">
    <w:name w:val="Judul 4 KAR"/>
    <w:basedOn w:val="FontParagrafDefault"/>
    <w:link w:val="Judul4"/>
    <w:uiPriority w:val="9"/>
    <w:rsid w:val="00F9778C"/>
    <w:rPr>
      <w:i/>
      <w:iCs/>
      <w:sz w:val="18"/>
      <w:szCs w:val="18"/>
    </w:rPr>
  </w:style>
  <w:style w:type="paragraph" w:customStyle="1" w:styleId="Els-figure-caption">
    <w:name w:val="Els-figure-caption"/>
    <w:basedOn w:val="Normal"/>
    <w:qFormat/>
    <w:rsid w:val="00BC7419"/>
    <w:pPr>
      <w:keepLines/>
      <w:spacing w:before="230" w:after="240" w:line="230" w:lineRule="exact"/>
      <w:jc w:val="center"/>
    </w:pPr>
    <w:rPr>
      <w:rFonts w:eastAsia="SimSun"/>
      <w:b/>
      <w:sz w:val="16"/>
    </w:rPr>
  </w:style>
  <w:style w:type="paragraph" w:styleId="Keterangan">
    <w:name w:val="caption"/>
    <w:basedOn w:val="TeksCatatanKaki"/>
    <w:next w:val="Normal"/>
    <w:unhideWhenUsed/>
    <w:qFormat/>
    <w:rsid w:val="00DA48E9"/>
    <w:pPr>
      <w:ind w:firstLine="0"/>
    </w:pPr>
  </w:style>
  <w:style w:type="character" w:styleId="Tempatpenampungteks">
    <w:name w:val="Placeholder Text"/>
    <w:basedOn w:val="FontParagrafDefault"/>
    <w:semiHidden/>
    <w:rsid w:val="00CD5AF4"/>
    <w:rPr>
      <w:color w:val="808080"/>
    </w:rPr>
  </w:style>
  <w:style w:type="paragraph" w:styleId="DaftarParagraf">
    <w:name w:val="List Paragraph"/>
    <w:basedOn w:val="Normal"/>
    <w:uiPriority w:val="34"/>
    <w:qFormat/>
    <w:rsid w:val="000E0616"/>
    <w:pPr>
      <w:suppressAutoHyphens/>
      <w:ind w:left="720" w:firstLine="0"/>
      <w:contextualSpacing/>
      <w:jc w:val="center"/>
    </w:pPr>
    <w:rPr>
      <w:lang w:eastAsia="zh-CN"/>
    </w:rPr>
  </w:style>
  <w:style w:type="paragraph" w:styleId="TeksCatatanAkhir">
    <w:name w:val="endnote text"/>
    <w:basedOn w:val="Normal"/>
    <w:link w:val="TeksCatatanAkhirKAR"/>
    <w:semiHidden/>
    <w:unhideWhenUsed/>
    <w:rsid w:val="00F75D79"/>
  </w:style>
  <w:style w:type="character" w:customStyle="1" w:styleId="TeksCatatanAkhirKAR">
    <w:name w:val="Teks Catatan Akhir KAR"/>
    <w:basedOn w:val="FontParagrafDefault"/>
    <w:link w:val="TeksCatatanAkhir"/>
    <w:semiHidden/>
    <w:rsid w:val="00F75D79"/>
  </w:style>
  <w:style w:type="character" w:styleId="ReferensiCatatanAkhir">
    <w:name w:val="endnote reference"/>
    <w:basedOn w:val="FontParagrafDefault"/>
    <w:semiHidden/>
    <w:unhideWhenUsed/>
    <w:rsid w:val="00F75D79"/>
    <w:rPr>
      <w:vertAlign w:val="superscript"/>
    </w:rPr>
  </w:style>
  <w:style w:type="table" w:customStyle="1" w:styleId="Style2">
    <w:name w:val="Style2"/>
    <w:basedOn w:val="TabelNormal"/>
    <w:uiPriority w:val="99"/>
    <w:rsid w:val="00F963B6"/>
    <w:pPr>
      <w:jc w:val="center"/>
    </w:pPr>
    <w:tblPr>
      <w:tblBorders>
        <w:top w:val="double" w:sz="4" w:space="0" w:color="auto"/>
        <w:bottom w:val="double" w:sz="4" w:space="0" w:color="auto"/>
      </w:tblBorders>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58718201">
      <w:bodyDiv w:val="1"/>
      <w:marLeft w:val="0"/>
      <w:marRight w:val="0"/>
      <w:marTop w:val="0"/>
      <w:marBottom w:val="0"/>
      <w:divBdr>
        <w:top w:val="none" w:sz="0" w:space="0" w:color="auto"/>
        <w:left w:val="none" w:sz="0" w:space="0" w:color="auto"/>
        <w:bottom w:val="none" w:sz="0" w:space="0" w:color="auto"/>
        <w:right w:val="none" w:sz="0" w:space="0" w:color="auto"/>
      </w:divBdr>
    </w:div>
    <w:div w:id="874731989">
      <w:bodyDiv w:val="1"/>
      <w:marLeft w:val="0"/>
      <w:marRight w:val="0"/>
      <w:marTop w:val="0"/>
      <w:marBottom w:val="0"/>
      <w:divBdr>
        <w:top w:val="none" w:sz="0" w:space="0" w:color="auto"/>
        <w:left w:val="none" w:sz="0" w:space="0" w:color="auto"/>
        <w:bottom w:val="none" w:sz="0" w:space="0" w:color="auto"/>
        <w:right w:val="none" w:sz="0" w:space="0" w:color="auto"/>
      </w:divBdr>
    </w:div>
    <w:div w:id="955873154">
      <w:bodyDiv w:val="1"/>
      <w:marLeft w:val="0"/>
      <w:marRight w:val="0"/>
      <w:marTop w:val="0"/>
      <w:marBottom w:val="0"/>
      <w:divBdr>
        <w:top w:val="none" w:sz="0" w:space="0" w:color="auto"/>
        <w:left w:val="none" w:sz="0" w:space="0" w:color="auto"/>
        <w:bottom w:val="none" w:sz="0" w:space="0" w:color="auto"/>
        <w:right w:val="none" w:sz="0" w:space="0" w:color="auto"/>
      </w:divBdr>
    </w:div>
    <w:div w:id="1114712235">
      <w:bodyDiv w:val="1"/>
      <w:marLeft w:val="0"/>
      <w:marRight w:val="0"/>
      <w:marTop w:val="0"/>
      <w:marBottom w:val="0"/>
      <w:divBdr>
        <w:top w:val="none" w:sz="0" w:space="0" w:color="auto"/>
        <w:left w:val="none" w:sz="0" w:space="0" w:color="auto"/>
        <w:bottom w:val="none" w:sz="0" w:space="0" w:color="auto"/>
        <w:right w:val="none" w:sz="0" w:space="0" w:color="auto"/>
      </w:divBdr>
    </w:div>
    <w:div w:id="1219902012">
      <w:bodyDiv w:val="1"/>
      <w:marLeft w:val="0"/>
      <w:marRight w:val="0"/>
      <w:marTop w:val="0"/>
      <w:marBottom w:val="0"/>
      <w:divBdr>
        <w:top w:val="none" w:sz="0" w:space="0" w:color="auto"/>
        <w:left w:val="none" w:sz="0" w:space="0" w:color="auto"/>
        <w:bottom w:val="none" w:sz="0" w:space="0" w:color="auto"/>
        <w:right w:val="none" w:sz="0" w:space="0" w:color="auto"/>
      </w:divBdr>
    </w:div>
    <w:div w:id="1305887265">
      <w:bodyDiv w:val="1"/>
      <w:marLeft w:val="0"/>
      <w:marRight w:val="0"/>
      <w:marTop w:val="0"/>
      <w:marBottom w:val="0"/>
      <w:divBdr>
        <w:top w:val="none" w:sz="0" w:space="0" w:color="auto"/>
        <w:left w:val="none" w:sz="0" w:space="0" w:color="auto"/>
        <w:bottom w:val="none" w:sz="0" w:space="0" w:color="auto"/>
        <w:right w:val="none" w:sz="0" w:space="0" w:color="auto"/>
      </w:divBdr>
    </w:div>
    <w:div w:id="1363244820">
      <w:bodyDiv w:val="1"/>
      <w:marLeft w:val="0"/>
      <w:marRight w:val="0"/>
      <w:marTop w:val="0"/>
      <w:marBottom w:val="0"/>
      <w:divBdr>
        <w:top w:val="none" w:sz="0" w:space="0" w:color="auto"/>
        <w:left w:val="none" w:sz="0" w:space="0" w:color="auto"/>
        <w:bottom w:val="none" w:sz="0" w:space="0" w:color="auto"/>
        <w:right w:val="none" w:sz="0" w:space="0" w:color="auto"/>
      </w:divBdr>
    </w:div>
    <w:div w:id="1491944490">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2334684">
      <w:bodyDiv w:val="1"/>
      <w:marLeft w:val="0"/>
      <w:marRight w:val="0"/>
      <w:marTop w:val="0"/>
      <w:marBottom w:val="0"/>
      <w:divBdr>
        <w:top w:val="none" w:sz="0" w:space="0" w:color="auto"/>
        <w:left w:val="none" w:sz="0" w:space="0" w:color="auto"/>
        <w:bottom w:val="none" w:sz="0" w:space="0" w:color="auto"/>
        <w:right w:val="none" w:sz="0" w:space="0" w:color="auto"/>
      </w:divBdr>
    </w:div>
    <w:div w:id="1832796955">
      <w:bodyDiv w:val="1"/>
      <w:marLeft w:val="0"/>
      <w:marRight w:val="0"/>
      <w:marTop w:val="0"/>
      <w:marBottom w:val="0"/>
      <w:divBdr>
        <w:top w:val="none" w:sz="0" w:space="0" w:color="auto"/>
        <w:left w:val="none" w:sz="0" w:space="0" w:color="auto"/>
        <w:bottom w:val="none" w:sz="0" w:space="0" w:color="auto"/>
        <w:right w:val="none" w:sz="0" w:space="0" w:color="auto"/>
      </w:divBdr>
    </w:div>
    <w:div w:id="1858543083">
      <w:bodyDiv w:val="1"/>
      <w:marLeft w:val="0"/>
      <w:marRight w:val="0"/>
      <w:marTop w:val="0"/>
      <w:marBottom w:val="0"/>
      <w:divBdr>
        <w:top w:val="none" w:sz="0" w:space="0" w:color="auto"/>
        <w:left w:val="none" w:sz="0" w:space="0" w:color="auto"/>
        <w:bottom w:val="none" w:sz="0" w:space="0" w:color="auto"/>
        <w:right w:val="none" w:sz="0" w:space="0" w:color="auto"/>
      </w:divBdr>
    </w:div>
    <w:div w:id="1990554037">
      <w:bodyDiv w:val="1"/>
      <w:marLeft w:val="0"/>
      <w:marRight w:val="0"/>
      <w:marTop w:val="0"/>
      <w:marBottom w:val="0"/>
      <w:divBdr>
        <w:top w:val="none" w:sz="0" w:space="0" w:color="auto"/>
        <w:left w:val="none" w:sz="0" w:space="0" w:color="auto"/>
        <w:bottom w:val="none" w:sz="0" w:space="0" w:color="auto"/>
        <w:right w:val="none" w:sz="0" w:space="0" w:color="auto"/>
      </w:divBdr>
    </w:div>
    <w:div w:id="2084644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jurnal.kdi.or.id/index.php/b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6D7CF09-D400-4739-ADE9-2B5035C7D96D}"/>
      </w:docPartPr>
      <w:docPartBody>
        <w:p w:rsidR="0094127B" w:rsidRDefault="007A7629">
          <w:r w:rsidRPr="00AB2506">
            <w:rPr>
              <w:rStyle w:val="Tempatpenampungteks"/>
            </w:rPr>
            <w:t>Click or tap here to enter text.</w:t>
          </w:r>
        </w:p>
      </w:docPartBody>
    </w:docPart>
    <w:docPart>
      <w:docPartPr>
        <w:name w:val="61C4EACD0C814DA59824C05ED9E559D8"/>
        <w:category>
          <w:name w:val="General"/>
          <w:gallery w:val="placeholder"/>
        </w:category>
        <w:types>
          <w:type w:val="bbPlcHdr"/>
        </w:types>
        <w:behaviors>
          <w:behavior w:val="content"/>
        </w:behaviors>
        <w:guid w:val="{6173AD61-4267-482A-919C-6611E3456255}"/>
      </w:docPartPr>
      <w:docPartBody>
        <w:p w:rsidR="00A348E0" w:rsidRDefault="00846740" w:rsidP="00846740">
          <w:pPr>
            <w:pStyle w:val="61C4EACD0C814DA59824C05ED9E559D8"/>
          </w:pPr>
          <w:r w:rsidRPr="00AB2506">
            <w:rPr>
              <w:rStyle w:val="Tempatpenampungteks"/>
            </w:rPr>
            <w:t>Click or tap here to enter text.</w:t>
          </w:r>
        </w:p>
      </w:docPartBody>
    </w:docPart>
    <w:docPart>
      <w:docPartPr>
        <w:name w:val="9E4FD938D862467CA708CE158E5B5A36"/>
        <w:category>
          <w:name w:val="General"/>
          <w:gallery w:val="placeholder"/>
        </w:category>
        <w:types>
          <w:type w:val="bbPlcHdr"/>
        </w:types>
        <w:behaviors>
          <w:behavior w:val="content"/>
        </w:behaviors>
        <w:guid w:val="{8D0B8FAB-4DCB-4842-B185-D5E505EE8F39}"/>
      </w:docPartPr>
      <w:docPartBody>
        <w:p w:rsidR="00A348E0" w:rsidRDefault="00846740" w:rsidP="00846740">
          <w:pPr>
            <w:pStyle w:val="9E4FD938D862467CA708CE158E5B5A36"/>
          </w:pPr>
          <w:r w:rsidRPr="00AB2506">
            <w:rPr>
              <w:rStyle w:val="Tempatpenampungtek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2000000" w:usb2="0000000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629"/>
    <w:rsid w:val="00023BA1"/>
    <w:rsid w:val="00090F49"/>
    <w:rsid w:val="000B3663"/>
    <w:rsid w:val="000F4FFA"/>
    <w:rsid w:val="001522AA"/>
    <w:rsid w:val="00182908"/>
    <w:rsid w:val="001B62A5"/>
    <w:rsid w:val="001D1B62"/>
    <w:rsid w:val="00200EAD"/>
    <w:rsid w:val="00230CEB"/>
    <w:rsid w:val="002414D6"/>
    <w:rsid w:val="00283994"/>
    <w:rsid w:val="002D7AB3"/>
    <w:rsid w:val="0030791F"/>
    <w:rsid w:val="00317D0E"/>
    <w:rsid w:val="003A028A"/>
    <w:rsid w:val="003A1475"/>
    <w:rsid w:val="003C3451"/>
    <w:rsid w:val="003D34EA"/>
    <w:rsid w:val="003F4961"/>
    <w:rsid w:val="00404C52"/>
    <w:rsid w:val="00405290"/>
    <w:rsid w:val="00411A71"/>
    <w:rsid w:val="00414F36"/>
    <w:rsid w:val="00440F27"/>
    <w:rsid w:val="004506DD"/>
    <w:rsid w:val="00463305"/>
    <w:rsid w:val="004642CD"/>
    <w:rsid w:val="00465018"/>
    <w:rsid w:val="004A073E"/>
    <w:rsid w:val="004D62D1"/>
    <w:rsid w:val="005474C9"/>
    <w:rsid w:val="005754A0"/>
    <w:rsid w:val="00595A8C"/>
    <w:rsid w:val="005A2E33"/>
    <w:rsid w:val="005A7C03"/>
    <w:rsid w:val="00600C2F"/>
    <w:rsid w:val="00616F0E"/>
    <w:rsid w:val="0063372D"/>
    <w:rsid w:val="00672DA6"/>
    <w:rsid w:val="0068378E"/>
    <w:rsid w:val="006C4990"/>
    <w:rsid w:val="006D644C"/>
    <w:rsid w:val="00740A99"/>
    <w:rsid w:val="007650B1"/>
    <w:rsid w:val="007775B1"/>
    <w:rsid w:val="00777C1A"/>
    <w:rsid w:val="007A7629"/>
    <w:rsid w:val="007B10EE"/>
    <w:rsid w:val="007C038C"/>
    <w:rsid w:val="007C0D71"/>
    <w:rsid w:val="007C462C"/>
    <w:rsid w:val="00846740"/>
    <w:rsid w:val="00857179"/>
    <w:rsid w:val="00896CA6"/>
    <w:rsid w:val="008B5C8E"/>
    <w:rsid w:val="008B7492"/>
    <w:rsid w:val="00910BCA"/>
    <w:rsid w:val="0094127B"/>
    <w:rsid w:val="00972160"/>
    <w:rsid w:val="009806E8"/>
    <w:rsid w:val="009D6C8D"/>
    <w:rsid w:val="009F5D20"/>
    <w:rsid w:val="00A04785"/>
    <w:rsid w:val="00A348E0"/>
    <w:rsid w:val="00A37A39"/>
    <w:rsid w:val="00A861AF"/>
    <w:rsid w:val="00AC771A"/>
    <w:rsid w:val="00AF2A38"/>
    <w:rsid w:val="00B26835"/>
    <w:rsid w:val="00B27F81"/>
    <w:rsid w:val="00B50A8B"/>
    <w:rsid w:val="00B62A78"/>
    <w:rsid w:val="00B64251"/>
    <w:rsid w:val="00B72E5A"/>
    <w:rsid w:val="00C43568"/>
    <w:rsid w:val="00C44746"/>
    <w:rsid w:val="00C83A51"/>
    <w:rsid w:val="00D53C2E"/>
    <w:rsid w:val="00D5464F"/>
    <w:rsid w:val="00DA5E5A"/>
    <w:rsid w:val="00DC2F07"/>
    <w:rsid w:val="00DD6D31"/>
    <w:rsid w:val="00E118B2"/>
    <w:rsid w:val="00E5238F"/>
    <w:rsid w:val="00E62F9A"/>
    <w:rsid w:val="00E700F9"/>
    <w:rsid w:val="00E97595"/>
    <w:rsid w:val="00ED40CC"/>
    <w:rsid w:val="00F26C87"/>
    <w:rsid w:val="00F33C83"/>
    <w:rsid w:val="00FD6A76"/>
    <w:rsid w:val="00FF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semiHidden/>
    <w:rsid w:val="005A7C03"/>
    <w:rPr>
      <w:color w:val="808080"/>
    </w:rPr>
  </w:style>
  <w:style w:type="paragraph" w:customStyle="1" w:styleId="61C4EACD0C814DA59824C05ED9E559D8">
    <w:name w:val="61C4EACD0C814DA59824C05ED9E559D8"/>
    <w:rsid w:val="00846740"/>
  </w:style>
  <w:style w:type="paragraph" w:customStyle="1" w:styleId="9E4FD938D862467CA708CE158E5B5A36">
    <w:name w:val="9E4FD938D862467CA708CE158E5B5A36"/>
    <w:rsid w:val="008467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aku17</b:Tag>
    <b:SourceType>JournalArticle</b:SourceType>
    <b:Guid>{7CBB847E-4ABA-4717-A0EE-11E3A31D78EB}</b:Guid>
    <b:LCID>uz-Cyrl-UZ</b:LCID>
    <b:Author>
      <b:Author>
        <b:NameList>
          <b:Person>
            <b:Last>aku</b:Last>
            <b:First>aku</b:First>
          </b:Person>
          <b:Person>
            <b:Last>buku</b:Last>
            <b:First>buku</b:First>
          </b:Person>
        </b:NameList>
      </b:Author>
    </b:Author>
    <b:Title>title is short</b:Title>
    <b:Year>2017</b:Year>
    <b:JournalName>Journal of Dummy</b:JournalName>
    <b:Pages>1-10</b:Pages>
    <b:Volume>1</b:Volume>
    <b:Issue>1</b:Issue>
    <b:RefOrder>1</b:RefOrder>
  </b:Source>
</b:Sources>
</file>

<file path=customXml/itemProps1.xml><?xml version="1.0" encoding="utf-8"?>
<ds:datastoreItem xmlns:ds="http://schemas.openxmlformats.org/officeDocument/2006/customXml" ds:itemID="{AF8E5458-E525-42C1-85BC-F1011B21C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2015</TotalTime>
  <Pages>5</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17298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Komunitas Dosen Indonesia</dc:creator>
  <cp:lastModifiedBy>ACER R3TY</cp:lastModifiedBy>
  <cp:revision>35</cp:revision>
  <cp:lastPrinted>2017-09-22T02:00:00Z</cp:lastPrinted>
  <dcterms:created xsi:type="dcterms:W3CDTF">2025-10-21T12:16:00Z</dcterms:created>
  <dcterms:modified xsi:type="dcterms:W3CDTF">2025-10-22T23:21:00Z</dcterms:modified>
</cp:coreProperties>
</file>