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500"/>
        <w:jc w:val="center"/>
      </w:pPr>
      <w:r>
        <w:rPr>
          <w:b/>
          <w:bCs/>
          <w:color w:val="1F3864"/>
          <w:sz w:val="54"/>
          <w:szCs w:val="54"/>
        </w:rPr>
        <w:t xml:space="preserve">TEST PLAN</w:t>
      </w:r>
    </w:p>
    <w:p>
      <w:pPr>
        <w:spacing w:after="120"/>
        <w:jc w:val="center"/>
      </w:pPr>
      <w:r>
        <w:rPr>
          <w:b/>
          <w:bCs/>
          <w:sz w:val="34"/>
          <w:szCs w:val="34"/>
        </w:rPr>
        <w:t xml:space="preserve">Gym Management System</w:t>
      </w:r>
    </w:p>
    <w:p>
      <w:pPr>
        <w:spacing w:after="700"/>
        <w:jc w:val="center"/>
      </w:pPr>
      <w:r>
        <w:rPr>
          <w:i/>
          <w:iCs/>
          <w:color w:val="555555"/>
          <w:sz w:val="22"/>
          <w:szCs w:val="22"/>
        </w:rPr>
        <w:t xml:space="preserve">Step-by-step manual test / UAT script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2600"/>
        <w:gridCol w:w="6400"/>
      </w:tblGrid>
      <w:tr>
        <w:tc>
          <w:tcPr>
            <w:tcW w:type="dxa" w:w="26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Tester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Build / commit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Environment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Local dev (SQLite or MySQL) — see Section 1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Result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____ / ____ passed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rPr>
          <w:b/>
          <w:bCs/>
          <w:color w:val="1F3864"/>
          <w:sz w:val="30"/>
          <w:szCs w:val="30"/>
        </w:rPr>
        <w:t xml:space="preserve">Contents</w:t>
      </w:r>
    </w:p>
    <w:sdt>
      <w:sdtPr>
        <w:alias w:val="Right-click → Update Field to refresh.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40"/>
      </w:pPr>
      <w:r>
        <w:rPr>
          <w:b/>
          <w:bCs/>
          <w:color w:val="1F3864"/>
          <w:sz w:val="30"/>
          <w:szCs w:val="30"/>
        </w:rPr>
        <w:t xml:space="preserve">1. Before you start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1.1 Reset to known demo data</w:t>
      </w:r>
    </w:p>
    <w:p>
      <w:pPr>
        <w:spacing w:after="120" w:line="276"/>
      </w:pPr>
      <w:r>
        <w:rPr>
          <w:sz w:val="21"/>
          <w:szCs w:val="21"/>
        </w:rPr>
        <w:t xml:space="preserve">Run from the backend folder. This wipes the database and reloads the demo gym (branch, staff, 5 plans, 30 members with memberships / invoices / payments, reminder rules, templates).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1"/>
          <w:szCs w:val="21"/>
        </w:rPr>
        <w:t xml:space="preserve">Open a terminal in </w:t>
      </w:r>
      <w:r>
        <w:rPr>
          <w:rFonts w:ascii="Consolas" w:cs="Consolas" w:eastAsia="Consolas" w:hAnsi="Consolas"/>
          <w:sz w:val="20"/>
          <w:szCs w:val="20"/>
        </w:rPr>
        <w:t xml:space="preserve">D:\Zahri\My Works\Gym_System\backend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onsolas" w:cs="Consolas" w:eastAsia="Consolas" w:hAnsi="Consolas"/>
          <w:sz w:val="20"/>
          <w:szCs w:val="20"/>
        </w:rPr>
        <w:t xml:space="preserve">php artisan migrate:fresh --seed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1"/>
          <w:szCs w:val="21"/>
        </w:rPr>
        <w:t xml:space="preserve">In a second terminal, start the background worker and leave it running: </w:t>
      </w:r>
      <w:r>
        <w:rPr>
          <w:rFonts w:ascii="Consolas" w:cs="Consolas" w:eastAsia="Consolas" w:hAnsi="Consolas"/>
          <w:sz w:val="20"/>
          <w:szCs w:val="20"/>
        </w:rPr>
        <w:t xml:space="preserve">php artisan queue:work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1"/>
          <w:szCs w:val="21"/>
        </w:rPr>
        <w:t xml:space="preserve">In a third terminal: </w:t>
      </w:r>
      <w:r>
        <w:rPr>
          <w:rFonts w:ascii="Consolas" w:cs="Consolas" w:eastAsia="Consolas" w:hAnsi="Consolas"/>
          <w:sz w:val="20"/>
          <w:szCs w:val="20"/>
        </w:rPr>
        <w:t xml:space="preserve">php artisan serve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sz w:val="21"/>
          <w:szCs w:val="21"/>
        </w:rPr>
        <w:t xml:space="preserve">Open </w:t>
      </w:r>
      <w:r>
        <w:rPr>
          <w:rFonts w:ascii="Consolas" w:cs="Consolas" w:eastAsia="Consolas" w:hAnsi="Consolas"/>
          <w:sz w:val="20"/>
          <w:szCs w:val="20"/>
        </w:rPr>
        <w:t xml:space="preserve">http://localhost:8000/admin</w:t>
      </w:r>
    </w:p>
    <w:tbl>
      <w:tblPr>
        <w:tblW w:type="dxa" w:w="9026"/>
        <w:tblBorders>
          <w:top w:val="single" w:color="E0B44A" w:sz="4"/>
          <w:left w:val="single" w:color="E0B44A" w:sz="12"/>
          <w:bottom w:val="single" w:color="E0B44A" w:sz="4"/>
          <w:right w:val="single" w:color="E0B44A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7E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2"/>
            </w:pPr>
            <w:r>
              <w:rPr>
                <w:b/>
                <w:bCs/>
                <w:color w:val="8A6100"/>
                <w:sz w:val="20"/>
                <w:szCs w:val="20"/>
              </w:rPr>
              <w:t xml:space="preserve">Note: </w:t>
            </w:r>
            <w:r>
              <w:rPr>
                <w:sz w:val="21"/>
                <w:szCs w:val="21"/>
              </w:rPr>
              <w:t xml:space="preserve">The worker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queue:work</w:t>
            </w:r>
            <w:r>
              <w:rPr>
                <w:sz w:val="21"/>
                <w:szCs w:val="21"/>
              </w:rPr>
              <w:t xml:space="preserve">) must stay running for Sections 10–12 (reminders, broadcast SMS, CSV import). Restart it after any code change.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1.2 Automated tests (run first)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rFonts w:ascii="Consolas" w:cs="Consolas" w:eastAsia="Consolas" w:hAnsi="Consolas"/>
          <w:sz w:val="20"/>
          <w:szCs w:val="20"/>
        </w:rPr>
        <w:t xml:space="preserve">php artisan test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sz w:val="21"/>
          <w:szCs w:val="21"/>
        </w:rPr>
        <w:t xml:space="preserve">Expected: </w:t>
      </w:r>
      <w:r>
        <w:rPr>
          <w:b/>
          <w:bCs/>
          <w:sz w:val="21"/>
          <w:szCs w:val="21"/>
        </w:rPr>
        <w:t xml:space="preserve">all tests pass</w:t>
      </w:r>
      <w:r>
        <w:rPr>
          <w:sz w:val="21"/>
          <w:szCs w:val="21"/>
        </w:rPr>
        <w:t xml:space="preserve"> (billing allocation, tax split, renewal dating, access-decision matrix, root redirect).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1.3 Logins</w:t>
      </w:r>
    </w:p>
    <w:p>
      <w:pPr>
        <w:pStyle w:val="ListParagraph"/>
        <w:numPr>
          <w:ilvl w:val="0"/>
          <w:numId w:val="4"/>
        </w:numPr>
        <w:spacing w:after="70" w:line="272"/>
      </w:pPr>
      <w:r>
        <w:rPr>
          <w:b/>
          <w:bCs/>
          <w:sz w:val="21"/>
          <w:szCs w:val="21"/>
        </w:rPr>
        <w:t xml:space="preserve">owner@demo.test</w:t>
      </w:r>
      <w:r>
        <w:rPr>
          <w:sz w:val="21"/>
          <w:szCs w:val="21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password</w:t>
      </w:r>
      <w:r>
        <w:rPr>
          <w:sz w:val="21"/>
          <w:szCs w:val="21"/>
        </w:rPr>
        <w:t xml:space="preserve">  — full access</w:t>
      </w:r>
    </w:p>
    <w:p>
      <w:pPr>
        <w:pStyle w:val="ListParagraph"/>
        <w:numPr>
          <w:ilvl w:val="0"/>
          <w:numId w:val="4"/>
        </w:numPr>
        <w:spacing w:after="70" w:line="272"/>
      </w:pPr>
      <w:r>
        <w:rPr>
          <w:b/>
          <w:bCs/>
          <w:sz w:val="21"/>
          <w:szCs w:val="21"/>
        </w:rPr>
        <w:t xml:space="preserve">reception@demo.test</w:t>
      </w:r>
      <w:r>
        <w:rPr>
          <w:sz w:val="21"/>
          <w:szCs w:val="21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password</w:t>
      </w:r>
      <w:r>
        <w:rPr>
          <w:sz w:val="21"/>
          <w:szCs w:val="21"/>
        </w:rPr>
        <w:t xml:space="preserve">  — front-desk (no Staff / Settings)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1.4 How to record results</w:t>
      </w:r>
    </w:p>
    <w:p>
      <w:pPr>
        <w:spacing w:after="120" w:line="276"/>
      </w:pPr>
      <w:r>
        <w:rPr>
          <w:sz w:val="21"/>
          <w:szCs w:val="21"/>
        </w:rPr>
        <w:t xml:space="preserve">Work top to bottom. Tick Pass or write Fail + what you saw in the last column. A case depends on the ones above it in its section unless stated.</w:t>
      </w:r>
    </w:p>
    <w:p>
      <w:r>
        <w:br w:type="page"/>
      </w:r>
    </w:p>
    <w:p>
      <w:pPr>
        <w:pStyle w:val="Heading1"/>
        <w:spacing w:after="160" w:before="340"/>
      </w:pPr>
      <w:r>
        <w:rPr>
          <w:b/>
          <w:bCs/>
          <w:color w:val="1F3864"/>
          <w:sz w:val="30"/>
          <w:szCs w:val="30"/>
        </w:rPr>
        <w:t xml:space="preserve">2. Sign in &amp; navigation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700"/>
        <w:gridCol w:w="4100"/>
        <w:gridCol w:w="3100"/>
        <w:gridCol w:w="11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Steps</w:t>
            </w:r>
          </w:p>
        </w:tc>
        <w:tc>
          <w:tcPr>
            <w:tcW w:type="dxa" w:w="3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2.1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Go to /admin while signed out.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Redirected to the sign-in page.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2.2</w:t>
            </w:r>
          </w:p>
        </w:tc>
        <w:tc>
          <w:tcPr>
            <w:tcW w:type="dxa" w:w="4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Sign in with a wrong password.</w:t>
            </w:r>
          </w:p>
        </w:tc>
        <w:tc>
          <w:tcPr>
            <w:tcW w:type="dxa" w:w="3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Stays on sign-in, shows an error. Not logged in.</w:t>
            </w:r>
          </w:p>
        </w:tc>
        <w:tc>
          <w:tcPr>
            <w:tcW w:type="dxa" w:w="1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2.3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Sign in as owner@demo.test / password.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Lands on the Dashboard. Sidebar shows Check-in, Members, Plans, Reports, Billing, Messaging, Settings.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2.4</w:t>
            </w:r>
          </w:p>
        </w:tc>
        <w:tc>
          <w:tcPr>
            <w:tcW w:type="dxa" w:w="4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Open the account menu (top-right) and switch the theme.</w:t>
            </w:r>
          </w:p>
        </w:tc>
        <w:tc>
          <w:tcPr>
            <w:tcW w:type="dxa" w:w="3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UI switches light / dark.</w:t>
            </w:r>
          </w:p>
        </w:tc>
        <w:tc>
          <w:tcPr>
            <w:tcW w:type="dxa" w:w="1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2.5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Sign out, then sign in as reception@demo.test.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No Settings group and no Staff item in the sidebar.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40"/>
      </w:pPr>
      <w:r>
        <w:rPr>
          <w:b/>
          <w:bCs/>
          <w:color w:val="1F3864"/>
          <w:sz w:val="30"/>
          <w:szCs w:val="30"/>
        </w:rPr>
        <w:t xml:space="preserve">3. Dashboard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700"/>
        <w:gridCol w:w="4100"/>
        <w:gridCol w:w="3100"/>
        <w:gridCol w:w="11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Steps</w:t>
            </w:r>
          </w:p>
        </w:tc>
        <w:tc>
          <w:tcPr>
            <w:tcW w:type="dxa" w:w="3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3.1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Open the Dashboard as owner.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Five stat tiles show numbers: Collected today, Active members, Outstanding dues, Expiring in 7 days, Check-ins today.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3.2</w:t>
            </w:r>
          </w:p>
        </w:tc>
        <w:tc>
          <w:tcPr>
            <w:tcW w:type="dxa" w:w="4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Look at the two charts.</w:t>
            </w:r>
          </w:p>
        </w:tc>
        <w:tc>
          <w:tcPr>
            <w:tcW w:type="dxa" w:w="3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“Collections — last 30 days” line chart and “New members vs renewals” bar chart render (may be sparse on fresh demo data).</w:t>
            </w:r>
          </w:p>
        </w:tc>
        <w:tc>
          <w:tcPr>
            <w:tcW w:type="dxa" w:w="1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3.3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Note the Outstanding dues figure. Keep it for Section 7.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A rupee figure &gt; 0 (demo data has unpaid invoices).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rPr>
          <w:b/>
          <w:bCs/>
          <w:color w:val="1F3864"/>
          <w:sz w:val="30"/>
          <w:szCs w:val="30"/>
        </w:rPr>
        <w:t xml:space="preserve">4. Members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700"/>
        <w:gridCol w:w="4100"/>
        <w:gridCol w:w="3100"/>
        <w:gridCol w:w="11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Steps</w:t>
            </w:r>
          </w:p>
        </w:tc>
        <w:tc>
          <w:tcPr>
            <w:tcW w:type="dxa" w:w="3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4.1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Members → search a member by part of their name.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List filters to matches as you type.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4.2</w:t>
            </w:r>
          </w:p>
        </w:tc>
        <w:tc>
          <w:tcPr>
            <w:tcW w:type="dxa" w:w="4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Set the Status filter to Expired.</w:t>
            </w:r>
          </w:p>
        </w:tc>
        <w:tc>
          <w:tcPr>
            <w:tcW w:type="dxa" w:w="3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Only expired members shown; badge is red.</w:t>
            </w:r>
          </w:p>
        </w:tc>
        <w:tc>
          <w:tcPr>
            <w:tcW w:type="dxa" w:w="1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4.3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Members → New member.</w:t>
            </w:r>
          </w:p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Note the Member no. field.</w:t>
            </w:r>
          </w:p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Enter a first name only. Click Create.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Member no. is pre-filled (e.g. M00031). Member is created with status Enquiry. You return to the list / edit page.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4.4</w:t>
            </w:r>
          </w:p>
        </w:tc>
        <w:tc>
          <w:tcPr>
            <w:tcW w:type="dxa" w:w="4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Open the member you just made → edit a field (e.g. phone) → Save.</w:t>
            </w:r>
          </w:p>
        </w:tc>
        <w:tc>
          <w:tcPr>
            <w:tcW w:type="dxa" w:w="3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Change is saved, confirmation shown.</w:t>
            </w:r>
          </w:p>
        </w:tc>
        <w:tc>
          <w:tcPr>
            <w:tcW w:type="dxa" w:w="1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4.5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On the members list, open a member’s ⋮ menu.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Menu shows Edit, Sell / Renew, Record payment.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4.6 CSV import</w:t>
      </w:r>
    </w:p>
    <w:p>
      <w:pPr>
        <w:spacing w:after="120" w:line="276"/>
      </w:pPr>
      <w:r>
        <w:rPr>
          <w:sz w:val="21"/>
          <w:szCs w:val="21"/>
        </w:rPr>
        <w:t xml:space="preserve">Create a file test-members.csv with this content: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first_name,last_name,phone,status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Test,Importone,0771111111,active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Test,Importtwo,0772222222,active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700"/>
        <w:gridCol w:w="4100"/>
        <w:gridCol w:w="3100"/>
        <w:gridCol w:w="11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Steps</w:t>
            </w:r>
          </w:p>
        </w:tc>
        <w:tc>
          <w:tcPr>
            <w:tcW w:type="dxa" w:w="3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4.7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Members → Import CSV → choose test-members.csv.</w:t>
            </w:r>
          </w:p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Map columns, start the import.</w:t>
            </w:r>
          </w:p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Watch the queue:work terminal.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A job runs. A notification says “2 rows imported”. Both members appear in the list with a new member number each.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4.8</w:t>
            </w:r>
          </w:p>
        </w:tc>
        <w:tc>
          <w:tcPr>
            <w:tcW w:type="dxa" w:w="4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Run the same import again.</w:t>
            </w:r>
          </w:p>
        </w:tc>
        <w:tc>
          <w:tcPr>
            <w:tcW w:type="dxa" w:w="3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Still 2 members (matched on phone) — not 4. No duplicates.</w:t>
            </w:r>
          </w:p>
        </w:tc>
        <w:tc>
          <w:tcPr>
            <w:tcW w:type="dxa" w:w="1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40"/>
      </w:pPr>
      <w:r>
        <w:rPr>
          <w:b/>
          <w:bCs/>
          <w:color w:val="1F3864"/>
          <w:sz w:val="30"/>
          <w:szCs w:val="30"/>
        </w:rPr>
        <w:t xml:space="preserve">5. Plans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700"/>
        <w:gridCol w:w="4100"/>
        <w:gridCol w:w="3100"/>
        <w:gridCol w:w="11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Steps</w:t>
            </w:r>
          </w:p>
        </w:tc>
        <w:tc>
          <w:tcPr>
            <w:tcW w:type="dxa" w:w="3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5.1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Plans → open “Monthly”.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Price shows in rupees (Rs 5,000.00), type = Duration, 30 days, grace 3 days.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5.2</w:t>
            </w:r>
          </w:p>
        </w:tc>
        <w:tc>
          <w:tcPr>
            <w:tcW w:type="dxa" w:w="4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Plans → New plan → set type = Session pack.</w:t>
            </w:r>
          </w:p>
        </w:tc>
        <w:tc>
          <w:tcPr>
            <w:tcW w:type="dxa" w:w="3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“Sessions” field appears, “Duration days” hides. Save works.</w:t>
            </w:r>
          </w:p>
        </w:tc>
        <w:tc>
          <w:tcPr>
            <w:tcW w:type="dxa" w:w="1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rPr>
          <w:b/>
          <w:bCs/>
          <w:color w:val="1F3864"/>
          <w:sz w:val="30"/>
          <w:szCs w:val="30"/>
        </w:rPr>
        <w:t xml:space="preserve">6. Sell &amp; renew memberships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700"/>
        <w:gridCol w:w="4100"/>
        <w:gridCol w:w="3100"/>
        <w:gridCol w:w="11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Steps</w:t>
            </w:r>
          </w:p>
        </w:tc>
        <w:tc>
          <w:tcPr>
            <w:tcW w:type="dxa" w:w="3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6.1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Open an Expired member → Sell / Renew.</w:t>
            </w:r>
          </w:p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Plan = Quarterly, keep today’s start date.</w:t>
            </w:r>
          </w:p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Leave “Collect payment now” ON, method Cash, amount blank.</w:t>
            </w:r>
          </w:p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Sell membership.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Confirmation shows an invoice number and a receipt number. Member status becomes Active. Memberships tab shows the new term with dates ~90 days apart.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6.2</w:t>
            </w:r>
          </w:p>
        </w:tc>
        <w:tc>
          <w:tcPr>
            <w:tcW w:type="dxa" w:w="4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On the same member, Sell / Renew again with Quarterly, start date = today.</w:t>
            </w:r>
          </w:p>
        </w:tc>
        <w:tc>
          <w:tcPr>
            <w:tcW w:type="dxa" w:w="3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New term’s start date is the day AFTER the current term’s end date (renewal is queued, not overlapping).</w:t>
            </w:r>
          </w:p>
        </w:tc>
        <w:tc>
          <w:tcPr>
            <w:tcW w:type="dxa" w:w="1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6.3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Open an Active member → Sell / Renew → Monthly → turn OFF “Collect payment now” → Sell membership.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Membership + invoice created, no payment. Member status becomes Due. Dashboard “Outstanding dues” increases by the plan price.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6.4</w:t>
            </w:r>
          </w:p>
        </w:tc>
        <w:tc>
          <w:tcPr>
            <w:tcW w:type="dxa" w:w="4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Sell / Renew with a Discount of 500 entered, payment ON, amount blank.</w:t>
            </w:r>
          </w:p>
        </w:tc>
        <w:tc>
          <w:tcPr>
            <w:tcW w:type="dxa" w:w="3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Invoice total = plan price − 500 (+ any tax / reg fee). Payment collects that full amount; member ends Active.</w:t>
            </w:r>
          </w:p>
        </w:tc>
        <w:tc>
          <w:tcPr>
            <w:tcW w:type="dxa" w:w="1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6.5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Sell / Renew a “PT 12 Sessions” plan to a member.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Membership has no end date; Memberships tab shows “12 / 12” sessions.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6.6 Freeze / unfreeze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700"/>
        <w:gridCol w:w="4100"/>
        <w:gridCol w:w="3100"/>
        <w:gridCol w:w="11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Steps</w:t>
            </w:r>
          </w:p>
        </w:tc>
        <w:tc>
          <w:tcPr>
            <w:tcW w:type="dxa" w:w="3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6.7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On an Active member’s Memberships tab, on a dated term, use the Freeze action.</w:t>
            </w:r>
          </w:p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Enter 10 days + a reason.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Term status = Frozen. End date moves out by 10 days. Member status becomes Frozen.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6.8</w:t>
            </w:r>
          </w:p>
        </w:tc>
        <w:tc>
          <w:tcPr>
            <w:tcW w:type="dxa" w:w="4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Use the Unfreeze action on the same term.</w:t>
            </w:r>
          </w:p>
        </w:tc>
        <w:tc>
          <w:tcPr>
            <w:tcW w:type="dxa" w:w="3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Term status back to Active; member status recalculated.</w:t>
            </w:r>
          </w:p>
        </w:tc>
        <w:tc>
          <w:tcPr>
            <w:tcW w:type="dxa" w:w="1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rPr>
          <w:b/>
          <w:bCs/>
          <w:color w:val="1F3864"/>
          <w:sz w:val="30"/>
          <w:szCs w:val="30"/>
        </w:rPr>
        <w:t xml:space="preserve">7. Payments, invoices &amp; dues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700"/>
        <w:gridCol w:w="4100"/>
        <w:gridCol w:w="3100"/>
        <w:gridCol w:w="11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Steps</w:t>
            </w:r>
          </w:p>
        </w:tc>
        <w:tc>
          <w:tcPr>
            <w:tcW w:type="dxa" w:w="3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7.1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Use a member left Due by test 6.3. Open them → Record payment.</w:t>
            </w:r>
          </w:p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Note the pre-filled amount, halve it, method Cash, submit.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Confirmation shows the new outstanding = about half the invoice. Member still Due. Invoice status = Part paid.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7.2</w:t>
            </w:r>
          </w:p>
        </w:tc>
        <w:tc>
          <w:tcPr>
            <w:tcW w:type="dxa" w:w="4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Record payment again for the remaining amount.</w:t>
            </w:r>
          </w:p>
        </w:tc>
        <w:tc>
          <w:tcPr>
            <w:tcW w:type="dxa" w:w="3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Outstanding = Rs 0.00. Member status becomes Active. Invoice status = Paid.</w:t>
            </w:r>
          </w:p>
        </w:tc>
        <w:tc>
          <w:tcPr>
            <w:tcW w:type="dxa" w:w="1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7.3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Billing → Payments → open the last payment → Download receipt.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A PDF opens in a new tab with the gym name, member, amount, method, and the invoice(s) it was applied to.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7.4</w:t>
            </w:r>
          </w:p>
        </w:tc>
        <w:tc>
          <w:tcPr>
            <w:tcW w:type="dxa" w:w="4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Billing → Invoices.</w:t>
            </w:r>
          </w:p>
        </w:tc>
        <w:tc>
          <w:tcPr>
            <w:tcW w:type="dxa" w:w="3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Defaults to “Outstanding only”. Each row shows total, paid, balance, and an Age badge (amber &gt; 30 days, red &gt; 60).</w:t>
            </w:r>
          </w:p>
        </w:tc>
        <w:tc>
          <w:tcPr>
            <w:tcW w:type="dxa" w:w="1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7.5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Open an unpaid invoice → Record payment (from the invoice).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Payment is applied to THAT invoice. Its status updates. Member’s dues drop by that amount.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7.6</w:t>
            </w:r>
          </w:p>
        </w:tc>
        <w:tc>
          <w:tcPr>
            <w:tcW w:type="dxa" w:w="4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Open an invoice → Download PDF.</w:t>
            </w:r>
          </w:p>
        </w:tc>
        <w:tc>
          <w:tcPr>
            <w:tcW w:type="dxa" w:w="3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PDF shows line items, subtotal, tax, total, paid, balance, and a status stamp.</w:t>
            </w:r>
          </w:p>
        </w:tc>
        <w:tc>
          <w:tcPr>
            <w:tcW w:type="dxa" w:w="1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7.7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Reports → Dues ageing.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Four buckets (0–30 / 31–60 / 61–90 / 90+) sum to the total outstanding. Debtor table lists members by amount owed; clicking a name opens that member.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40"/>
      </w:pPr>
      <w:r>
        <w:rPr>
          <w:b/>
          <w:bCs/>
          <w:color w:val="1F3864"/>
          <w:sz w:val="30"/>
          <w:szCs w:val="30"/>
        </w:rPr>
        <w:t xml:space="preserve">8. Cash session (day close)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700"/>
        <w:gridCol w:w="4100"/>
        <w:gridCol w:w="3100"/>
        <w:gridCol w:w="11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Steps</w:t>
            </w:r>
          </w:p>
        </w:tc>
        <w:tc>
          <w:tcPr>
            <w:tcW w:type="dxa" w:w="3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8.1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Billing → Cash sessions → Open session.</w:t>
            </w:r>
          </w:p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Branch = Main Branch, Opening float = 5000. Submit.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A row appears: status Open, float Rs 5,000.00, opened by your name.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8.2</w:t>
            </w:r>
          </w:p>
        </w:tc>
        <w:tc>
          <w:tcPr>
            <w:tcW w:type="dxa" w:w="4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Take a CASH payment from any member (Section 7.1 method).</w:t>
            </w:r>
          </w:p>
        </w:tc>
        <w:tc>
          <w:tcPr>
            <w:tcW w:type="dxa" w:w="3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No visible change here yet — the payment is silently linked to the open session.</w:t>
            </w:r>
          </w:p>
        </w:tc>
        <w:tc>
          <w:tcPr>
            <w:tcW w:type="dxa" w:w="1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8.3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Cash sessions → open the session row → Close &amp; reconcile.</w:t>
            </w:r>
          </w:p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Read “Expected in drawer”.</w:t>
            </w:r>
          </w:p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Enter Counted cash = the same figure. Submit.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Confirmation says “Balanced.” Session status = Closed, variance Rs 0.00.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8.4</w:t>
            </w:r>
          </w:p>
        </w:tc>
        <w:tc>
          <w:tcPr>
            <w:tcW w:type="dxa" w:w="4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Open another session, take a cash payment, then close with Counted cash 100 LESS than expected.</w:t>
            </w:r>
          </w:p>
        </w:tc>
        <w:tc>
          <w:tcPr>
            <w:tcW w:type="dxa" w:w="3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Confirmation says “Short by Rs 100.00”. Variance shows −Rs 100.00 in red. Your note is saved.</w:t>
            </w:r>
          </w:p>
        </w:tc>
        <w:tc>
          <w:tcPr>
            <w:tcW w:type="dxa" w:w="1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8.5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Open a closed session’s view page.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Shows the reconciliation and a “Collections by method” line (Cash: …, Card: …) for the shift.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8.6</w:t>
            </w:r>
          </w:p>
        </w:tc>
        <w:tc>
          <w:tcPr>
            <w:tcW w:type="dxa" w:w="4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Try Open session again while one is open.</w:t>
            </w:r>
          </w:p>
        </w:tc>
        <w:tc>
          <w:tcPr>
            <w:tcW w:type="dxa" w:w="3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Blocked / warned — only one open session per branch.</w:t>
            </w:r>
          </w:p>
        </w:tc>
        <w:tc>
          <w:tcPr>
            <w:tcW w:type="dxa" w:w="1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rPr>
          <w:b/>
          <w:bCs/>
          <w:color w:val="1F3864"/>
          <w:sz w:val="30"/>
          <w:szCs w:val="30"/>
        </w:rPr>
        <w:t xml:space="preserve">9. Check-in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700"/>
        <w:gridCol w:w="4100"/>
        <w:gridCol w:w="3100"/>
        <w:gridCol w:w="11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Steps</w:t>
            </w:r>
          </w:p>
        </w:tc>
        <w:tc>
          <w:tcPr>
            <w:tcW w:type="dxa" w:w="3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9.1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Check-in → type an Active member’s number.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Green “ALLOWED — Access granted.” banner. A green Check in button.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9.2</w:t>
            </w:r>
          </w:p>
        </w:tc>
        <w:tc>
          <w:tcPr>
            <w:tcW w:type="dxa" w:w="4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Click Check in.</w:t>
            </w:r>
          </w:p>
        </w:tc>
        <w:tc>
          <w:tcPr>
            <w:tcW w:type="dxa" w:w="3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Toast “&lt;name&gt; checked in”. Member appears in “In the gym now” and “Recent check-ins today”. Search box clears.</w:t>
            </w:r>
          </w:p>
        </w:tc>
        <w:tc>
          <w:tcPr>
            <w:tcW w:type="dxa" w:w="1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9.3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Search the same member again immediately.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Instead of Check in, a “Check out (…)” button. Clicking Check in again is blocked with “already checked in”.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9.4</w:t>
            </w:r>
          </w:p>
        </w:tc>
        <w:tc>
          <w:tcPr>
            <w:tcW w:type="dxa" w:w="4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Check out that member (from the banner or the “In the gym now” list).</w:t>
            </w:r>
          </w:p>
        </w:tc>
        <w:tc>
          <w:tcPr>
            <w:tcW w:type="dxa" w:w="3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Toast “Checked out”. Removed from “In the gym now”.</w:t>
            </w:r>
          </w:p>
        </w:tc>
        <w:tc>
          <w:tcPr>
            <w:tcW w:type="dxa" w:w="1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9.5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Search an Expired member (past grace).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Red “DENIED — No active membership…” banner. Button reads “Override &amp; check in”.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9.6</w:t>
            </w:r>
          </w:p>
        </w:tc>
        <w:tc>
          <w:tcPr>
            <w:tcW w:type="dxa" w:w="4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Click Override &amp; check in.</w:t>
            </w:r>
          </w:p>
        </w:tc>
        <w:tc>
          <w:tcPr>
            <w:tcW w:type="dxa" w:w="3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A denied check-in is recorded (shows “denied” in Recent check-ins today).</w:t>
            </w:r>
          </w:p>
        </w:tc>
        <w:tc>
          <w:tcPr>
            <w:tcW w:type="dxa" w:w="1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9.7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Find a member whose term ended within the plan’s grace days (or sell one a plan then set its end date to yesterday in the DB). Search them.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Amber banner “In grace period — expired on &lt;date&gt;”. Check in still allowed.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40"/>
      </w:pPr>
      <w:r>
        <w:rPr>
          <w:b/>
          <w:bCs/>
          <w:color w:val="1F3864"/>
          <w:sz w:val="30"/>
          <w:szCs w:val="30"/>
        </w:rPr>
        <w:t xml:space="preserve">10. Reminders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700"/>
        <w:gridCol w:w="4100"/>
        <w:gridCol w:w="3100"/>
        <w:gridCol w:w="11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Steps</w:t>
            </w:r>
          </w:p>
        </w:tc>
        <w:tc>
          <w:tcPr>
            <w:tcW w:type="dxa" w:w="3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10.1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Messaging → Reminder rules.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7 seeded rules with readable Event and Offset badges (e.g. “7d before”, “same day”).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10.2</w:t>
            </w:r>
          </w:p>
        </w:tc>
        <w:tc>
          <w:tcPr>
            <w:tcW w:type="dxa" w:w="4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New reminder rule → Event = Before expiry, Offset = -5, Channel SMS, Active on. Save.</w:t>
            </w:r>
          </w:p>
        </w:tc>
        <w:tc>
          <w:tcPr>
            <w:tcW w:type="dxa" w:w="3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Rule saved and listed.</w:t>
            </w:r>
          </w:p>
        </w:tc>
        <w:tc>
          <w:tcPr>
            <w:tcW w:type="dxa" w:w="1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10.3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Click “Run reminders now” → Confirm.</w:t>
            </w:r>
          </w:p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Watch the queue:work terminal.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Toast “Reminder run complete — N rules · M queued · K skipped”. Jobs run in the worker.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10.4</w:t>
            </w:r>
          </w:p>
        </w:tc>
        <w:tc>
          <w:tcPr>
            <w:tcW w:type="dxa" w:w="4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Messaging → Reminder log.</w:t>
            </w:r>
          </w:p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Messaging → SMS log.</w:t>
            </w:r>
          </w:p>
        </w:tc>
        <w:tc>
          <w:tcPr>
            <w:tcW w:type="dxa" w:w="3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Both have rows: status “sent”, a cost, and the rendered message body with the member’s real name / amount.</w:t>
            </w:r>
          </w:p>
        </w:tc>
        <w:tc>
          <w:tcPr>
            <w:tcW w:type="dxa" w:w="1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10.5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Click “Run reminders now” again.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queued = 0, skipped = M — the same reminders are not sent twice on the same day.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E0B44A" w:sz="4"/>
          <w:left w:val="single" w:color="E0B44A" w:sz="12"/>
          <w:bottom w:val="single" w:color="E0B44A" w:sz="4"/>
          <w:right w:val="single" w:color="E0B44A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7E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2"/>
            </w:pPr>
            <w:r>
              <w:rPr>
                <w:b/>
                <w:bCs/>
                <w:color w:val="8A6100"/>
                <w:sz w:val="20"/>
                <w:szCs w:val="20"/>
              </w:rPr>
              <w:t xml:space="preserve">Note: </w:t>
            </w:r>
            <w:r>
              <w:rPr>
                <w:sz w:val="21"/>
                <w:szCs w:val="21"/>
              </w:rPr>
              <w:t xml:space="preserve">If “Run reminders now” shows 0 queued and 0 skipped, the server clock is inside quiet hours (default 21:00–08:00). Change the window in Settings or the server time, then retry.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rPr>
          <w:b/>
          <w:bCs/>
          <w:color w:val="1F3864"/>
          <w:sz w:val="30"/>
          <w:szCs w:val="30"/>
        </w:rPr>
        <w:t xml:space="preserve">11. Message templates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700"/>
        <w:gridCol w:w="4100"/>
        <w:gridCol w:w="3100"/>
        <w:gridCol w:w="11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Steps</w:t>
            </w:r>
          </w:p>
        </w:tc>
        <w:tc>
          <w:tcPr>
            <w:tcW w:type="dxa" w:w="3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11.1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Messaging → Message templates → open “before_expiry” (en).</w:t>
            </w:r>
          </w:p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Change the body, keep at least one merge field, Save.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Saved.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11.2</w:t>
            </w:r>
          </w:p>
        </w:tc>
        <w:tc>
          <w:tcPr>
            <w:tcW w:type="dxa" w:w="4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On that row → Send test → enter your own phone number → send.</w:t>
            </w:r>
          </w:p>
        </w:tc>
        <w:tc>
          <w:tcPr>
            <w:tcW w:type="dxa" w:w="3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Toast shows the rendered message with sample values ({name}→Test, {amount_due}→1,500.00, etc.). A new row in SMS log.</w:t>
            </w:r>
          </w:p>
        </w:tc>
        <w:tc>
          <w:tcPr>
            <w:tcW w:type="dxa" w:w="1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40"/>
      </w:pPr>
      <w:r>
        <w:rPr>
          <w:b/>
          <w:bCs/>
          <w:color w:val="1F3864"/>
          <w:sz w:val="30"/>
          <w:szCs w:val="30"/>
        </w:rPr>
        <w:t xml:space="preserve">12. Broadcast SMS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700"/>
        <w:gridCol w:w="4100"/>
        <w:gridCol w:w="3100"/>
        <w:gridCol w:w="11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Steps</w:t>
            </w:r>
          </w:p>
        </w:tc>
        <w:tc>
          <w:tcPr>
            <w:tcW w:type="dxa" w:w="3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12.1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Members → filter Status = Expired.</w:t>
            </w:r>
          </w:p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Tick 2–3 members → toolbar → Send SMS.</w:t>
            </w:r>
          </w:p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Type “Hi {name}, come back to {gym}!” → Send.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Toast “Broadcast queued — N messages queued”. Worker processes them. SMS log gets N rows with {name}/{gym} filled in and purpose = campaign.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12.2</w:t>
            </w:r>
          </w:p>
        </w:tc>
        <w:tc>
          <w:tcPr>
            <w:tcW w:type="dxa" w:w="4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Select a member with no phone number and broadcast.</w:t>
            </w:r>
          </w:p>
        </w:tc>
        <w:tc>
          <w:tcPr>
            <w:tcW w:type="dxa" w:w="3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That member is counted as “skipped (no phone)”, others still send.</w:t>
            </w:r>
          </w:p>
        </w:tc>
        <w:tc>
          <w:tcPr>
            <w:tcW w:type="dxa" w:w="1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40"/>
      </w:pPr>
      <w:r>
        <w:rPr>
          <w:b/>
          <w:bCs/>
          <w:color w:val="1F3864"/>
          <w:sz w:val="30"/>
          <w:szCs w:val="30"/>
        </w:rPr>
        <w:t xml:space="preserve">13. Settings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700"/>
        <w:gridCol w:w="4100"/>
        <w:gridCol w:w="3100"/>
        <w:gridCol w:w="11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Steps</w:t>
            </w:r>
          </w:p>
        </w:tc>
        <w:tc>
          <w:tcPr>
            <w:tcW w:type="dxa" w:w="3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13.1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Settings → Settings. Change Gym name to “Test Gym QA”. Save.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Toast “Settings saved”. The brand name in the top-left of the panel updates (may need a page refresh).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13.2</w:t>
            </w:r>
          </w:p>
        </w:tc>
        <w:tc>
          <w:tcPr>
            <w:tcW w:type="dxa" w:w="4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Settings → Access control → set “When member owes” = Block entry. Save.</w:t>
            </w:r>
          </w:p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Check-in → search a Due member.</w:t>
            </w:r>
          </w:p>
        </w:tc>
        <w:tc>
          <w:tcPr>
            <w:tcW w:type="dxa" w:w="3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Banner is now RED / blocked for the owing member (was amber before).</w:t>
            </w:r>
          </w:p>
        </w:tc>
        <w:tc>
          <w:tcPr>
            <w:tcW w:type="dxa" w:w="1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13.3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Set “When member owes” back to “Allow, warn front desk”. Save. Re-check.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Banner back to amber “Allow — check”.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13.4</w:t>
            </w:r>
          </w:p>
        </w:tc>
        <w:tc>
          <w:tcPr>
            <w:tcW w:type="dxa" w:w="4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Change Gym name back to your real gym name. Save.</w:t>
            </w:r>
          </w:p>
        </w:tc>
        <w:tc>
          <w:tcPr>
            <w:tcW w:type="dxa" w:w="3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Restored.</w:t>
            </w:r>
          </w:p>
        </w:tc>
        <w:tc>
          <w:tcPr>
            <w:tcW w:type="dxa" w:w="1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40"/>
      </w:pPr>
      <w:r>
        <w:rPr>
          <w:b/>
          <w:bCs/>
          <w:color w:val="1F3864"/>
          <w:sz w:val="30"/>
          <w:szCs w:val="30"/>
        </w:rPr>
        <w:t xml:space="preserve">14. Staff &amp; roles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700"/>
        <w:gridCol w:w="4100"/>
        <w:gridCol w:w="3100"/>
        <w:gridCol w:w="11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Steps</w:t>
            </w:r>
          </w:p>
        </w:tc>
        <w:tc>
          <w:tcPr>
            <w:tcW w:type="dxa" w:w="3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14.1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Settings → Staff → New user.</w:t>
            </w:r>
          </w:p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Name, email test-recep@qa.test, Role = Receptionist, a password, Active on. Create.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User listed with a “receptionist” badge.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14.2</w:t>
            </w:r>
          </w:p>
        </w:tc>
        <w:tc>
          <w:tcPr>
            <w:tcW w:type="dxa" w:w="4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Sign out. Sign in as test-recep@qa.test.</w:t>
            </w:r>
          </w:p>
        </w:tc>
        <w:tc>
          <w:tcPr>
            <w:tcW w:type="dxa" w:w="3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Signs in. No Settings group, no Staff item. Members / Check-in / Billing all visible.</w:t>
            </w:r>
          </w:p>
        </w:tc>
        <w:tc>
          <w:tcPr>
            <w:tcW w:type="dxa" w:w="1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14.3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As that user, browse to /admin/settings and /admin/users directly in the URL bar.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Access denied / redirected — not the Settings or Staff pages.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14.4</w:t>
            </w:r>
          </w:p>
        </w:tc>
        <w:tc>
          <w:tcPr>
            <w:tcW w:type="dxa" w:w="4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Sign back in as owner. Staff → open test-recep → turn Active OFF. Save.</w:t>
            </w:r>
          </w:p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Sign out, try to sign in as test-recep.</w:t>
            </w:r>
          </w:p>
        </w:tc>
        <w:tc>
          <w:tcPr>
            <w:tcW w:type="dxa" w:w="3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Sign-in is refused for the deactivated account.</w:t>
            </w:r>
          </w:p>
        </w:tc>
        <w:tc>
          <w:tcPr>
            <w:tcW w:type="dxa" w:w="1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rPr>
          <w:b/>
          <w:bCs/>
          <w:color w:val="1F3864"/>
          <w:sz w:val="30"/>
          <w:szCs w:val="30"/>
        </w:rPr>
        <w:t xml:space="preserve">15. Edge cases &amp; regression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700"/>
        <w:gridCol w:w="4100"/>
        <w:gridCol w:w="3100"/>
        <w:gridCol w:w="11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Steps</w:t>
            </w:r>
          </w:p>
        </w:tc>
        <w:tc>
          <w:tcPr>
            <w:tcW w:type="dxa" w:w="3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15.1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Record a payment LARGER than the member’s total dues.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Invoices are paid off; the extra stays un-allocated on the payment (visible on the payment’s view page). Member is Active, dues Rs 0.00.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15.2</w:t>
            </w:r>
          </w:p>
        </w:tc>
        <w:tc>
          <w:tcPr>
            <w:tcW w:type="dxa" w:w="4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Sell a plan whose Tax % is 18, with “Prices include tax” ON in Settings.</w:t>
            </w:r>
          </w:p>
        </w:tc>
        <w:tc>
          <w:tcPr>
            <w:tcW w:type="dxa" w:w="3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Invoice total = the plan price (unchanged). Subtotal + tax split shown on the invoice PDF add up to the total.</w:t>
            </w:r>
          </w:p>
        </w:tc>
        <w:tc>
          <w:tcPr>
            <w:tcW w:type="dxa" w:w="1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15.3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Soft-delete a member (bulk action or row), then check the Trashed filter.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Member hidden from the normal list, visible under Trashed, restorable.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15.4</w:t>
            </w:r>
          </w:p>
        </w:tc>
        <w:tc>
          <w:tcPr>
            <w:tcW w:type="dxa" w:w="4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Open a member with several past terms — check the Memberships tab order.</w:t>
            </w:r>
          </w:p>
        </w:tc>
        <w:tc>
          <w:tcPr>
            <w:tcW w:type="dxa" w:w="3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Newest term first; expired ones show red, active green.</w:t>
            </w:r>
          </w:p>
        </w:tc>
        <w:tc>
          <w:tcPr>
            <w:tcW w:type="dxa" w:w="1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15.5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Run  php artisan gym:sync-statuses  in a terminal.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Command completes, prints “Synced N members.” Member statuses on screen still correct after a refresh.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15.6</w:t>
            </w:r>
          </w:p>
        </w:tc>
        <w:tc>
          <w:tcPr>
            <w:tcW w:type="dxa" w:w="4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Run  php artisan test  again at the end.</w:t>
            </w:r>
          </w:p>
        </w:tc>
        <w:tc>
          <w:tcPr>
            <w:tcW w:type="dxa" w:w="3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Still all green.</w:t>
            </w:r>
          </w:p>
        </w:tc>
        <w:tc>
          <w:tcPr>
            <w:tcW w:type="dxa" w:w="1100"/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40"/>
      </w:pPr>
      <w:r>
        <w:rPr>
          <w:b/>
          <w:bCs/>
          <w:color w:val="1F3864"/>
          <w:sz w:val="30"/>
          <w:szCs w:val="30"/>
        </w:rPr>
        <w:t xml:space="preserve">16. Sign-off</w:t>
      </w:r>
    </w:p>
    <w:p>
      <w:pPr>
        <w:spacing w:after="120" w:line="276"/>
      </w:pPr>
      <w:r>
        <w:rPr>
          <w:sz w:val="21"/>
          <w:szCs w:val="21"/>
        </w:rPr>
        <w:t xml:space="preserve">Record the outcome. Any Fail should have a note and a follow-up (bug ticket / fix).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3000"/>
        <w:gridCol w:w="2400"/>
        <w:gridCol w:w="2200"/>
        <w:gridCol w:w="1400"/>
      </w:tblGrid>
      <w:tr>
        <w:tc>
          <w:tcPr>
            <w:tcW w:type="dxa" w:w="30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24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  <w:tc>
          <w:tcPr>
            <w:tcW w:type="dxa" w:w="22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 cases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Passed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Failed (list IDs)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Blocked / not run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Tester signature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D2E8" w:sz="4" w:space="4"/>
      </w:pBdr>
      <w:jc w:val="center"/>
    </w:pPr>
    <w:r>
      <w:rPr>
        <w:color w:val="888888"/>
        <w:sz w:val="16"/>
        <w:szCs w:val="16"/>
      </w:rPr>
      <w:t xml:space="preserve">v1.0  ·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D2E8" w:sz="4" w:space="4"/>
      </w:pBdr>
      <w:jc w:val="right"/>
    </w:pPr>
    <w:r>
      <w:rPr>
        <w:color w:val="888888"/>
        <w:sz w:val="16"/>
        <w:szCs w:val="16"/>
      </w:rPr>
      <w:t xml:space="preserve">Gym Management System — Test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◦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Gym Management System — Test Plan</dc:title>
  <dc:creator>Gym Management System</dc:creator>
  <dc:description>Step-by-step manual test / UAT script</dc:description>
  <cp:lastModifiedBy>Un-named</cp:lastModifiedBy>
  <cp:revision>1</cp:revision>
  <dcterms:created xsi:type="dcterms:W3CDTF">2026-09-06T15:05:51.836Z</dcterms:created>
  <dcterms:modified xsi:type="dcterms:W3CDTF">2026-09-06T15:05:51.837Z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