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87754" w14:textId="5F5F1FF3" w:rsidR="484C40CF" w:rsidRPr="00306988" w:rsidRDefault="484C40CF" w:rsidP="7F0C207C">
      <w:pPr>
        <w:pStyle w:val="Heading1"/>
        <w:spacing w:before="322" w:after="32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bookmarkStart w:id="0" w:name="_GoBack"/>
      <w:bookmarkEnd w:id="0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DOCUMENT</w:t>
      </w:r>
      <w:r w:rsidR="24DC856B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ATION</w:t>
      </w:r>
    </w:p>
    <w:p w14:paraId="799125EB" w14:textId="25A880A7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a. Background</w:t>
      </w:r>
    </w:p>
    <w:p w14:paraId="4BBFD45B" w14:textId="7BB1E909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color w:val="000000" w:themeColor="text1"/>
        </w:rPr>
        <w:t>In the modern digital landscape, efficient customer support is critical for business retention and satisfaction. The "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Hosho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Support System" was conceived to address the challenges of managing high volumes of customer inquiries. Traditional email support chains often lead to lost tickets, lack of accountability, and poor visibility </w:t>
      </w:r>
      <w:r w:rsidR="60AAA332" w:rsidRPr="00306988">
        <w:rPr>
          <w:rFonts w:ascii="Times New Roman" w:eastAsia="Times New Roman" w:hAnsi="Times New Roman" w:cs="Times New Roman"/>
          <w:color w:val="000000" w:themeColor="text1"/>
        </w:rPr>
        <w:t>in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team performance. This project aims to centralize support operations into a single, role-based web portal that facilitates lifecycle management of support cases</w:t>
      </w:r>
      <w:r w:rsidR="7E5027FB" w:rsidRPr="0030698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>from ticket creation by customers to resolution by agents and strategic analysis by management.</w:t>
      </w:r>
    </w:p>
    <w:p w14:paraId="7B527F25" w14:textId="17B8F096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b. Requirement Overview</w:t>
      </w:r>
    </w:p>
    <w:p w14:paraId="08C00914" w14:textId="19B79F15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color w:val="000000" w:themeColor="text1"/>
        </w:rPr>
        <w:t>The system is designed to serve six distinct user personas, each with specific functional requirements:</w:t>
      </w:r>
    </w:p>
    <w:p w14:paraId="6098D3A5" w14:textId="71145E4A" w:rsidR="484C40CF" w:rsidRPr="00306988" w:rsidRDefault="484C40CF" w:rsidP="7F0C207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Customer: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Needs a self-service portal to create tickets, view history, provide attachments, and rate resolved services (CSAT).</w:t>
      </w:r>
    </w:p>
    <w:p w14:paraId="3D4C7FFC" w14:textId="61857578" w:rsidR="484C40CF" w:rsidRPr="00306988" w:rsidRDefault="484C40CF" w:rsidP="7F0C207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Support Agent: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Requires a prioritized queue to manage tickets, update statuses (Open/Resolved), and communicate via threaded comments.</w:t>
      </w:r>
    </w:p>
    <w:p w14:paraId="43EE4566" w14:textId="0C2C8D98" w:rsidR="484C40CF" w:rsidRPr="00306988" w:rsidRDefault="484C40CF" w:rsidP="7F0C207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Supervisor: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Needs oversight capabilities to assign tickets to specific agents, balance workloads, and define automated routing rules.</w:t>
      </w:r>
    </w:p>
    <w:p w14:paraId="4B3348FD" w14:textId="1A681B6B" w:rsidR="484C40CF" w:rsidRPr="00306988" w:rsidRDefault="484C40CF" w:rsidP="7F0C207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Case Manager: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Focuses on high-level strategy, grouping related tickets into "Cases," defining milestones, and managing escalations.</w:t>
      </w:r>
    </w:p>
    <w:p w14:paraId="299DDEE5" w14:textId="5FBDAF52" w:rsidR="484C40CF" w:rsidRPr="00306988" w:rsidRDefault="484C40CF" w:rsidP="7F0C207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Quality Assurance (QA):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Responsible for auditing closed tickets, reviewing audit logs, and monitoring customer feedback scores.</w:t>
      </w:r>
    </w:p>
    <w:p w14:paraId="4773DC1C" w14:textId="70CE3955" w:rsidR="484C40CF" w:rsidRPr="00306988" w:rsidRDefault="484C40CF" w:rsidP="7F0C207C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Analytics Manager: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Requires raw data access to forecast staffing needs and analyze trends using external tools like Power BI.</w:t>
      </w:r>
    </w:p>
    <w:p w14:paraId="6F6FAC24" w14:textId="487C26ED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c. Solution Approach</w:t>
      </w:r>
    </w:p>
    <w:p w14:paraId="582B2A04" w14:textId="526A2EAB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The solution is built as a </w:t>
      </w: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Monolithic Next.js Application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using the App Router architecture. This approach was chosen to ensure a "Zero-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Config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>" deployment experience while maintaining high performance.</w:t>
      </w:r>
    </w:p>
    <w:p w14:paraId="695534A8" w14:textId="243FD839" w:rsidR="484C40CF" w:rsidRPr="00306988" w:rsidRDefault="484C40CF" w:rsidP="7F0C207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Unified Architecture: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Frontend and Backend logic reside in a single repository using Next.js Server Actions, eliminating the need for a separate API server.</w:t>
      </w:r>
    </w:p>
    <w:p w14:paraId="576A4464" w14:textId="5E8C34D0" w:rsidR="484C40CF" w:rsidRPr="00306988" w:rsidRDefault="484C40CF" w:rsidP="7F0C207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Role-Based Access Control (RBAC):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Security is handled via a centralized session check that redirects users to their specific dashboards (e.g., /agent/dashboard vs /customer/dashboard) upon login.</w:t>
      </w:r>
    </w:p>
    <w:p w14:paraId="2466F06B" w14:textId="7EDFD28D" w:rsidR="484C40CF" w:rsidRPr="00306988" w:rsidRDefault="484C40CF" w:rsidP="7F0C207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Data-Driven Workflow: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The application uses a relational database model (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Prisma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>) to link Users, Tickets, and Cases, ensuring data integrity across the support lifecycle.</w:t>
      </w:r>
    </w:p>
    <w:p w14:paraId="2FB30B9B" w14:textId="651AAE0A" w:rsidR="484C40CF" w:rsidRPr="00306988" w:rsidRDefault="484C40CF" w:rsidP="7F0C207C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Simulated Real-Time: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Instead of complex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WebSocket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infrastructure, the system uses a smart "Short Polling" mechanism to provide real-time updates for queues and dashboards without server configuration overhead.</w:t>
      </w:r>
    </w:p>
    <w:p w14:paraId="78D99747" w14:textId="5340C2FC" w:rsidR="484C40CF" w:rsidRPr="00306988" w:rsidRDefault="005846B1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d. Solution Architecture</w:t>
      </w:r>
    </w:p>
    <w:p w14:paraId="6BAA4FEE" w14:textId="13BF6DAC" w:rsidR="005846B1" w:rsidRPr="00306988" w:rsidRDefault="005846B1" w:rsidP="005846B1">
      <w:pPr>
        <w:rPr>
          <w:rFonts w:ascii="Times New Roman" w:hAnsi="Times New Roman" w:cs="Times New Roman"/>
        </w:rPr>
      </w:pPr>
      <w:r w:rsidRPr="00306988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04F7C44" wp14:editId="7E1BA605">
            <wp:extent cx="5943600" cy="362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cket-system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BA3E" w14:textId="0DD3A33F" w:rsidR="484C40CF" w:rsidRPr="00306988" w:rsidRDefault="005846B1" w:rsidP="005846B1">
      <w:pPr>
        <w:jc w:val="center"/>
        <w:rPr>
          <w:rFonts w:ascii="Times New Roman" w:hAnsi="Times New Roman" w:cs="Times New Roman"/>
          <w:sz w:val="20"/>
        </w:rPr>
      </w:pPr>
      <w:r w:rsidRPr="00306988">
        <w:rPr>
          <w:rFonts w:ascii="Times New Roman" w:hAnsi="Times New Roman" w:cs="Times New Roman"/>
          <w:sz w:val="20"/>
        </w:rPr>
        <w:t>Figure: Entity Relationship Diagram</w:t>
      </w:r>
    </w:p>
    <w:p w14:paraId="752B22A2" w14:textId="01CCA42E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Architecture Description:</w:t>
      </w:r>
    </w:p>
    <w:p w14:paraId="573DF1A1" w14:textId="3871BC93" w:rsidR="484C40CF" w:rsidRPr="00306988" w:rsidRDefault="484C40CF" w:rsidP="7F0C207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Client Layer: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Next.js React Components (Tailwind CSS +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Shadcn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UI).</w:t>
      </w:r>
    </w:p>
    <w:p w14:paraId="2DFA32C1" w14:textId="607C6C22" w:rsidR="484C40CF" w:rsidRPr="00306988" w:rsidRDefault="484C40CF" w:rsidP="7F0C207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Server Layer: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Next.js Server Actions (Node.js runtime).</w:t>
      </w:r>
    </w:p>
    <w:p w14:paraId="04DC8A9B" w14:textId="68FBAB3D" w:rsidR="484C40CF" w:rsidRPr="00306988" w:rsidRDefault="484C40CF" w:rsidP="7F0C207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Database Layer: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SQLite (managed via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Prisma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ORM) for relational data storage.</w:t>
      </w:r>
    </w:p>
    <w:p w14:paraId="3D712D3F" w14:textId="3CE13846" w:rsidR="484C40CF" w:rsidRPr="00306988" w:rsidRDefault="484C40CF" w:rsidP="7F0C207C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Analytics Layer: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Power BI Desktop connecting via CSV/Excel export for visualization.</w:t>
      </w:r>
    </w:p>
    <w:p w14:paraId="0BE055B8" w14:textId="09670F12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e. Technical Details</w:t>
      </w:r>
    </w:p>
    <w:p w14:paraId="669101C2" w14:textId="41665080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color w:val="000000" w:themeColor="text1"/>
        </w:rPr>
        <w:t>The following technologies were selected to ensure scalability, maintainability, and ease of use:</w:t>
      </w:r>
    </w:p>
    <w:p w14:paraId="669433A0" w14:textId="3618EBD7" w:rsidR="484C40CF" w:rsidRPr="00306988" w:rsidRDefault="484C40CF" w:rsidP="7F0C207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Framework: Next.js 15 (App Router)</w:t>
      </w:r>
    </w:p>
    <w:p w14:paraId="2E9BC3EB" w14:textId="2B78C2F4" w:rsidR="484C40CF" w:rsidRPr="00306988" w:rsidRDefault="484C40CF" w:rsidP="7F0C207C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Provides server-side rendering (SSR) for fast initial loads and Server Actions for type-safe backend logic without writing manual API endpoints.</w:t>
      </w:r>
    </w:p>
    <w:p w14:paraId="590EEB47" w14:textId="723E6BD3" w:rsidR="484C40CF" w:rsidRPr="00306988" w:rsidRDefault="484C40CF" w:rsidP="7F0C207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Language: </w:t>
      </w: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TypeScript</w:t>
      </w:r>
      <w:proofErr w:type="spellEnd"/>
    </w:p>
    <w:p w14:paraId="283A0F08" w14:textId="154A133B" w:rsidR="484C40CF" w:rsidRPr="00306988" w:rsidRDefault="484C40CF" w:rsidP="7F0C207C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Ensures code quality and prevents runtime errors by enforcing strict typing across the database and frontend components.</w:t>
      </w:r>
    </w:p>
    <w:p w14:paraId="588C5C20" w14:textId="3B9F4572" w:rsidR="484C40CF" w:rsidRPr="00306988" w:rsidRDefault="484C40CF" w:rsidP="7F0C207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Database ORM: </w:t>
      </w: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Prisma</w:t>
      </w:r>
      <w:proofErr w:type="spellEnd"/>
    </w:p>
    <w:p w14:paraId="5D9EAC5C" w14:textId="44C2046E" w:rsidR="484C40CF" w:rsidRPr="00306988" w:rsidRDefault="484C40CF" w:rsidP="7F0C207C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Offers an intuitive schema definition and type-safe database queries. It creates a robust migration history to manage database changes over time.</w:t>
      </w:r>
    </w:p>
    <w:p w14:paraId="2F1BA7A7" w14:textId="4E577B9C" w:rsidR="484C40CF" w:rsidRPr="00306988" w:rsidRDefault="484C40CF" w:rsidP="7F0C207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Database: SQLite</w:t>
      </w:r>
    </w:p>
    <w:p w14:paraId="32EAF17D" w14:textId="762F1F95" w:rsidR="484C40CF" w:rsidRPr="00306988" w:rsidRDefault="484C40CF" w:rsidP="7F0C207C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A self-contained, </w:t>
      </w:r>
      <w:r w:rsidR="005846B1" w:rsidRPr="00306988">
        <w:rPr>
          <w:rFonts w:ascii="Times New Roman" w:eastAsia="Times New Roman" w:hAnsi="Times New Roman" w:cs="Times New Roman"/>
          <w:color w:val="000000" w:themeColor="text1"/>
        </w:rPr>
        <w:t>server less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database engin</w:t>
      </w:r>
      <w:r w:rsidR="005846B1" w:rsidRPr="00306988">
        <w:rPr>
          <w:rFonts w:ascii="Times New Roman" w:eastAsia="Times New Roman" w:hAnsi="Times New Roman" w:cs="Times New Roman"/>
          <w:color w:val="000000" w:themeColor="text1"/>
        </w:rPr>
        <w:t>e perfect for rapid prototyping.</w:t>
      </w:r>
    </w:p>
    <w:p w14:paraId="31B24C9C" w14:textId="09430170" w:rsidR="484C40CF" w:rsidRPr="00306988" w:rsidRDefault="484C40CF" w:rsidP="7F0C207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Styling: Tailwind CSS &amp; </w:t>
      </w: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Shadcn</w:t>
      </w:r>
      <w:proofErr w:type="spellEnd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UI</w:t>
      </w:r>
    </w:p>
    <w:p w14:paraId="5B908E38" w14:textId="13F239F6" w:rsidR="484C40CF" w:rsidRPr="00306988" w:rsidRDefault="484C40CF" w:rsidP="7F0C207C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Allows for rapid development of prof</w:t>
      </w:r>
      <w:r w:rsidR="00E7236A" w:rsidRPr="00306988">
        <w:rPr>
          <w:rFonts w:ascii="Times New Roman" w:eastAsia="Times New Roman" w:hAnsi="Times New Roman" w:cs="Times New Roman"/>
          <w:color w:val="000000" w:themeColor="text1"/>
        </w:rPr>
        <w:t xml:space="preserve">essional, responsive interfaces 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>without writing custom CSS files.</w:t>
      </w:r>
    </w:p>
    <w:p w14:paraId="28BAE664" w14:textId="7B2203CB" w:rsidR="484C40CF" w:rsidRPr="00306988" w:rsidRDefault="484C40CF" w:rsidP="7F0C207C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External Integration: </w:t>
      </w: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SheetJS</w:t>
      </w:r>
      <w:proofErr w:type="spellEnd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xlsx</w:t>
      </w:r>
      <w:proofErr w:type="spellEnd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)</w:t>
      </w:r>
    </w:p>
    <w:p w14:paraId="3C69438B" w14:textId="7E19023B" w:rsidR="484C40CF" w:rsidRPr="00306988" w:rsidRDefault="484C40CF" w:rsidP="7F0C207C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Enables client-side generation of Excel files, allowing the Analytics Manager to export data directly to the native .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xlsx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format.</w:t>
      </w:r>
    </w:p>
    <w:p w14:paraId="48B2E855" w14:textId="4059B2E0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f. Benefits of this Solution</w:t>
      </w:r>
    </w:p>
    <w:p w14:paraId="1FD40EBC" w14:textId="4E36BA11" w:rsidR="484C40CF" w:rsidRPr="00306988" w:rsidRDefault="484C40CF" w:rsidP="7F0C207C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Zero-Configuration: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The entire app runs with a simple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npm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run dev command. No complex Docker containers or cloud connection strings are needed.</w:t>
      </w:r>
    </w:p>
    <w:p w14:paraId="6FD0BCBD" w14:textId="5C0E9E6C" w:rsidR="484C40CF" w:rsidRPr="00306988" w:rsidRDefault="484C40CF" w:rsidP="7F0C207C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Role Isolation: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7236A" w:rsidRPr="00306988">
        <w:rPr>
          <w:rFonts w:ascii="Times New Roman" w:eastAsia="Times New Roman" w:hAnsi="Times New Roman" w:cs="Times New Roman"/>
          <w:color w:val="000000" w:themeColor="text1"/>
        </w:rPr>
        <w:t>S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>trict separation of concerns ensures Customers never see internal notes, and Agents cannot access Supervisor settings.</w:t>
      </w:r>
    </w:p>
    <w:p w14:paraId="13B61F68" w14:textId="2E5EE6CB" w:rsidR="484C40CF" w:rsidRPr="00306988" w:rsidRDefault="484C40CF" w:rsidP="7F0C207C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Real-Time Visibility: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Supervisors can watch ticket queues change in real-time allowing for immediate reaction to workload spikes.</w:t>
      </w:r>
    </w:p>
    <w:p w14:paraId="23DA988C" w14:textId="3359C0FC" w:rsidR="484C40CF" w:rsidRPr="00306988" w:rsidRDefault="484C40CF" w:rsidP="7F0C207C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Auditability: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Every major action (reassignment, status change) is logged in an immutable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AuditLog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table, ensuring compliance and accountability.</w:t>
      </w:r>
    </w:p>
    <w:p w14:paraId="6339A04C" w14:textId="5B435877" w:rsidR="484C40CF" w:rsidRPr="00306988" w:rsidRDefault="484C40CF" w:rsidP="7F0C207C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Scalable Data Model: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The schema supports advanced features like "Cases" (grouping tickets) and "Milestones," ready for enterprise-level scaling.</w:t>
      </w:r>
    </w:p>
    <w:p w14:paraId="4B0E3EBA" w14:textId="50048E80" w:rsidR="484C40CF" w:rsidRPr="00306988" w:rsidRDefault="00E7236A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g. Alternate Approach</w:t>
      </w:r>
    </w:p>
    <w:p w14:paraId="207ED051" w14:textId="21CF8676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color w:val="000000" w:themeColor="text1"/>
        </w:rPr>
        <w:t>While the Next.js Monolith approach was chosen for simplicity and portability, other architectures were considered:</w:t>
      </w:r>
    </w:p>
    <w:p w14:paraId="6315983D" w14:textId="2082E420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Alternative 1: MERN Stack (MongoDB, Express, React, Node)</w:t>
      </w:r>
    </w:p>
    <w:p w14:paraId="38AC4365" w14:textId="34B23699" w:rsidR="484C40CF" w:rsidRPr="00306988" w:rsidRDefault="484C40CF" w:rsidP="7F0C207C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Description: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A traditional approach separating the Frontend (React) and Backend (Express REST API).</w:t>
      </w:r>
    </w:p>
    <w:p w14:paraId="05EBEFD7" w14:textId="11FDAF70" w:rsidR="484C40CF" w:rsidRPr="00306988" w:rsidRDefault="484C40CF" w:rsidP="7F0C207C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 it was rejected: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It requires managing two separate servers/ports and manual type synchronizatio</w:t>
      </w:r>
      <w:r w:rsidR="00E7236A" w:rsidRPr="00306988">
        <w:rPr>
          <w:rFonts w:ascii="Times New Roman" w:eastAsia="Times New Roman" w:hAnsi="Times New Roman" w:cs="Times New Roman"/>
          <w:color w:val="000000" w:themeColor="text1"/>
        </w:rPr>
        <w:t>n between frontend and backend.</w:t>
      </w:r>
    </w:p>
    <w:p w14:paraId="41F52F02" w14:textId="369B85DC" w:rsidR="484C40CF" w:rsidRPr="00306988" w:rsidRDefault="484C40CF" w:rsidP="7F0C207C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Alternative 2: </w:t>
      </w: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WebSocket</w:t>
      </w:r>
      <w:proofErr w:type="spellEnd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Server (Socket.io)</w:t>
      </w:r>
    </w:p>
    <w:p w14:paraId="51CAEF64" w14:textId="208C8ABB" w:rsidR="484C40CF" w:rsidRPr="00306988" w:rsidRDefault="484C40CF" w:rsidP="7F0C207C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Description: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Using a dedicated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WebSocket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server for true event-driven real-time updates.</w:t>
      </w:r>
    </w:p>
    <w:p w14:paraId="3AF4CEF0" w14:textId="1A000EF9" w:rsidR="484C40CF" w:rsidRPr="00306988" w:rsidRDefault="484C40CF" w:rsidP="7F0C207C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Why it was rejected: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While faster than polling, it adds significant complexity to the deployment infrastructure. It requires a custom server instance (cannot run on 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serverless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functions easily) and creates state management challenges that were unnecessary for this project's scale.</w:t>
      </w:r>
    </w:p>
    <w:p w14:paraId="2AACA113" w14:textId="5C56411F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h. Assumptions</w:t>
      </w:r>
    </w:p>
    <w:p w14:paraId="4375D1E2" w14:textId="3ECA0D4A" w:rsidR="484C40CF" w:rsidRPr="00306988" w:rsidRDefault="484C40CF" w:rsidP="7F0C207C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Authentication: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For this prototype, a simple "No-</w:t>
      </w:r>
      <w:proofErr w:type="spellStart"/>
      <w:r w:rsidRPr="00306988">
        <w:rPr>
          <w:rFonts w:ascii="Times New Roman" w:eastAsia="Times New Roman" w:hAnsi="Times New Roman" w:cs="Times New Roman"/>
          <w:color w:val="000000" w:themeColor="text1"/>
        </w:rPr>
        <w:t>Config</w:t>
      </w:r>
      <w:proofErr w:type="spellEnd"/>
      <w:r w:rsidRPr="00306988">
        <w:rPr>
          <w:rFonts w:ascii="Times New Roman" w:eastAsia="Times New Roman" w:hAnsi="Times New Roman" w:cs="Times New Roman"/>
          <w:color w:val="000000" w:themeColor="text1"/>
        </w:rPr>
        <w:t>" authentication (email matching) is used instead of OAuth/JWT providers to facilitate easy testing by the evaluator.</w:t>
      </w:r>
    </w:p>
    <w:p w14:paraId="762F3FAF" w14:textId="23389309" w:rsidR="484C40CF" w:rsidRPr="00306988" w:rsidRDefault="484C40CF" w:rsidP="7F0C207C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Data Volume: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The SQLite database is assumed to handle the prototype load (thousands of records) efficiently. For a production release with millions of records, this would be swapped for PostgreSQL.</w:t>
      </w:r>
    </w:p>
    <w:p w14:paraId="6CFF62F6" w14:textId="70E18B56" w:rsidR="484C40CF" w:rsidRPr="00306988" w:rsidRDefault="484C40CF" w:rsidP="7F0C207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proofErr w:type="spellStart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i</w:t>
      </w:r>
      <w:proofErr w:type="spellEnd"/>
      <w:r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. Screenshot of Apps Screens and Power BI Dashboards</w:t>
      </w:r>
    </w:p>
    <w:p w14:paraId="73765689" w14:textId="12C7B30B" w:rsidR="000F79EC" w:rsidRPr="008F625C" w:rsidRDefault="004F2A71" w:rsidP="008F625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  <w:lang w:val="en-IN" w:eastAsia="en-IN"/>
        </w:rPr>
        <w:drawing>
          <wp:inline distT="0" distB="0" distL="0" distR="0" wp14:anchorId="23B9AFCD" wp14:editId="0B89507F">
            <wp:extent cx="594360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88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484C40CF" w:rsidRPr="00306988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Login Screen</w:t>
      </w:r>
    </w:p>
    <w:p w14:paraId="7EFF0F1B" w14:textId="77777777" w:rsidR="008F625C" w:rsidRDefault="008F625C" w:rsidP="000F79E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</w:p>
    <w:p w14:paraId="6DFE7E75" w14:textId="0638A13B" w:rsidR="000F79EC" w:rsidRDefault="00543512" w:rsidP="008F625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  <w:r w:rsidRPr="00543512">
        <w:rPr>
          <w:rFonts w:ascii="Times New Roman" w:eastAsia="Times New Roman" w:hAnsi="Times New Roman" w:cs="Times New Roman"/>
          <w:bCs/>
          <w:noProof/>
          <w:color w:val="000000" w:themeColor="text1"/>
          <w:sz w:val="20"/>
          <w:lang w:val="en-IN" w:eastAsia="en-IN"/>
        </w:rPr>
        <w:drawing>
          <wp:inline distT="0" distB="0" distL="0" distR="0" wp14:anchorId="57D34615" wp14:editId="76358A14">
            <wp:extent cx="5943600" cy="3019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634"/>
                    <a:stretch/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79EC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Customer</w:t>
      </w:r>
      <w:r w:rsidR="000F79EC" w:rsidRPr="00306988"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Dashboard</w:t>
      </w:r>
    </w:p>
    <w:p w14:paraId="3D06D68F" w14:textId="77777777" w:rsidR="008F625C" w:rsidRDefault="008F625C" w:rsidP="000F79E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</w:p>
    <w:p w14:paraId="10AC641B" w14:textId="5ED737D7" w:rsidR="000F79EC" w:rsidRDefault="00543512" w:rsidP="008F625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  <w:r w:rsidRPr="00543512">
        <w:rPr>
          <w:rFonts w:ascii="Times New Roman" w:eastAsia="Times New Roman" w:hAnsi="Times New Roman" w:cs="Times New Roman"/>
          <w:bCs/>
          <w:noProof/>
          <w:color w:val="000000" w:themeColor="text1"/>
          <w:sz w:val="20"/>
          <w:lang w:val="en-IN" w:eastAsia="en-IN"/>
        </w:rPr>
        <w:lastRenderedPageBreak/>
        <w:drawing>
          <wp:inline distT="0" distB="0" distL="0" distR="0" wp14:anchorId="154D630B" wp14:editId="0DBD94EC">
            <wp:extent cx="5943600" cy="299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565"/>
                    <a:stretch/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79EC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Create Ticket</w:t>
      </w:r>
    </w:p>
    <w:p w14:paraId="39C0EDEE" w14:textId="77777777" w:rsidR="008F625C" w:rsidRDefault="008F625C" w:rsidP="000F79E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</w:p>
    <w:p w14:paraId="19F2B217" w14:textId="77777777" w:rsidR="008F625C" w:rsidRDefault="008F625C" w:rsidP="000F79E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</w:p>
    <w:p w14:paraId="7A82DCA0" w14:textId="1B3C4453" w:rsidR="000F79EC" w:rsidRPr="008F625C" w:rsidRDefault="00543512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 w:rsidRPr="00543512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0"/>
          <w:lang w:val="en-IN" w:eastAsia="en-IN"/>
        </w:rPr>
        <w:drawing>
          <wp:inline distT="0" distB="0" distL="0" distR="0" wp14:anchorId="64C0C57C" wp14:editId="59EDFC3E">
            <wp:extent cx="5848350" cy="299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602" b="2059"/>
                    <a:stretch/>
                  </pic:blipFill>
                  <pic:spPr bwMode="auto">
                    <a:xfrm>
                      <a:off x="0" y="0"/>
                      <a:ext cx="584835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79EC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Ticket View</w:t>
      </w:r>
    </w:p>
    <w:p w14:paraId="3CE8996D" w14:textId="51C030E7" w:rsidR="000F79EC" w:rsidRDefault="00543512" w:rsidP="008F625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  <w:r w:rsidRPr="00543512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0"/>
          <w:lang w:val="en-IN" w:eastAsia="en-IN"/>
        </w:rPr>
        <w:lastRenderedPageBreak/>
        <w:drawing>
          <wp:inline distT="0" distB="0" distL="0" distR="0" wp14:anchorId="7BECFF4F" wp14:editId="19FEE02F">
            <wp:extent cx="5943600" cy="3378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9EC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Agent Dashboard</w:t>
      </w:r>
    </w:p>
    <w:p w14:paraId="5C3E012E" w14:textId="77777777" w:rsidR="008F625C" w:rsidRPr="008F625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</w:p>
    <w:p w14:paraId="26001C0B" w14:textId="2586A60C" w:rsidR="000F79EC" w:rsidRPr="008F625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 w:rsidRPr="008F625C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0"/>
          <w:lang w:val="en-IN" w:eastAsia="en-IN"/>
        </w:rPr>
        <w:drawing>
          <wp:inline distT="0" distB="0" distL="0" distR="0" wp14:anchorId="6C173F77" wp14:editId="3A3D94BF">
            <wp:extent cx="5943600" cy="3373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9EC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Supervisor Dashboard</w:t>
      </w:r>
    </w:p>
    <w:p w14:paraId="72376BE2" w14:textId="62B5A001" w:rsidR="000F79E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  <w:r w:rsidRPr="008F625C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0"/>
          <w:lang w:val="en-IN" w:eastAsia="en-IN"/>
        </w:rPr>
        <w:lastRenderedPageBreak/>
        <w:drawing>
          <wp:inline distT="0" distB="0" distL="0" distR="0" wp14:anchorId="74208356" wp14:editId="3A17AB90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9EC" w:rsidRPr="00306988"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Supervisor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Routing Rules </w:t>
      </w:r>
      <w:r w:rsidR="000F79EC">
        <w:rPr>
          <w:rFonts w:ascii="Times New Roman" w:eastAsia="Times New Roman" w:hAnsi="Times New Roman" w:cs="Times New Roman"/>
          <w:bCs/>
          <w:color w:val="000000" w:themeColor="text1"/>
          <w:sz w:val="20"/>
        </w:rPr>
        <w:t>Dashboard</w:t>
      </w:r>
    </w:p>
    <w:p w14:paraId="776EB0B9" w14:textId="11F0278D" w:rsidR="008F625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1839C808" wp14:editId="38A55A56">
            <wp:extent cx="5943600" cy="3368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>Case Manager Dashboard</w:t>
      </w:r>
    </w:p>
    <w:p w14:paraId="68F54780" w14:textId="74BCD751" w:rsidR="008F625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754DAFE" wp14:editId="562E1892">
            <wp:extent cx="5943600" cy="3348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>Case Workflow Dashboard</w:t>
      </w:r>
    </w:p>
    <w:p w14:paraId="0E5673D4" w14:textId="0C35CC41" w:rsidR="008F625C" w:rsidRDefault="008F625C" w:rsidP="00306988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06E982FA" wp14:editId="14532CAA">
            <wp:extent cx="5943600" cy="3376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66C4" w14:textId="4230D572" w:rsidR="008F625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>Quality Analyst Dashboard</w:t>
      </w:r>
    </w:p>
    <w:p w14:paraId="0009BD8F" w14:textId="77777777" w:rsidR="000F79EC" w:rsidRPr="00306988" w:rsidRDefault="000F79EC" w:rsidP="00306988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</w:p>
    <w:p w14:paraId="3C337791" w14:textId="0BE67984" w:rsidR="484C40CF" w:rsidRPr="00306988" w:rsidRDefault="484C40CF" w:rsidP="7F0C207C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00306988">
        <w:rPr>
          <w:rFonts w:ascii="Times New Roman" w:eastAsia="Times New Roman" w:hAnsi="Times New Roman" w:cs="Times New Roman"/>
          <w:b/>
          <w:bCs/>
          <w:color w:val="000000" w:themeColor="text1"/>
        </w:rPr>
        <w:t>Power BI Dashboard:</w:t>
      </w:r>
      <w:r w:rsidRPr="0030698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06988">
        <w:rPr>
          <w:rFonts w:ascii="Times New Roman" w:eastAsia="Times New Roman" w:hAnsi="Times New Roman" w:cs="Times New Roman"/>
          <w:i/>
          <w:iCs/>
          <w:color w:val="000000" w:themeColor="text1"/>
        </w:rPr>
        <w:t>(Screenshot of your 4 charts in Power BI)</w:t>
      </w:r>
    </w:p>
    <w:p w14:paraId="50F09A46" w14:textId="7D65EFBC" w:rsidR="008F625C" w:rsidRDefault="008F625C" w:rsidP="7F0C207C">
      <w:pPr>
        <w:rPr>
          <w:rFonts w:ascii="Times New Roman" w:eastAsia="Times New Roman" w:hAnsi="Times New Roman" w:cs="Times New Roman"/>
          <w:color w:val="000000" w:themeColor="text1"/>
        </w:rPr>
      </w:pPr>
      <w:r w:rsidRPr="008F625C">
        <w:rPr>
          <w:rFonts w:ascii="Times New Roman" w:eastAsia="Times New Roman" w:hAnsi="Times New Roman" w:cs="Times New Roman"/>
          <w:noProof/>
          <w:color w:val="000000" w:themeColor="text1"/>
          <w:lang w:val="en-IN" w:eastAsia="en-IN"/>
        </w:rPr>
        <w:lastRenderedPageBreak/>
        <w:drawing>
          <wp:inline distT="0" distB="0" distL="0" distR="0" wp14:anchorId="700B85A7" wp14:editId="2E86DA7D">
            <wp:extent cx="5943600" cy="3327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6453" w14:textId="4CEAF9DE" w:rsidR="008F625C" w:rsidRDefault="008F625C" w:rsidP="008F625C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>Analytical Team Dashboard</w:t>
      </w:r>
    </w:p>
    <w:p w14:paraId="16B6BB6A" w14:textId="77777777" w:rsidR="007E1AF6" w:rsidRDefault="007E1AF6" w:rsidP="008F625C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</w:p>
    <w:p w14:paraId="4AAB0485" w14:textId="4EDBB00A" w:rsidR="66A850DA" w:rsidRDefault="007E1AF6" w:rsidP="008F625C">
      <w:pPr>
        <w:jc w:val="center"/>
        <w:rPr>
          <w:rFonts w:ascii="Times New Roman" w:eastAsia="Times New Roman" w:hAnsi="Times New Roman" w:cs="Times New Roman"/>
        </w:rPr>
      </w:pPr>
      <w:r w:rsidRPr="007E1AF6">
        <w:rPr>
          <w:rFonts w:ascii="Times New Roman" w:eastAsia="Times New Roman" w:hAnsi="Times New Roman" w:cs="Times New Roman"/>
          <w:noProof/>
          <w:lang w:val="en-IN" w:eastAsia="en-IN"/>
        </w:rPr>
        <w:drawing>
          <wp:inline distT="0" distB="0" distL="0" distR="0" wp14:anchorId="3C5381C3" wp14:editId="2DDF5061">
            <wp:extent cx="5943600" cy="33470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C5A2" w14:textId="1F8758A0" w:rsidR="007E1AF6" w:rsidRDefault="007E1AF6" w:rsidP="007E1AF6">
      <w:pPr>
        <w:spacing w:before="240" w:after="240"/>
        <w:jc w:val="center"/>
        <w:rPr>
          <w:rFonts w:ascii="Times New Roman" w:eastAsia="Times New Roman" w:hAnsi="Times New Roman" w:cs="Times New Roman"/>
          <w:bCs/>
          <w:color w:val="000000" w:themeColor="text1"/>
          <w:sz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>PowerBi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 Report View</w:t>
      </w:r>
    </w:p>
    <w:p w14:paraId="67225103" w14:textId="77777777" w:rsidR="007E1AF6" w:rsidRDefault="007E1AF6" w:rsidP="007E1AF6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</w:pPr>
    </w:p>
    <w:p w14:paraId="2A8ABB6E" w14:textId="18EB6265" w:rsidR="007E1AF6" w:rsidRDefault="007E1AF6" w:rsidP="007E1AF6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</w:pPr>
      <w:r w:rsidRPr="007E1AF6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0"/>
          <w:lang w:val="en-IN" w:eastAsia="en-IN"/>
        </w:rPr>
        <w:lastRenderedPageBreak/>
        <w:drawing>
          <wp:inline distT="0" distB="0" distL="0" distR="0" wp14:anchorId="192A7710" wp14:editId="43C894C0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609E" w14:textId="6F108099" w:rsidR="007E1AF6" w:rsidRDefault="007E1AF6" w:rsidP="007E1AF6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</w:rPr>
        <w:t xml:space="preserve">Figure: </w:t>
      </w:r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>PowerBi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0"/>
        </w:rPr>
        <w:t xml:space="preserve"> Table View</w:t>
      </w:r>
    </w:p>
    <w:p w14:paraId="42EA225F" w14:textId="77777777" w:rsidR="007E1AF6" w:rsidRDefault="007E1AF6" w:rsidP="007E1AF6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0"/>
        </w:rPr>
      </w:pPr>
    </w:p>
    <w:p w14:paraId="658F8B30" w14:textId="77777777" w:rsidR="007E1AF6" w:rsidRPr="008F625C" w:rsidRDefault="007E1AF6" w:rsidP="008F625C">
      <w:pPr>
        <w:jc w:val="center"/>
        <w:rPr>
          <w:rFonts w:ascii="Times New Roman" w:eastAsia="Times New Roman" w:hAnsi="Times New Roman" w:cs="Times New Roman"/>
        </w:rPr>
      </w:pPr>
    </w:p>
    <w:sectPr w:rsidR="007E1AF6" w:rsidRPr="008F6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56FE"/>
    <w:multiLevelType w:val="hybridMultilevel"/>
    <w:tmpl w:val="C29C56AC"/>
    <w:lvl w:ilvl="0" w:tplc="8B46846E">
      <w:start w:val="1"/>
      <w:numFmt w:val="decimal"/>
      <w:lvlText w:val="%1."/>
      <w:lvlJc w:val="left"/>
      <w:pPr>
        <w:ind w:left="720" w:hanging="360"/>
      </w:pPr>
    </w:lvl>
    <w:lvl w:ilvl="1" w:tplc="F7D2E918">
      <w:start w:val="1"/>
      <w:numFmt w:val="lowerLetter"/>
      <w:lvlText w:val="%2."/>
      <w:lvlJc w:val="left"/>
      <w:pPr>
        <w:ind w:left="1440" w:hanging="360"/>
      </w:pPr>
    </w:lvl>
    <w:lvl w:ilvl="2" w:tplc="D9647756">
      <w:start w:val="1"/>
      <w:numFmt w:val="lowerRoman"/>
      <w:lvlText w:val="%3."/>
      <w:lvlJc w:val="right"/>
      <w:pPr>
        <w:ind w:left="2160" w:hanging="180"/>
      </w:pPr>
    </w:lvl>
    <w:lvl w:ilvl="3" w:tplc="AEE8B06A">
      <w:start w:val="1"/>
      <w:numFmt w:val="decimal"/>
      <w:lvlText w:val="%4."/>
      <w:lvlJc w:val="left"/>
      <w:pPr>
        <w:ind w:left="2880" w:hanging="360"/>
      </w:pPr>
    </w:lvl>
    <w:lvl w:ilvl="4" w:tplc="41C23946">
      <w:start w:val="1"/>
      <w:numFmt w:val="lowerLetter"/>
      <w:lvlText w:val="%5."/>
      <w:lvlJc w:val="left"/>
      <w:pPr>
        <w:ind w:left="3600" w:hanging="360"/>
      </w:pPr>
    </w:lvl>
    <w:lvl w:ilvl="5" w:tplc="9496CD80">
      <w:start w:val="1"/>
      <w:numFmt w:val="lowerRoman"/>
      <w:lvlText w:val="%6."/>
      <w:lvlJc w:val="right"/>
      <w:pPr>
        <w:ind w:left="4320" w:hanging="180"/>
      </w:pPr>
    </w:lvl>
    <w:lvl w:ilvl="6" w:tplc="286AEBA4">
      <w:start w:val="1"/>
      <w:numFmt w:val="decimal"/>
      <w:lvlText w:val="%7."/>
      <w:lvlJc w:val="left"/>
      <w:pPr>
        <w:ind w:left="5040" w:hanging="360"/>
      </w:pPr>
    </w:lvl>
    <w:lvl w:ilvl="7" w:tplc="B2482B66">
      <w:start w:val="1"/>
      <w:numFmt w:val="lowerLetter"/>
      <w:lvlText w:val="%8."/>
      <w:lvlJc w:val="left"/>
      <w:pPr>
        <w:ind w:left="5760" w:hanging="360"/>
      </w:pPr>
    </w:lvl>
    <w:lvl w:ilvl="8" w:tplc="44B646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FEFEA"/>
    <w:multiLevelType w:val="hybridMultilevel"/>
    <w:tmpl w:val="E7069516"/>
    <w:lvl w:ilvl="0" w:tplc="123A8050">
      <w:start w:val="1"/>
      <w:numFmt w:val="decimal"/>
      <w:lvlText w:val="%1."/>
      <w:lvlJc w:val="left"/>
      <w:pPr>
        <w:ind w:left="720" w:hanging="360"/>
      </w:pPr>
    </w:lvl>
    <w:lvl w:ilvl="1" w:tplc="2562653E">
      <w:start w:val="1"/>
      <w:numFmt w:val="lowerLetter"/>
      <w:lvlText w:val="%2."/>
      <w:lvlJc w:val="left"/>
      <w:pPr>
        <w:ind w:left="1440" w:hanging="360"/>
      </w:pPr>
    </w:lvl>
    <w:lvl w:ilvl="2" w:tplc="56C64C22">
      <w:start w:val="1"/>
      <w:numFmt w:val="lowerRoman"/>
      <w:lvlText w:val="%3."/>
      <w:lvlJc w:val="right"/>
      <w:pPr>
        <w:ind w:left="2160" w:hanging="180"/>
      </w:pPr>
    </w:lvl>
    <w:lvl w:ilvl="3" w:tplc="11D09704">
      <w:start w:val="1"/>
      <w:numFmt w:val="decimal"/>
      <w:lvlText w:val="%4."/>
      <w:lvlJc w:val="left"/>
      <w:pPr>
        <w:ind w:left="2880" w:hanging="360"/>
      </w:pPr>
    </w:lvl>
    <w:lvl w:ilvl="4" w:tplc="D9624846">
      <w:start w:val="1"/>
      <w:numFmt w:val="lowerLetter"/>
      <w:lvlText w:val="%5."/>
      <w:lvlJc w:val="left"/>
      <w:pPr>
        <w:ind w:left="3600" w:hanging="360"/>
      </w:pPr>
    </w:lvl>
    <w:lvl w:ilvl="5" w:tplc="F37A33C8">
      <w:start w:val="1"/>
      <w:numFmt w:val="lowerRoman"/>
      <w:lvlText w:val="%6."/>
      <w:lvlJc w:val="right"/>
      <w:pPr>
        <w:ind w:left="4320" w:hanging="180"/>
      </w:pPr>
    </w:lvl>
    <w:lvl w:ilvl="6" w:tplc="FEFC9A44">
      <w:start w:val="1"/>
      <w:numFmt w:val="decimal"/>
      <w:lvlText w:val="%7."/>
      <w:lvlJc w:val="left"/>
      <w:pPr>
        <w:ind w:left="5040" w:hanging="360"/>
      </w:pPr>
    </w:lvl>
    <w:lvl w:ilvl="7" w:tplc="BE14B936">
      <w:start w:val="1"/>
      <w:numFmt w:val="lowerLetter"/>
      <w:lvlText w:val="%8."/>
      <w:lvlJc w:val="left"/>
      <w:pPr>
        <w:ind w:left="5760" w:hanging="360"/>
      </w:pPr>
    </w:lvl>
    <w:lvl w:ilvl="8" w:tplc="057CE61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4C3E3"/>
    <w:multiLevelType w:val="hybridMultilevel"/>
    <w:tmpl w:val="786AF4DA"/>
    <w:lvl w:ilvl="0" w:tplc="03E00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CA8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4E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69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AD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44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CE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29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AA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2F03C"/>
    <w:multiLevelType w:val="hybridMultilevel"/>
    <w:tmpl w:val="5FC0ABE6"/>
    <w:lvl w:ilvl="0" w:tplc="07606D14">
      <w:start w:val="1"/>
      <w:numFmt w:val="decimal"/>
      <w:lvlText w:val="%1."/>
      <w:lvlJc w:val="left"/>
      <w:pPr>
        <w:ind w:left="720" w:hanging="360"/>
      </w:pPr>
    </w:lvl>
    <w:lvl w:ilvl="1" w:tplc="08DE9546">
      <w:start w:val="1"/>
      <w:numFmt w:val="lowerLetter"/>
      <w:lvlText w:val="%2."/>
      <w:lvlJc w:val="left"/>
      <w:pPr>
        <w:ind w:left="1440" w:hanging="360"/>
      </w:pPr>
    </w:lvl>
    <w:lvl w:ilvl="2" w:tplc="3BF8F768">
      <w:start w:val="1"/>
      <w:numFmt w:val="lowerRoman"/>
      <w:lvlText w:val="%3."/>
      <w:lvlJc w:val="right"/>
      <w:pPr>
        <w:ind w:left="2160" w:hanging="180"/>
      </w:pPr>
    </w:lvl>
    <w:lvl w:ilvl="3" w:tplc="F2AEA59C">
      <w:start w:val="1"/>
      <w:numFmt w:val="decimal"/>
      <w:lvlText w:val="%4."/>
      <w:lvlJc w:val="left"/>
      <w:pPr>
        <w:ind w:left="2880" w:hanging="360"/>
      </w:pPr>
    </w:lvl>
    <w:lvl w:ilvl="4" w:tplc="F1EEDA00">
      <w:start w:val="1"/>
      <w:numFmt w:val="lowerLetter"/>
      <w:lvlText w:val="%5."/>
      <w:lvlJc w:val="left"/>
      <w:pPr>
        <w:ind w:left="3600" w:hanging="360"/>
      </w:pPr>
    </w:lvl>
    <w:lvl w:ilvl="5" w:tplc="CF988458">
      <w:start w:val="1"/>
      <w:numFmt w:val="lowerRoman"/>
      <w:lvlText w:val="%6."/>
      <w:lvlJc w:val="right"/>
      <w:pPr>
        <w:ind w:left="4320" w:hanging="180"/>
      </w:pPr>
    </w:lvl>
    <w:lvl w:ilvl="6" w:tplc="A3F2F3DA">
      <w:start w:val="1"/>
      <w:numFmt w:val="decimal"/>
      <w:lvlText w:val="%7."/>
      <w:lvlJc w:val="left"/>
      <w:pPr>
        <w:ind w:left="5040" w:hanging="360"/>
      </w:pPr>
    </w:lvl>
    <w:lvl w:ilvl="7" w:tplc="AC70EDE0">
      <w:start w:val="1"/>
      <w:numFmt w:val="lowerLetter"/>
      <w:lvlText w:val="%8."/>
      <w:lvlJc w:val="left"/>
      <w:pPr>
        <w:ind w:left="5760" w:hanging="360"/>
      </w:pPr>
    </w:lvl>
    <w:lvl w:ilvl="8" w:tplc="7350542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EC9A1"/>
    <w:multiLevelType w:val="hybridMultilevel"/>
    <w:tmpl w:val="D7964F64"/>
    <w:lvl w:ilvl="0" w:tplc="46580EE4">
      <w:start w:val="1"/>
      <w:numFmt w:val="decimal"/>
      <w:lvlText w:val="%1."/>
      <w:lvlJc w:val="left"/>
      <w:pPr>
        <w:ind w:left="720" w:hanging="360"/>
      </w:pPr>
    </w:lvl>
    <w:lvl w:ilvl="1" w:tplc="8F4E0CE6">
      <w:start w:val="1"/>
      <w:numFmt w:val="lowerLetter"/>
      <w:lvlText w:val="%2."/>
      <w:lvlJc w:val="left"/>
      <w:pPr>
        <w:ind w:left="1440" w:hanging="360"/>
      </w:pPr>
    </w:lvl>
    <w:lvl w:ilvl="2" w:tplc="115094AA">
      <w:start w:val="1"/>
      <w:numFmt w:val="lowerRoman"/>
      <w:lvlText w:val="%3."/>
      <w:lvlJc w:val="right"/>
      <w:pPr>
        <w:ind w:left="2160" w:hanging="180"/>
      </w:pPr>
    </w:lvl>
    <w:lvl w:ilvl="3" w:tplc="E39450B6">
      <w:start w:val="1"/>
      <w:numFmt w:val="decimal"/>
      <w:lvlText w:val="%4."/>
      <w:lvlJc w:val="left"/>
      <w:pPr>
        <w:ind w:left="2880" w:hanging="360"/>
      </w:pPr>
    </w:lvl>
    <w:lvl w:ilvl="4" w:tplc="B0F4F020">
      <w:start w:val="1"/>
      <w:numFmt w:val="lowerLetter"/>
      <w:lvlText w:val="%5."/>
      <w:lvlJc w:val="left"/>
      <w:pPr>
        <w:ind w:left="3600" w:hanging="360"/>
      </w:pPr>
    </w:lvl>
    <w:lvl w:ilvl="5" w:tplc="B3869578">
      <w:start w:val="1"/>
      <w:numFmt w:val="lowerRoman"/>
      <w:lvlText w:val="%6."/>
      <w:lvlJc w:val="right"/>
      <w:pPr>
        <w:ind w:left="4320" w:hanging="180"/>
      </w:pPr>
    </w:lvl>
    <w:lvl w:ilvl="6" w:tplc="AB3EE0A2">
      <w:start w:val="1"/>
      <w:numFmt w:val="decimal"/>
      <w:lvlText w:val="%7."/>
      <w:lvlJc w:val="left"/>
      <w:pPr>
        <w:ind w:left="5040" w:hanging="360"/>
      </w:pPr>
    </w:lvl>
    <w:lvl w:ilvl="7" w:tplc="5746900E">
      <w:start w:val="1"/>
      <w:numFmt w:val="lowerLetter"/>
      <w:lvlText w:val="%8."/>
      <w:lvlJc w:val="left"/>
      <w:pPr>
        <w:ind w:left="5760" w:hanging="360"/>
      </w:pPr>
    </w:lvl>
    <w:lvl w:ilvl="8" w:tplc="E0D4DE9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D9FEF"/>
    <w:multiLevelType w:val="hybridMultilevel"/>
    <w:tmpl w:val="B642B956"/>
    <w:lvl w:ilvl="0" w:tplc="BD5C0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EE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66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C8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29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A0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65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61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1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AB593"/>
    <w:multiLevelType w:val="hybridMultilevel"/>
    <w:tmpl w:val="445E31A8"/>
    <w:lvl w:ilvl="0" w:tplc="8B8C0EDC">
      <w:start w:val="1"/>
      <w:numFmt w:val="decimal"/>
      <w:lvlText w:val="%1."/>
      <w:lvlJc w:val="left"/>
      <w:pPr>
        <w:ind w:left="720" w:hanging="360"/>
      </w:pPr>
    </w:lvl>
    <w:lvl w:ilvl="1" w:tplc="7294F62C">
      <w:start w:val="1"/>
      <w:numFmt w:val="lowerLetter"/>
      <w:lvlText w:val="%2."/>
      <w:lvlJc w:val="left"/>
      <w:pPr>
        <w:ind w:left="1440" w:hanging="360"/>
      </w:pPr>
    </w:lvl>
    <w:lvl w:ilvl="2" w:tplc="8BFA98EC">
      <w:start w:val="1"/>
      <w:numFmt w:val="lowerRoman"/>
      <w:lvlText w:val="%3."/>
      <w:lvlJc w:val="right"/>
      <w:pPr>
        <w:ind w:left="2160" w:hanging="180"/>
      </w:pPr>
    </w:lvl>
    <w:lvl w:ilvl="3" w:tplc="08CCBC16">
      <w:start w:val="1"/>
      <w:numFmt w:val="decimal"/>
      <w:lvlText w:val="%4."/>
      <w:lvlJc w:val="left"/>
      <w:pPr>
        <w:ind w:left="2880" w:hanging="360"/>
      </w:pPr>
    </w:lvl>
    <w:lvl w:ilvl="4" w:tplc="1D0CDDD6">
      <w:start w:val="1"/>
      <w:numFmt w:val="lowerLetter"/>
      <w:lvlText w:val="%5."/>
      <w:lvlJc w:val="left"/>
      <w:pPr>
        <w:ind w:left="3600" w:hanging="360"/>
      </w:pPr>
    </w:lvl>
    <w:lvl w:ilvl="5" w:tplc="EEE6783A">
      <w:start w:val="1"/>
      <w:numFmt w:val="lowerRoman"/>
      <w:lvlText w:val="%6."/>
      <w:lvlJc w:val="right"/>
      <w:pPr>
        <w:ind w:left="4320" w:hanging="180"/>
      </w:pPr>
    </w:lvl>
    <w:lvl w:ilvl="6" w:tplc="AB8A3A24">
      <w:start w:val="1"/>
      <w:numFmt w:val="decimal"/>
      <w:lvlText w:val="%7."/>
      <w:lvlJc w:val="left"/>
      <w:pPr>
        <w:ind w:left="5040" w:hanging="360"/>
      </w:pPr>
    </w:lvl>
    <w:lvl w:ilvl="7" w:tplc="F612D0F4">
      <w:start w:val="1"/>
      <w:numFmt w:val="lowerLetter"/>
      <w:lvlText w:val="%8."/>
      <w:lvlJc w:val="left"/>
      <w:pPr>
        <w:ind w:left="5760" w:hanging="360"/>
      </w:pPr>
    </w:lvl>
    <w:lvl w:ilvl="8" w:tplc="B3F436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FF7C3"/>
    <w:multiLevelType w:val="hybridMultilevel"/>
    <w:tmpl w:val="B254E27C"/>
    <w:lvl w:ilvl="0" w:tplc="3230B318">
      <w:start w:val="1"/>
      <w:numFmt w:val="decimal"/>
      <w:lvlText w:val="%1."/>
      <w:lvlJc w:val="left"/>
      <w:pPr>
        <w:ind w:left="720" w:hanging="360"/>
      </w:pPr>
    </w:lvl>
    <w:lvl w:ilvl="1" w:tplc="3AF68094">
      <w:start w:val="1"/>
      <w:numFmt w:val="lowerLetter"/>
      <w:lvlText w:val="%2."/>
      <w:lvlJc w:val="left"/>
      <w:pPr>
        <w:ind w:left="1440" w:hanging="360"/>
      </w:pPr>
    </w:lvl>
    <w:lvl w:ilvl="2" w:tplc="53520A7C">
      <w:start w:val="1"/>
      <w:numFmt w:val="lowerRoman"/>
      <w:lvlText w:val="%3."/>
      <w:lvlJc w:val="right"/>
      <w:pPr>
        <w:ind w:left="2160" w:hanging="180"/>
      </w:pPr>
    </w:lvl>
    <w:lvl w:ilvl="3" w:tplc="A2B69CC4">
      <w:start w:val="1"/>
      <w:numFmt w:val="decimal"/>
      <w:lvlText w:val="%4."/>
      <w:lvlJc w:val="left"/>
      <w:pPr>
        <w:ind w:left="2880" w:hanging="360"/>
      </w:pPr>
    </w:lvl>
    <w:lvl w:ilvl="4" w:tplc="7912206E">
      <w:start w:val="1"/>
      <w:numFmt w:val="lowerLetter"/>
      <w:lvlText w:val="%5."/>
      <w:lvlJc w:val="left"/>
      <w:pPr>
        <w:ind w:left="3600" w:hanging="360"/>
      </w:pPr>
    </w:lvl>
    <w:lvl w:ilvl="5" w:tplc="91CCA6B2">
      <w:start w:val="1"/>
      <w:numFmt w:val="lowerRoman"/>
      <w:lvlText w:val="%6."/>
      <w:lvlJc w:val="right"/>
      <w:pPr>
        <w:ind w:left="4320" w:hanging="180"/>
      </w:pPr>
    </w:lvl>
    <w:lvl w:ilvl="6" w:tplc="A05ED77C">
      <w:start w:val="1"/>
      <w:numFmt w:val="decimal"/>
      <w:lvlText w:val="%7."/>
      <w:lvlJc w:val="left"/>
      <w:pPr>
        <w:ind w:left="5040" w:hanging="360"/>
      </w:pPr>
    </w:lvl>
    <w:lvl w:ilvl="7" w:tplc="6B0C36BA">
      <w:start w:val="1"/>
      <w:numFmt w:val="lowerLetter"/>
      <w:lvlText w:val="%8."/>
      <w:lvlJc w:val="left"/>
      <w:pPr>
        <w:ind w:left="5760" w:hanging="360"/>
      </w:pPr>
    </w:lvl>
    <w:lvl w:ilvl="8" w:tplc="F9C818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CD8E3"/>
    <w:multiLevelType w:val="hybridMultilevel"/>
    <w:tmpl w:val="046CFCB2"/>
    <w:lvl w:ilvl="0" w:tplc="BD24A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A0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E8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2A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C6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A8A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EE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29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2F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5B2D6"/>
    <w:rsid w:val="000F79EC"/>
    <w:rsid w:val="00306988"/>
    <w:rsid w:val="004F2A71"/>
    <w:rsid w:val="00543512"/>
    <w:rsid w:val="005846B1"/>
    <w:rsid w:val="007E1AF6"/>
    <w:rsid w:val="008F625C"/>
    <w:rsid w:val="009F4FE4"/>
    <w:rsid w:val="00E7236A"/>
    <w:rsid w:val="24DC856B"/>
    <w:rsid w:val="437974B1"/>
    <w:rsid w:val="484C40CF"/>
    <w:rsid w:val="60AAA332"/>
    <w:rsid w:val="6599D198"/>
    <w:rsid w:val="65D5B2D6"/>
    <w:rsid w:val="66A850DA"/>
    <w:rsid w:val="7E5027FB"/>
    <w:rsid w:val="7F0C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B2D6"/>
  <w15:chartTrackingRefBased/>
  <w15:docId w15:val="{85C01617-8FE3-4F59-B63F-480DB64C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25C"/>
  </w:style>
  <w:style w:type="paragraph" w:styleId="Heading1">
    <w:name w:val="heading 1"/>
    <w:basedOn w:val="Normal"/>
    <w:next w:val="Normal"/>
    <w:uiPriority w:val="9"/>
    <w:qFormat/>
    <w:rsid w:val="66A8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6A8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6A850DA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6A85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Ahmed</dc:creator>
  <cp:keywords/>
  <dc:description/>
  <cp:lastModifiedBy>Microsoft account</cp:lastModifiedBy>
  <cp:revision>2</cp:revision>
  <dcterms:created xsi:type="dcterms:W3CDTF">2026-01-29T16:15:00Z</dcterms:created>
  <dcterms:modified xsi:type="dcterms:W3CDTF">2026-01-29T16:15:00Z</dcterms:modified>
</cp:coreProperties>
</file>