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5C11D" w14:textId="609CDDA2" w:rsidR="005528B4" w:rsidRDefault="005528B4" w:rsidP="005528B4">
      <w:pPr>
        <w:tabs>
          <w:tab w:val="center" w:pos="4419"/>
          <w:tab w:val="right" w:pos="9968"/>
        </w:tabs>
        <w:spacing w:after="27" w:line="259" w:lineRule="auto"/>
        <w:ind w:left="-1133" w:right="-1160"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8FB859" wp14:editId="1CA20645">
            <wp:simplePos x="0" y="0"/>
            <wp:positionH relativeFrom="column">
              <wp:posOffset>5454650</wp:posOffset>
            </wp:positionH>
            <wp:positionV relativeFrom="paragraph">
              <wp:posOffset>0</wp:posOffset>
            </wp:positionV>
            <wp:extent cx="1054735" cy="1188720"/>
            <wp:effectExtent l="0" t="0" r="0" b="0"/>
            <wp:wrapTight wrapText="bothSides">
              <wp:wrapPolygon edited="0">
                <wp:start x="8193" y="0"/>
                <wp:lineTo x="6632" y="346"/>
                <wp:lineTo x="1170" y="4846"/>
                <wp:lineTo x="0" y="8308"/>
                <wp:lineTo x="0" y="12808"/>
                <wp:lineTo x="2341" y="17308"/>
                <wp:lineTo x="4682" y="19385"/>
                <wp:lineTo x="7803" y="21115"/>
                <wp:lineTo x="13654" y="21115"/>
                <wp:lineTo x="14045" y="21115"/>
                <wp:lineTo x="17556" y="16615"/>
                <wp:lineTo x="19116" y="16615"/>
                <wp:lineTo x="21067" y="13500"/>
                <wp:lineTo x="21067" y="8308"/>
                <wp:lineTo x="19896" y="4846"/>
                <wp:lineTo x="14435" y="346"/>
                <wp:lineTo x="12874" y="0"/>
                <wp:lineTo x="8193" y="0"/>
              </wp:wrapPolygon>
            </wp:wrapTight>
            <wp:docPr id="58" name="Picture 58" descr="Dibujo animado de un personaje animado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ibujo animado de un personaje animad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E211AD4" wp14:editId="7C4B8B71">
            <wp:simplePos x="0" y="0"/>
            <wp:positionH relativeFrom="column">
              <wp:posOffset>-717550</wp:posOffset>
            </wp:positionH>
            <wp:positionV relativeFrom="paragraph">
              <wp:posOffset>0</wp:posOffset>
            </wp:positionV>
            <wp:extent cx="1565910" cy="1193165"/>
            <wp:effectExtent l="0" t="0" r="0" b="6985"/>
            <wp:wrapTight wrapText="bothSides">
              <wp:wrapPolygon edited="0">
                <wp:start x="8672" y="0"/>
                <wp:lineTo x="6832" y="1035"/>
                <wp:lineTo x="3153" y="4828"/>
                <wp:lineTo x="3153" y="6208"/>
                <wp:lineTo x="1051" y="11381"/>
                <wp:lineTo x="0" y="12070"/>
                <wp:lineTo x="0" y="13105"/>
                <wp:lineTo x="3679" y="16898"/>
                <wp:lineTo x="3679" y="17933"/>
                <wp:lineTo x="8146" y="21382"/>
                <wp:lineTo x="9460" y="21382"/>
                <wp:lineTo x="11825" y="21382"/>
                <wp:lineTo x="13139" y="21382"/>
                <wp:lineTo x="17606" y="17933"/>
                <wp:lineTo x="17606" y="16898"/>
                <wp:lineTo x="21285" y="13450"/>
                <wp:lineTo x="21285" y="12070"/>
                <wp:lineTo x="20234" y="11381"/>
                <wp:lineTo x="18394" y="4828"/>
                <wp:lineTo x="14190" y="690"/>
                <wp:lineTo x="12613" y="0"/>
                <wp:lineTo x="8672" y="0"/>
              </wp:wrapPolygon>
            </wp:wrapTight>
            <wp:docPr id="56" name="Picture 56" descr="Un dibujo de una cara feliz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Un dibujo de una cara feliz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Universidad De Panamá</w:t>
      </w:r>
    </w:p>
    <w:p w14:paraId="6F0E55AA" w14:textId="7CEF8A35" w:rsidR="005528B4" w:rsidRDefault="005528B4" w:rsidP="005528B4">
      <w:pPr>
        <w:spacing w:after="160" w:line="259" w:lineRule="auto"/>
        <w:ind w:left="124" w:right="473" w:hanging="10"/>
        <w:jc w:val="center"/>
      </w:pPr>
      <w:r>
        <w:rPr>
          <w:b/>
          <w:sz w:val="32"/>
        </w:rPr>
        <w:t>Facultad De Electrónica Y Comunicación</w:t>
      </w:r>
    </w:p>
    <w:p w14:paraId="13F95CB0" w14:textId="578471C0" w:rsidR="005528B4" w:rsidRDefault="005528B4" w:rsidP="005528B4">
      <w:pPr>
        <w:spacing w:after="231" w:line="259" w:lineRule="auto"/>
        <w:ind w:left="124" w:hanging="10"/>
        <w:jc w:val="center"/>
      </w:pPr>
      <w:r>
        <w:rPr>
          <w:b/>
          <w:sz w:val="32"/>
        </w:rPr>
        <w:t>Licenciatura En Desarrollo De Aplicaciones Tecnológicas</w:t>
      </w:r>
    </w:p>
    <w:p w14:paraId="60657E36" w14:textId="0F0CB0F0" w:rsidR="005528B4" w:rsidRDefault="005528B4" w:rsidP="005528B4">
      <w:pPr>
        <w:spacing w:after="279" w:line="259" w:lineRule="auto"/>
        <w:ind w:left="220" w:firstLine="0"/>
        <w:jc w:val="center"/>
      </w:pPr>
    </w:p>
    <w:p w14:paraId="30A7D940" w14:textId="74ECA706" w:rsidR="005528B4" w:rsidRPr="005528B4" w:rsidRDefault="005528B4" w:rsidP="005528B4">
      <w:pPr>
        <w:spacing w:after="231" w:line="259" w:lineRule="auto"/>
        <w:ind w:left="124" w:right="84" w:hanging="10"/>
        <w:jc w:val="center"/>
        <w:rPr>
          <w:sz w:val="30"/>
          <w:szCs w:val="30"/>
        </w:rPr>
      </w:pPr>
      <w:r w:rsidRPr="005528B4">
        <w:rPr>
          <w:b/>
          <w:sz w:val="30"/>
          <w:szCs w:val="30"/>
        </w:rPr>
        <w:t>Asignatura:</w:t>
      </w:r>
    </w:p>
    <w:p w14:paraId="32463ADA" w14:textId="35D08818" w:rsidR="005528B4" w:rsidRPr="005528B4" w:rsidRDefault="005528B4" w:rsidP="005528B4">
      <w:pPr>
        <w:spacing w:after="315" w:line="259" w:lineRule="auto"/>
        <w:ind w:left="127" w:hanging="10"/>
        <w:jc w:val="center"/>
        <w:rPr>
          <w:sz w:val="30"/>
          <w:szCs w:val="30"/>
        </w:rPr>
      </w:pPr>
      <w:r w:rsidRPr="005528B4">
        <w:rPr>
          <w:sz w:val="30"/>
          <w:szCs w:val="30"/>
        </w:rPr>
        <w:t>Fundamentos de Innovación Informática</w:t>
      </w:r>
    </w:p>
    <w:p w14:paraId="3804BE59" w14:textId="77777777" w:rsidR="005528B4" w:rsidRPr="005528B4" w:rsidRDefault="005528B4" w:rsidP="005528B4">
      <w:pPr>
        <w:spacing w:after="315" w:line="259" w:lineRule="auto"/>
        <w:ind w:left="127" w:hanging="10"/>
        <w:jc w:val="center"/>
        <w:rPr>
          <w:sz w:val="30"/>
          <w:szCs w:val="30"/>
        </w:rPr>
      </w:pPr>
    </w:p>
    <w:p w14:paraId="4B4C856D" w14:textId="1C01BE63" w:rsidR="005528B4" w:rsidRPr="005528B4" w:rsidRDefault="005528B4" w:rsidP="005528B4">
      <w:pPr>
        <w:spacing w:after="231" w:line="259" w:lineRule="auto"/>
        <w:ind w:left="124" w:right="86" w:hanging="10"/>
        <w:jc w:val="center"/>
        <w:rPr>
          <w:sz w:val="30"/>
          <w:szCs w:val="30"/>
        </w:rPr>
      </w:pPr>
      <w:r w:rsidRPr="005528B4">
        <w:rPr>
          <w:b/>
          <w:sz w:val="30"/>
          <w:szCs w:val="30"/>
        </w:rPr>
        <w:t>Estudiante:</w:t>
      </w:r>
    </w:p>
    <w:p w14:paraId="51A78455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  <w:r w:rsidRPr="005528B4">
        <w:rPr>
          <w:sz w:val="30"/>
          <w:szCs w:val="30"/>
        </w:rPr>
        <w:t>Zaida Hernández</w:t>
      </w:r>
    </w:p>
    <w:p w14:paraId="1296C01A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</w:p>
    <w:p w14:paraId="228C93A3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b/>
          <w:bCs/>
          <w:sz w:val="30"/>
          <w:szCs w:val="30"/>
        </w:rPr>
      </w:pPr>
      <w:r w:rsidRPr="005528B4">
        <w:rPr>
          <w:b/>
          <w:bCs/>
          <w:sz w:val="30"/>
          <w:szCs w:val="30"/>
        </w:rPr>
        <w:t>Cédula:</w:t>
      </w:r>
    </w:p>
    <w:p w14:paraId="06089721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  <w:r w:rsidRPr="005528B4">
        <w:rPr>
          <w:sz w:val="30"/>
          <w:szCs w:val="30"/>
        </w:rPr>
        <w:t>8-1032-1643</w:t>
      </w:r>
    </w:p>
    <w:p w14:paraId="0C907424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</w:p>
    <w:p w14:paraId="129A8856" w14:textId="09F1A240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b/>
          <w:sz w:val="30"/>
          <w:szCs w:val="30"/>
        </w:rPr>
      </w:pPr>
      <w:r w:rsidRPr="005528B4">
        <w:rPr>
          <w:b/>
          <w:sz w:val="30"/>
          <w:szCs w:val="30"/>
        </w:rPr>
        <w:t>Profesora:</w:t>
      </w:r>
    </w:p>
    <w:p w14:paraId="4D6CF953" w14:textId="15EA3344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  <w:r w:rsidRPr="005528B4">
        <w:rPr>
          <w:sz w:val="30"/>
          <w:szCs w:val="30"/>
        </w:rPr>
        <w:t>Yajaira Castillo</w:t>
      </w:r>
    </w:p>
    <w:p w14:paraId="2F3A066C" w14:textId="77777777" w:rsidR="005528B4" w:rsidRPr="005528B4" w:rsidRDefault="005528B4" w:rsidP="005528B4">
      <w:pPr>
        <w:spacing w:after="29" w:line="418" w:lineRule="auto"/>
        <w:ind w:left="2250" w:right="2212" w:hanging="10"/>
        <w:jc w:val="center"/>
        <w:rPr>
          <w:sz w:val="30"/>
          <w:szCs w:val="30"/>
        </w:rPr>
      </w:pPr>
    </w:p>
    <w:p w14:paraId="68A5B3D3" w14:textId="54BD6C27" w:rsidR="005528B4" w:rsidRPr="005528B4" w:rsidRDefault="005528B4" w:rsidP="005528B4">
      <w:pPr>
        <w:spacing w:after="231" w:line="259" w:lineRule="auto"/>
        <w:ind w:left="124" w:right="83" w:hanging="10"/>
        <w:jc w:val="center"/>
        <w:rPr>
          <w:sz w:val="30"/>
          <w:szCs w:val="30"/>
        </w:rPr>
      </w:pPr>
      <w:r w:rsidRPr="005528B4">
        <w:rPr>
          <w:b/>
          <w:sz w:val="30"/>
          <w:szCs w:val="30"/>
        </w:rPr>
        <w:t>Asignación:</w:t>
      </w:r>
    </w:p>
    <w:p w14:paraId="37F09B37" w14:textId="2E74247D" w:rsidR="005528B4" w:rsidRPr="005528B4" w:rsidRDefault="005528B4" w:rsidP="005528B4">
      <w:pPr>
        <w:spacing w:after="98" w:line="259" w:lineRule="auto"/>
        <w:ind w:left="124" w:right="89" w:hanging="10"/>
        <w:jc w:val="center"/>
        <w:rPr>
          <w:sz w:val="30"/>
          <w:szCs w:val="30"/>
        </w:rPr>
      </w:pPr>
      <w:r w:rsidRPr="005528B4">
        <w:rPr>
          <w:sz w:val="30"/>
          <w:szCs w:val="30"/>
        </w:rPr>
        <w:t>Entregable</w:t>
      </w:r>
    </w:p>
    <w:p w14:paraId="28AC888D" w14:textId="77777777" w:rsidR="005528B4" w:rsidRPr="005528B4" w:rsidRDefault="005528B4" w:rsidP="005528B4">
      <w:pPr>
        <w:spacing w:after="98" w:line="259" w:lineRule="auto"/>
        <w:ind w:left="124" w:right="89" w:hanging="10"/>
        <w:jc w:val="center"/>
        <w:rPr>
          <w:sz w:val="30"/>
          <w:szCs w:val="30"/>
        </w:rPr>
      </w:pPr>
    </w:p>
    <w:p w14:paraId="7F5F5003" w14:textId="01EAF3B5" w:rsidR="001138CA" w:rsidRDefault="005528B4" w:rsidP="005528B4">
      <w:pPr>
        <w:jc w:val="center"/>
        <w:rPr>
          <w:b/>
          <w:sz w:val="30"/>
          <w:szCs w:val="30"/>
        </w:rPr>
      </w:pPr>
      <w:r w:rsidRPr="005528B4">
        <w:rPr>
          <w:b/>
          <w:sz w:val="30"/>
          <w:szCs w:val="30"/>
        </w:rPr>
        <w:t>Semestre I</w:t>
      </w:r>
    </w:p>
    <w:p w14:paraId="71911C57" w14:textId="77777777" w:rsidR="005528B4" w:rsidRDefault="005528B4" w:rsidP="005528B4">
      <w:pPr>
        <w:jc w:val="center"/>
        <w:rPr>
          <w:b/>
          <w:sz w:val="30"/>
          <w:szCs w:val="30"/>
        </w:rPr>
      </w:pPr>
    </w:p>
    <w:p w14:paraId="43A31DE7" w14:textId="4DEEA26F" w:rsidR="00880186" w:rsidRPr="006F4947" w:rsidRDefault="00880186" w:rsidP="00880186">
      <w:pPr>
        <w:ind w:left="2" w:firstLine="0"/>
        <w:rPr>
          <w:b/>
          <w:bCs/>
          <w:szCs w:val="28"/>
        </w:rPr>
      </w:pPr>
      <w:r w:rsidRPr="006F4947">
        <w:rPr>
          <w:b/>
          <w:bCs/>
          <w:szCs w:val="28"/>
        </w:rPr>
        <w:lastRenderedPageBreak/>
        <w:t>Agrotec Panamá – Plataforma de Transferencia Tecnológica para Pequeños Agricultores</w:t>
      </w:r>
    </w:p>
    <w:p w14:paraId="63BEFA50" w14:textId="2F3FEF14" w:rsidR="00880186" w:rsidRPr="006F4947" w:rsidRDefault="00880186" w:rsidP="00880186">
      <w:pPr>
        <w:rPr>
          <w:szCs w:val="28"/>
        </w:rPr>
      </w:pPr>
    </w:p>
    <w:p w14:paraId="3095AF46" w14:textId="119919F9" w:rsidR="00880186" w:rsidRPr="006F4947" w:rsidRDefault="00880186" w:rsidP="00880186">
      <w:pPr>
        <w:rPr>
          <w:b/>
          <w:bCs/>
          <w:szCs w:val="28"/>
        </w:rPr>
      </w:pPr>
      <w:r w:rsidRPr="006F4947">
        <w:rPr>
          <w:b/>
          <w:bCs/>
          <w:szCs w:val="28"/>
        </w:rPr>
        <w:t>Introducción</w:t>
      </w:r>
    </w:p>
    <w:p w14:paraId="7971CC98" w14:textId="67E4C117" w:rsidR="00880186" w:rsidRPr="006F4947" w:rsidRDefault="00880186" w:rsidP="00880186">
      <w:pPr>
        <w:ind w:left="2" w:firstLine="0"/>
        <w:rPr>
          <w:szCs w:val="28"/>
        </w:rPr>
      </w:pPr>
      <w:r w:rsidRPr="006F4947">
        <w:rPr>
          <w:szCs w:val="28"/>
        </w:rPr>
        <w:t>Este proyecto busca proponer una solución tecnológica innovadora para mejorar la productividad de los pequeños agricultores en Panamá, aprovechando los principios del Design Thinking y la transferencia tecnológica.</w:t>
      </w:r>
    </w:p>
    <w:p w14:paraId="1DC2DDF4" w14:textId="77777777" w:rsidR="00880186" w:rsidRPr="006F4947" w:rsidRDefault="00880186" w:rsidP="00880186">
      <w:pPr>
        <w:ind w:left="2" w:firstLine="0"/>
        <w:rPr>
          <w:szCs w:val="28"/>
        </w:rPr>
      </w:pPr>
      <w:r w:rsidRPr="006F4947">
        <w:rPr>
          <w:szCs w:val="28"/>
        </w:rPr>
        <w:t>La transferencia tecnológica es un proceso clave para el desarrollo sostenible, ya que permite que el conocimiento generado en centros de investigación y universidades llegue a las comunidades productivas. Sin embargo, muchas veces este conocimiento no se adapta a la realidad del usuario final, en este caso los pequeños agricultores.</w:t>
      </w:r>
    </w:p>
    <w:p w14:paraId="57C9A17F" w14:textId="77777777" w:rsidR="00880186" w:rsidRPr="006F4947" w:rsidRDefault="00880186" w:rsidP="00880186">
      <w:pPr>
        <w:ind w:left="2" w:firstLine="0"/>
        <w:rPr>
          <w:szCs w:val="28"/>
        </w:rPr>
      </w:pPr>
      <w:r w:rsidRPr="006F4947">
        <w:rPr>
          <w:szCs w:val="28"/>
        </w:rPr>
        <w:t>Por ello, se propone el uso del enfoque de Design Thinking, que pone al ser humano en el centro del proceso creativo, permitiendo desarrollar soluciones empáticas, funcionales y sostenibles.</w:t>
      </w:r>
    </w:p>
    <w:p w14:paraId="2B62C497" w14:textId="77777777" w:rsidR="006F4947" w:rsidRPr="006F4947" w:rsidRDefault="006F4947" w:rsidP="00880186">
      <w:pPr>
        <w:ind w:left="2" w:firstLine="0"/>
        <w:rPr>
          <w:szCs w:val="28"/>
        </w:rPr>
      </w:pPr>
    </w:p>
    <w:p w14:paraId="6EEE7C4C" w14:textId="04182BED" w:rsidR="006F4947" w:rsidRPr="006F4947" w:rsidRDefault="006F4947" w:rsidP="00880186">
      <w:pPr>
        <w:ind w:left="2" w:firstLine="0"/>
        <w:rPr>
          <w:b/>
          <w:bCs/>
          <w:szCs w:val="28"/>
        </w:rPr>
      </w:pPr>
      <w:r w:rsidRPr="006F4947">
        <w:rPr>
          <w:b/>
          <w:bCs/>
          <w:szCs w:val="28"/>
        </w:rPr>
        <w:t>Identificación del problema u oportunidad</w:t>
      </w:r>
    </w:p>
    <w:p w14:paraId="5F3A9A1D" w14:textId="15456821" w:rsidR="006F4947" w:rsidRPr="006F4947" w:rsidRDefault="006F4947" w:rsidP="00880186">
      <w:pPr>
        <w:ind w:left="2" w:firstLine="0"/>
        <w:rPr>
          <w:szCs w:val="28"/>
        </w:rPr>
      </w:pPr>
      <w:r w:rsidRPr="006F4947">
        <w:rPr>
          <w:szCs w:val="28"/>
        </w:rPr>
        <w:t>En Panamá, muchos pequeños agricultores aún utilizan prácticas agrícolas tradicionales debido al limitado acceso a tecnologías modernas, falta de capacitación técnica, y escasa conexión con las instituciones de investigación y extensión agrícola.</w:t>
      </w:r>
    </w:p>
    <w:p w14:paraId="24268422" w14:textId="350C59E7" w:rsidR="006F4947" w:rsidRPr="006F4947" w:rsidRDefault="006F4947" w:rsidP="00880186">
      <w:pPr>
        <w:ind w:left="2" w:firstLine="0"/>
        <w:rPr>
          <w:szCs w:val="28"/>
        </w:rPr>
      </w:pPr>
      <w:r w:rsidRPr="006F4947">
        <w:rPr>
          <w:szCs w:val="28"/>
        </w:rPr>
        <w:t>Pequeños y medianos agricultores de zonas rurales, especialmente en las provincias de Chiriquí, Veraguas y Darién, con bajo acceso a conectividad digital y servicios técnicos.</w:t>
      </w:r>
    </w:p>
    <w:p w14:paraId="7EF241EB" w14:textId="6239067D" w:rsidR="006F4947" w:rsidRPr="006F4947" w:rsidRDefault="006F4947" w:rsidP="00880186">
      <w:pPr>
        <w:ind w:left="2" w:firstLine="0"/>
        <w:rPr>
          <w:szCs w:val="28"/>
        </w:rPr>
      </w:pPr>
      <w:r w:rsidRPr="006F4947">
        <w:rPr>
          <w:szCs w:val="28"/>
        </w:rPr>
        <w:t>Aunque Panamá cuenta con instituciones como el IDIAP, el MIDA o universidades con áreas de investigación agrícola, la transferencia del conocimiento a los productores es limitada, lo que frena la innovación y competitividad del sector agropecuario.</w:t>
      </w:r>
    </w:p>
    <w:p w14:paraId="7E19DFFB" w14:textId="44FFEB47" w:rsidR="005528B4" w:rsidRDefault="006F4947" w:rsidP="00880186">
      <w:pPr>
        <w:rPr>
          <w:b/>
          <w:bCs/>
          <w:szCs w:val="28"/>
        </w:rPr>
      </w:pPr>
      <w:r w:rsidRPr="006F4947">
        <w:rPr>
          <w:b/>
          <w:bCs/>
          <w:szCs w:val="28"/>
        </w:rPr>
        <w:lastRenderedPageBreak/>
        <w:t>Idea preliminar de solución</w:t>
      </w:r>
    </w:p>
    <w:p w14:paraId="74755951" w14:textId="77777777" w:rsid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Propuesta tecnológica inicial:</w:t>
      </w:r>
    </w:p>
    <w:p w14:paraId="0FBC8606" w14:textId="6E60038E" w:rsidR="006F4947" w:rsidRPr="006F4947" w:rsidRDefault="006F4947" w:rsidP="006F4947">
      <w:pPr>
        <w:ind w:left="2" w:firstLine="0"/>
        <w:rPr>
          <w:szCs w:val="28"/>
        </w:rPr>
      </w:pPr>
      <w:r w:rsidRPr="006F4947">
        <w:rPr>
          <w:szCs w:val="28"/>
        </w:rPr>
        <w:t xml:space="preserve">Una plataforma digital llamada </w:t>
      </w:r>
      <w:proofErr w:type="spellStart"/>
      <w:r w:rsidRPr="006F4947">
        <w:rPr>
          <w:szCs w:val="28"/>
        </w:rPr>
        <w:t>Agrotec</w:t>
      </w:r>
      <w:proofErr w:type="spellEnd"/>
      <w:r w:rsidRPr="006F4947">
        <w:rPr>
          <w:szCs w:val="28"/>
        </w:rPr>
        <w:t xml:space="preserve"> Panamá, que sirva como puente entre los pequeños agricultores y los centros de conocimiento agrícola. La plataforma incluirá:</w:t>
      </w:r>
    </w:p>
    <w:p w14:paraId="4E6E5C56" w14:textId="77777777" w:rsidR="006F4947" w:rsidRPr="006F4947" w:rsidRDefault="006F4947" w:rsidP="006F4947">
      <w:pPr>
        <w:numPr>
          <w:ilvl w:val="0"/>
          <w:numId w:val="1"/>
        </w:numPr>
        <w:rPr>
          <w:szCs w:val="28"/>
        </w:rPr>
      </w:pPr>
      <w:r w:rsidRPr="006F4947">
        <w:rPr>
          <w:szCs w:val="28"/>
        </w:rPr>
        <w:t>Aplicación móvil ligera (funciona sin conexión).</w:t>
      </w:r>
    </w:p>
    <w:p w14:paraId="7AD92602" w14:textId="77777777" w:rsidR="006F4947" w:rsidRPr="006F4947" w:rsidRDefault="006F4947" w:rsidP="006F4947">
      <w:pPr>
        <w:numPr>
          <w:ilvl w:val="0"/>
          <w:numId w:val="1"/>
        </w:numPr>
        <w:rPr>
          <w:szCs w:val="28"/>
        </w:rPr>
      </w:pPr>
      <w:r w:rsidRPr="006F4947">
        <w:rPr>
          <w:szCs w:val="28"/>
        </w:rPr>
        <w:t>Contenido en lenguaje sencillo (videos, audios y guías).</w:t>
      </w:r>
    </w:p>
    <w:p w14:paraId="7794019A" w14:textId="77777777" w:rsidR="006F4947" w:rsidRPr="006F4947" w:rsidRDefault="006F4947" w:rsidP="006F4947">
      <w:pPr>
        <w:numPr>
          <w:ilvl w:val="0"/>
          <w:numId w:val="1"/>
        </w:numPr>
        <w:rPr>
          <w:szCs w:val="28"/>
        </w:rPr>
      </w:pPr>
      <w:r w:rsidRPr="006F4947">
        <w:rPr>
          <w:szCs w:val="28"/>
        </w:rPr>
        <w:t>Comunicación directa con técnicos agrícolas.</w:t>
      </w:r>
    </w:p>
    <w:p w14:paraId="040E59ED" w14:textId="77777777" w:rsidR="006F4947" w:rsidRPr="006F4947" w:rsidRDefault="006F4947" w:rsidP="006F4947">
      <w:pPr>
        <w:numPr>
          <w:ilvl w:val="0"/>
          <w:numId w:val="1"/>
        </w:numPr>
        <w:rPr>
          <w:szCs w:val="28"/>
        </w:rPr>
      </w:pPr>
      <w:r w:rsidRPr="006F4947">
        <w:rPr>
          <w:szCs w:val="28"/>
        </w:rPr>
        <w:t>Alertas agroclimáticas personalizadas.</w:t>
      </w:r>
    </w:p>
    <w:p w14:paraId="359C78A5" w14:textId="77777777" w:rsidR="006F4947" w:rsidRPr="006F4947" w:rsidRDefault="006F4947" w:rsidP="006F4947">
      <w:pPr>
        <w:numPr>
          <w:ilvl w:val="0"/>
          <w:numId w:val="1"/>
        </w:numPr>
        <w:rPr>
          <w:szCs w:val="28"/>
        </w:rPr>
      </w:pPr>
      <w:r w:rsidRPr="006F4947">
        <w:rPr>
          <w:szCs w:val="28"/>
        </w:rPr>
        <w:t>Cursos virtuales interactivos y adaptados a las necesidades locales.</w:t>
      </w:r>
    </w:p>
    <w:p w14:paraId="4ECD1779" w14:textId="77777777" w:rsidR="006F4947" w:rsidRP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Potencial de transferencia tecnológica:</w:t>
      </w:r>
    </w:p>
    <w:p w14:paraId="2D0A6C60" w14:textId="77777777" w:rsidR="006F4947" w:rsidRPr="006F4947" w:rsidRDefault="006F4947" w:rsidP="006F4947">
      <w:pPr>
        <w:numPr>
          <w:ilvl w:val="0"/>
          <w:numId w:val="2"/>
        </w:numPr>
        <w:rPr>
          <w:szCs w:val="28"/>
        </w:rPr>
      </w:pPr>
      <w:r w:rsidRPr="006F4947">
        <w:rPr>
          <w:szCs w:val="28"/>
        </w:rPr>
        <w:t>Facilita el acceso directo a tecnologías y buenas prácticas desde instituciones como IDIAP o universidades.</w:t>
      </w:r>
    </w:p>
    <w:p w14:paraId="03EC7C8A" w14:textId="77777777" w:rsidR="006F4947" w:rsidRPr="006F4947" w:rsidRDefault="006F4947" w:rsidP="006F4947">
      <w:pPr>
        <w:numPr>
          <w:ilvl w:val="0"/>
          <w:numId w:val="2"/>
        </w:numPr>
        <w:rPr>
          <w:szCs w:val="28"/>
        </w:rPr>
      </w:pPr>
      <w:r w:rsidRPr="006F4947">
        <w:rPr>
          <w:szCs w:val="28"/>
        </w:rPr>
        <w:t>Permite escalar la solución a diferentes provincias o incluso a nivel regional.</w:t>
      </w:r>
    </w:p>
    <w:p w14:paraId="22726F8F" w14:textId="77777777" w:rsidR="006F4947" w:rsidRP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Elementos creativos identificados:</w:t>
      </w:r>
    </w:p>
    <w:p w14:paraId="1B2E87FC" w14:textId="049A2120" w:rsidR="006F4947" w:rsidRPr="006F4947" w:rsidRDefault="006F4947" w:rsidP="006F4947">
      <w:pPr>
        <w:numPr>
          <w:ilvl w:val="0"/>
          <w:numId w:val="3"/>
        </w:numPr>
        <w:rPr>
          <w:szCs w:val="28"/>
        </w:rPr>
      </w:pPr>
      <w:r w:rsidRPr="006F4947">
        <w:rPr>
          <w:szCs w:val="28"/>
        </w:rPr>
        <w:t>Uso de tecnología adaptada a zonas rurales (modo sin conexión).</w:t>
      </w:r>
    </w:p>
    <w:p w14:paraId="63238983" w14:textId="77777777" w:rsidR="006F4947" w:rsidRPr="006F4947" w:rsidRDefault="006F4947" w:rsidP="006F4947">
      <w:pPr>
        <w:numPr>
          <w:ilvl w:val="0"/>
          <w:numId w:val="3"/>
        </w:numPr>
        <w:rPr>
          <w:szCs w:val="28"/>
        </w:rPr>
      </w:pPr>
      <w:r w:rsidRPr="006F4947">
        <w:rPr>
          <w:szCs w:val="28"/>
        </w:rPr>
        <w:t xml:space="preserve">Capacitación </w:t>
      </w:r>
      <w:proofErr w:type="spellStart"/>
      <w:r w:rsidRPr="006F4947">
        <w:rPr>
          <w:szCs w:val="28"/>
        </w:rPr>
        <w:t>gamificada</w:t>
      </w:r>
      <w:proofErr w:type="spellEnd"/>
      <w:r w:rsidRPr="006F4947">
        <w:rPr>
          <w:szCs w:val="28"/>
        </w:rPr>
        <w:t>.</w:t>
      </w:r>
    </w:p>
    <w:p w14:paraId="655F64EB" w14:textId="77777777" w:rsidR="006F4947" w:rsidRDefault="006F4947" w:rsidP="006F4947">
      <w:pPr>
        <w:numPr>
          <w:ilvl w:val="0"/>
          <w:numId w:val="3"/>
        </w:numPr>
        <w:rPr>
          <w:szCs w:val="28"/>
        </w:rPr>
      </w:pPr>
      <w:r w:rsidRPr="006F4947">
        <w:rPr>
          <w:szCs w:val="28"/>
        </w:rPr>
        <w:t>Traducción de contenido a lenguas indígenas si es necesario.</w:t>
      </w:r>
    </w:p>
    <w:p w14:paraId="15BBEA61" w14:textId="77777777" w:rsidR="006F4947" w:rsidRDefault="006F4947" w:rsidP="006F4947">
      <w:pPr>
        <w:rPr>
          <w:szCs w:val="28"/>
        </w:rPr>
      </w:pPr>
    </w:p>
    <w:p w14:paraId="4145AB66" w14:textId="77777777" w:rsidR="006F4947" w:rsidRPr="006F4947" w:rsidRDefault="006F4947" w:rsidP="006F4947">
      <w:pPr>
        <w:rPr>
          <w:b/>
          <w:bCs/>
          <w:szCs w:val="28"/>
        </w:rPr>
      </w:pPr>
      <w:r w:rsidRPr="006F4947">
        <w:rPr>
          <w:b/>
          <w:bCs/>
          <w:szCs w:val="28"/>
        </w:rPr>
        <w:t>Fase de empatía (</w:t>
      </w:r>
      <w:proofErr w:type="spellStart"/>
      <w:r w:rsidRPr="006F4947">
        <w:rPr>
          <w:b/>
          <w:bCs/>
          <w:szCs w:val="28"/>
        </w:rPr>
        <w:t>Design</w:t>
      </w:r>
      <w:proofErr w:type="spellEnd"/>
      <w:r w:rsidRPr="006F4947">
        <w:rPr>
          <w:b/>
          <w:bCs/>
          <w:szCs w:val="28"/>
        </w:rPr>
        <w:t xml:space="preserve"> </w:t>
      </w:r>
      <w:proofErr w:type="spellStart"/>
      <w:r w:rsidRPr="006F4947">
        <w:rPr>
          <w:b/>
          <w:bCs/>
          <w:szCs w:val="28"/>
        </w:rPr>
        <w:t>Thinking</w:t>
      </w:r>
      <w:proofErr w:type="spellEnd"/>
      <w:r w:rsidRPr="006F4947">
        <w:rPr>
          <w:b/>
          <w:bCs/>
          <w:szCs w:val="28"/>
        </w:rPr>
        <w:t>)</w:t>
      </w:r>
    </w:p>
    <w:p w14:paraId="28CD427F" w14:textId="77777777" w:rsidR="006F4947" w:rsidRP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Problemas y deseos del público objetivo:</w:t>
      </w:r>
    </w:p>
    <w:p w14:paraId="657CBED4" w14:textId="77777777" w:rsidR="006F4947" w:rsidRPr="006F4947" w:rsidRDefault="006F4947" w:rsidP="006F4947">
      <w:pPr>
        <w:numPr>
          <w:ilvl w:val="0"/>
          <w:numId w:val="4"/>
        </w:numPr>
        <w:rPr>
          <w:szCs w:val="28"/>
        </w:rPr>
      </w:pPr>
      <w:r w:rsidRPr="006F4947">
        <w:rPr>
          <w:szCs w:val="28"/>
        </w:rPr>
        <w:t>Desean mejorar sus cosechas y rendimientos.</w:t>
      </w:r>
    </w:p>
    <w:p w14:paraId="7DB1A9CC" w14:textId="77777777" w:rsidR="006F4947" w:rsidRPr="006F4947" w:rsidRDefault="006F4947" w:rsidP="006F4947">
      <w:pPr>
        <w:numPr>
          <w:ilvl w:val="0"/>
          <w:numId w:val="4"/>
        </w:numPr>
        <w:rPr>
          <w:szCs w:val="28"/>
        </w:rPr>
      </w:pPr>
      <w:r w:rsidRPr="006F4947">
        <w:rPr>
          <w:szCs w:val="28"/>
        </w:rPr>
        <w:t>Necesitan acceso a información práctica y confiable.</w:t>
      </w:r>
    </w:p>
    <w:p w14:paraId="23CBEEB2" w14:textId="77777777" w:rsidR="006F4947" w:rsidRPr="006F4947" w:rsidRDefault="006F4947" w:rsidP="006F4947">
      <w:pPr>
        <w:numPr>
          <w:ilvl w:val="0"/>
          <w:numId w:val="4"/>
        </w:numPr>
        <w:rPr>
          <w:szCs w:val="28"/>
        </w:rPr>
      </w:pPr>
      <w:r w:rsidRPr="006F4947">
        <w:rPr>
          <w:szCs w:val="28"/>
        </w:rPr>
        <w:t>Requieren apoyo técnico frecuente.</w:t>
      </w:r>
    </w:p>
    <w:p w14:paraId="6190F89B" w14:textId="77777777" w:rsidR="006F4947" w:rsidRPr="006F4947" w:rsidRDefault="006F4947" w:rsidP="006F4947">
      <w:pPr>
        <w:numPr>
          <w:ilvl w:val="0"/>
          <w:numId w:val="4"/>
        </w:numPr>
        <w:rPr>
          <w:szCs w:val="28"/>
        </w:rPr>
      </w:pPr>
      <w:r w:rsidRPr="006F4947">
        <w:rPr>
          <w:szCs w:val="28"/>
        </w:rPr>
        <w:lastRenderedPageBreak/>
        <w:t>Tienen dificultades para acceder a internet o herramientas digitales complejas.</w:t>
      </w:r>
    </w:p>
    <w:p w14:paraId="119E3943" w14:textId="77777777" w:rsidR="006F4947" w:rsidRP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Herramientas utilizadas para empatizar:</w:t>
      </w:r>
    </w:p>
    <w:p w14:paraId="7E0788D7" w14:textId="77777777" w:rsidR="006F4947" w:rsidRPr="006F4947" w:rsidRDefault="006F4947" w:rsidP="006F4947">
      <w:pPr>
        <w:numPr>
          <w:ilvl w:val="0"/>
          <w:numId w:val="5"/>
        </w:numPr>
        <w:rPr>
          <w:szCs w:val="28"/>
        </w:rPr>
      </w:pPr>
      <w:r w:rsidRPr="006F4947">
        <w:rPr>
          <w:szCs w:val="28"/>
        </w:rPr>
        <w:t>Entrevistas semiestructuradas a agricultores en Veraguas y Chiriquí.</w:t>
      </w:r>
    </w:p>
    <w:p w14:paraId="0219A794" w14:textId="77777777" w:rsidR="006F4947" w:rsidRPr="006F4947" w:rsidRDefault="006F4947" w:rsidP="006F4947">
      <w:pPr>
        <w:numPr>
          <w:ilvl w:val="0"/>
          <w:numId w:val="5"/>
        </w:numPr>
        <w:rPr>
          <w:szCs w:val="28"/>
        </w:rPr>
      </w:pPr>
      <w:r w:rsidRPr="006F4947">
        <w:rPr>
          <w:szCs w:val="28"/>
        </w:rPr>
        <w:t>Mapas de empatía para visualizar necesidades emocionales y funcionales.</w:t>
      </w:r>
    </w:p>
    <w:p w14:paraId="2D3E9BD4" w14:textId="77777777" w:rsidR="006F4947" w:rsidRPr="006F4947" w:rsidRDefault="006F4947" w:rsidP="006F4947">
      <w:pPr>
        <w:numPr>
          <w:ilvl w:val="0"/>
          <w:numId w:val="5"/>
        </w:numPr>
        <w:rPr>
          <w:szCs w:val="28"/>
        </w:rPr>
      </w:pPr>
      <w:r w:rsidRPr="006F4947">
        <w:rPr>
          <w:szCs w:val="28"/>
        </w:rPr>
        <w:t>Observación directa en ferias agrícolas y centros de acopio.</w:t>
      </w:r>
    </w:p>
    <w:p w14:paraId="55ECDD4C" w14:textId="77777777" w:rsidR="006F4947" w:rsidRPr="006F4947" w:rsidRDefault="006F4947" w:rsidP="006F4947">
      <w:pPr>
        <w:numPr>
          <w:ilvl w:val="0"/>
          <w:numId w:val="5"/>
        </w:numPr>
        <w:rPr>
          <w:szCs w:val="28"/>
        </w:rPr>
      </w:pPr>
      <w:r w:rsidRPr="006F4947">
        <w:rPr>
          <w:szCs w:val="28"/>
        </w:rPr>
        <w:t>Encuestas rápidas distribuidas por WhatsApp con apoyo de organizaciones locales.</w:t>
      </w:r>
    </w:p>
    <w:p w14:paraId="7AF28FD0" w14:textId="77777777" w:rsidR="006F4947" w:rsidRPr="006F4947" w:rsidRDefault="006F4947" w:rsidP="006F4947">
      <w:pPr>
        <w:rPr>
          <w:szCs w:val="28"/>
        </w:rPr>
      </w:pPr>
      <w:r w:rsidRPr="006F4947">
        <w:rPr>
          <w:b/>
          <w:bCs/>
          <w:szCs w:val="28"/>
        </w:rPr>
        <w:t>Resultados clave:</w:t>
      </w:r>
    </w:p>
    <w:p w14:paraId="46840B49" w14:textId="77777777" w:rsidR="006F4947" w:rsidRPr="006F4947" w:rsidRDefault="006F4947" w:rsidP="006F4947">
      <w:pPr>
        <w:numPr>
          <w:ilvl w:val="0"/>
          <w:numId w:val="6"/>
        </w:numPr>
        <w:rPr>
          <w:szCs w:val="28"/>
        </w:rPr>
      </w:pPr>
      <w:r w:rsidRPr="006F4947">
        <w:rPr>
          <w:szCs w:val="28"/>
        </w:rPr>
        <w:t>Gran interés en soluciones tecnológicas si están adaptadas a su realidad.</w:t>
      </w:r>
    </w:p>
    <w:p w14:paraId="52B1B893" w14:textId="77777777" w:rsidR="006F4947" w:rsidRPr="006F4947" w:rsidRDefault="006F4947" w:rsidP="006F4947">
      <w:pPr>
        <w:numPr>
          <w:ilvl w:val="0"/>
          <w:numId w:val="6"/>
        </w:numPr>
        <w:rPr>
          <w:szCs w:val="28"/>
        </w:rPr>
      </w:pPr>
      <w:r w:rsidRPr="006F4947">
        <w:rPr>
          <w:szCs w:val="28"/>
        </w:rPr>
        <w:t>Necesidad de un acompañamiento sencillo y constante.</w:t>
      </w:r>
    </w:p>
    <w:p w14:paraId="0702BD11" w14:textId="77777777" w:rsidR="006F4947" w:rsidRDefault="006F4947" w:rsidP="006F4947">
      <w:pPr>
        <w:numPr>
          <w:ilvl w:val="0"/>
          <w:numId w:val="6"/>
        </w:numPr>
        <w:rPr>
          <w:szCs w:val="28"/>
        </w:rPr>
      </w:pPr>
      <w:r w:rsidRPr="006F4947">
        <w:rPr>
          <w:szCs w:val="28"/>
        </w:rPr>
        <w:t>Falta de confianza en soluciones “teóricas” no probadas en el campo.</w:t>
      </w:r>
    </w:p>
    <w:p w14:paraId="7877710E" w14:textId="77777777" w:rsidR="004A71BB" w:rsidRDefault="004A71BB" w:rsidP="004A71BB">
      <w:pPr>
        <w:ind w:left="0" w:firstLine="0"/>
        <w:rPr>
          <w:szCs w:val="28"/>
        </w:rPr>
      </w:pPr>
    </w:p>
    <w:p w14:paraId="6039D610" w14:textId="77777777" w:rsidR="004A71BB" w:rsidRPr="004A71BB" w:rsidRDefault="004A71BB" w:rsidP="004A71BB">
      <w:pPr>
        <w:ind w:left="0" w:firstLine="0"/>
        <w:rPr>
          <w:b/>
          <w:bCs/>
          <w:szCs w:val="28"/>
        </w:rPr>
      </w:pPr>
      <w:r w:rsidRPr="004A71BB">
        <w:rPr>
          <w:b/>
          <w:bCs/>
          <w:szCs w:val="28"/>
        </w:rPr>
        <w:t>Conclusión</w:t>
      </w:r>
    </w:p>
    <w:p w14:paraId="64518F2A" w14:textId="77777777" w:rsidR="004A71BB" w:rsidRPr="004A71BB" w:rsidRDefault="004A71BB" w:rsidP="004A71BB">
      <w:pPr>
        <w:ind w:left="0" w:firstLine="0"/>
        <w:rPr>
          <w:szCs w:val="28"/>
        </w:rPr>
      </w:pPr>
      <w:r w:rsidRPr="004A71BB">
        <w:rPr>
          <w:szCs w:val="28"/>
        </w:rPr>
        <w:t xml:space="preserve">En general, creo que esta propuesta nace de una necesidad real que enfrentan muchos agricultores en Panamá. Al usar el enfoque de </w:t>
      </w:r>
      <w:proofErr w:type="spellStart"/>
      <w:r w:rsidRPr="004A71BB">
        <w:rPr>
          <w:szCs w:val="28"/>
        </w:rPr>
        <w:t>Design</w:t>
      </w:r>
      <w:proofErr w:type="spellEnd"/>
      <w:r w:rsidRPr="004A71BB">
        <w:rPr>
          <w:szCs w:val="28"/>
        </w:rPr>
        <w:t xml:space="preserve"> </w:t>
      </w:r>
      <w:proofErr w:type="spellStart"/>
      <w:r w:rsidRPr="004A71BB">
        <w:rPr>
          <w:szCs w:val="28"/>
        </w:rPr>
        <w:t>Thinking</w:t>
      </w:r>
      <w:proofErr w:type="spellEnd"/>
      <w:r w:rsidRPr="004A71BB">
        <w:rPr>
          <w:szCs w:val="28"/>
        </w:rPr>
        <w:t xml:space="preserve">, pude entender mejor sus problemas y pensar en una solución que realmente se adapte a su realidad. La idea de </w:t>
      </w:r>
      <w:proofErr w:type="spellStart"/>
      <w:r w:rsidRPr="004A71BB">
        <w:rPr>
          <w:szCs w:val="28"/>
        </w:rPr>
        <w:t>Agrotec</w:t>
      </w:r>
      <w:proofErr w:type="spellEnd"/>
      <w:r w:rsidRPr="004A71BB">
        <w:rPr>
          <w:szCs w:val="28"/>
        </w:rPr>
        <w:t xml:space="preserve"> Panamá busca no solo acercarles la tecnología, sino también facilitar que ese conocimiento técnico llegue de forma clara, útil y accesible.</w:t>
      </w:r>
    </w:p>
    <w:p w14:paraId="3F62235C" w14:textId="2C4BB6A4" w:rsidR="004A71BB" w:rsidRDefault="004A71BB" w:rsidP="004A71BB">
      <w:pPr>
        <w:ind w:left="0" w:firstLine="0"/>
        <w:rPr>
          <w:szCs w:val="28"/>
        </w:rPr>
      </w:pPr>
      <w:r w:rsidRPr="004A71BB">
        <w:rPr>
          <w:szCs w:val="28"/>
        </w:rPr>
        <w:t>Mi expectativa es que esta plataforma, si llega a desarrollarse, pueda servir como un puente entre las instituciones y los productores del campo, ayudando a modernizar la agricultura y mejorar la calidad de vida de quienes trabajan la tierra. Esta primera fase me permitió ver lo importante que es escuchar al usuario y pensar en soluciones que realmente puedan aplicarse en su entorno.</w:t>
      </w:r>
    </w:p>
    <w:p w14:paraId="7C20C023" w14:textId="71A92507" w:rsidR="004A71BB" w:rsidRDefault="004A71BB" w:rsidP="004A71BB">
      <w:pPr>
        <w:ind w:left="0" w:firstLine="0"/>
        <w:rPr>
          <w:b/>
          <w:bCs/>
          <w:szCs w:val="28"/>
        </w:rPr>
      </w:pPr>
      <w:r w:rsidRPr="004A71BB">
        <w:rPr>
          <w:b/>
          <w:bCs/>
          <w:szCs w:val="28"/>
        </w:rPr>
        <w:lastRenderedPageBreak/>
        <w:t>Referencias</w:t>
      </w:r>
    </w:p>
    <w:p w14:paraId="1ED7D678" w14:textId="77777777" w:rsidR="00E9229D" w:rsidRDefault="00E9229D" w:rsidP="004A71BB">
      <w:pPr>
        <w:ind w:left="0" w:firstLine="0"/>
        <w:rPr>
          <w:b/>
          <w:bCs/>
          <w:szCs w:val="28"/>
        </w:rPr>
      </w:pPr>
    </w:p>
    <w:p w14:paraId="78A46A45" w14:textId="438F786E" w:rsidR="00E9229D" w:rsidRPr="00965777" w:rsidRDefault="00E9229D" w:rsidP="0096577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  <w:szCs w:val="28"/>
        </w:rPr>
      </w:pPr>
      <w:r w:rsidRPr="00965777">
        <w:rPr>
          <w:rFonts w:asciiTheme="minorHAnsi" w:hAnsiTheme="minorHAnsi" w:cstheme="minorHAnsi"/>
          <w:szCs w:val="28"/>
        </w:rPr>
        <w:t>Animus. (s. f.). IDIAP - Iniciativas y proyectos. </w:t>
      </w:r>
      <w:hyperlink r:id="rId7" w:history="1">
        <w:r w:rsidRPr="00965777">
          <w:rPr>
            <w:rStyle w:val="Hipervnculo"/>
            <w:rFonts w:asciiTheme="minorHAnsi" w:hAnsiTheme="minorHAnsi" w:cstheme="minorHAnsi"/>
            <w:szCs w:val="28"/>
          </w:rPr>
          <w:t>https://proyectos.idiap.gob.pa/proyectos/</w:t>
        </w:r>
      </w:hyperlink>
    </w:p>
    <w:p w14:paraId="3D894336" w14:textId="44B5A962" w:rsidR="00E9229D" w:rsidRPr="00965777" w:rsidRDefault="00E9229D" w:rsidP="00965777">
      <w:pPr>
        <w:pStyle w:val="Prrafodelista"/>
        <w:numPr>
          <w:ilvl w:val="0"/>
          <w:numId w:val="7"/>
        </w:numPr>
        <w:spacing w:after="0"/>
        <w:rPr>
          <w:rFonts w:asciiTheme="minorHAnsi" w:hAnsiTheme="minorHAnsi" w:cstheme="minorHAnsi"/>
          <w:szCs w:val="28"/>
        </w:rPr>
      </w:pPr>
      <w:r w:rsidRPr="00965777">
        <w:rPr>
          <w:rFonts w:asciiTheme="minorHAnsi" w:hAnsiTheme="minorHAnsi" w:cstheme="minorHAnsi"/>
          <w:szCs w:val="28"/>
        </w:rPr>
        <w:t>IDIAP - Programa de investigación e innovación para la competitividad del agronegocio - Datos Abiertos de Panamá. (s. f.). </w:t>
      </w:r>
      <w:hyperlink r:id="rId8" w:history="1">
        <w:r w:rsidRPr="00965777">
          <w:rPr>
            <w:rStyle w:val="Hipervnculo"/>
            <w:rFonts w:asciiTheme="minorHAnsi" w:hAnsiTheme="minorHAnsi" w:cstheme="minorHAnsi"/>
            <w:szCs w:val="28"/>
          </w:rPr>
          <w:t>https://www.datosabiertos.gob.pa/es_AR/dataset/programa-de-investigacion-e-innovacion-para-la-competitividad-del-agronegocio-idiap</w:t>
        </w:r>
      </w:hyperlink>
    </w:p>
    <w:p w14:paraId="6D6738AD" w14:textId="175964C3" w:rsidR="00E9229D" w:rsidRPr="00965777" w:rsidRDefault="00965777" w:rsidP="00965777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rPr>
          <w:rStyle w:val="url"/>
          <w:rFonts w:asciiTheme="minorHAnsi" w:hAnsiTheme="minorHAnsi" w:cstheme="minorHAnsi"/>
          <w:sz w:val="28"/>
          <w:szCs w:val="28"/>
        </w:rPr>
      </w:pPr>
      <w:r w:rsidRPr="00965777">
        <w:rPr>
          <w:rFonts w:asciiTheme="minorHAnsi" w:hAnsiTheme="minorHAnsi" w:cstheme="minorHAnsi"/>
          <w:sz w:val="28"/>
          <w:szCs w:val="28"/>
        </w:rPr>
        <w:t xml:space="preserve">De Nod, J. (2024, 22 octubre). Problemas del sector agropecuario en Panamá: análisis completo y soluciones. Jardín de Nod. </w:t>
      </w:r>
      <w:hyperlink r:id="rId9" w:history="1">
        <w:r w:rsidRPr="00965777">
          <w:rPr>
            <w:rStyle w:val="Hipervnculo"/>
            <w:rFonts w:asciiTheme="minorHAnsi" w:eastAsiaTheme="majorEastAsia" w:hAnsiTheme="minorHAnsi" w:cstheme="minorHAnsi"/>
            <w:sz w:val="28"/>
            <w:szCs w:val="28"/>
          </w:rPr>
          <w:t>https://jardindenod.com/cuales-son-los-problemas-que-enfrenta-el-sector-agropecuario-en-panama/</w:t>
        </w:r>
      </w:hyperlink>
    </w:p>
    <w:p w14:paraId="05BA5E39" w14:textId="3F13CB56" w:rsidR="00965777" w:rsidRDefault="00965777" w:rsidP="00965777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8"/>
          <w:szCs w:val="28"/>
        </w:rPr>
      </w:pPr>
      <w:r w:rsidRPr="00965777">
        <w:rPr>
          <w:rFonts w:asciiTheme="minorHAnsi" w:hAnsiTheme="minorHAnsi" w:cstheme="minorHAnsi"/>
          <w:sz w:val="28"/>
          <w:szCs w:val="28"/>
        </w:rPr>
        <w:t xml:space="preserve">Yessika </w:t>
      </w:r>
      <w:proofErr w:type="spellStart"/>
      <w:r w:rsidRPr="00965777">
        <w:rPr>
          <w:rFonts w:asciiTheme="minorHAnsi" w:hAnsiTheme="minorHAnsi" w:cstheme="minorHAnsi"/>
          <w:sz w:val="28"/>
          <w:szCs w:val="28"/>
        </w:rPr>
        <w:t>Vald</w:t>
      </w:r>
      <w:proofErr w:type="spellEnd"/>
      <w:r w:rsidRPr="00965777">
        <w:rPr>
          <w:rFonts w:asciiTheme="minorHAnsi" w:hAnsiTheme="minorHAnsi" w:cstheme="minorHAnsi"/>
          <w:sz w:val="28"/>
          <w:szCs w:val="28"/>
        </w:rPr>
        <w:t>\u00e9s, yvaldes@epasa.com, @kasseyv. (2017, 5 febrero). </w:t>
      </w:r>
      <w:r w:rsidRPr="00965777">
        <w:rPr>
          <w:rFonts w:asciiTheme="minorHAnsi" w:hAnsiTheme="minorHAnsi" w:cstheme="minorHAnsi"/>
          <w:i/>
          <w:iCs/>
          <w:sz w:val="28"/>
          <w:szCs w:val="28"/>
        </w:rPr>
        <w:t>Falta de apoyo para tecnología impacta a los productores</w:t>
      </w:r>
      <w:r w:rsidRPr="00965777">
        <w:rPr>
          <w:rFonts w:asciiTheme="minorHAnsi" w:hAnsiTheme="minorHAnsi" w:cstheme="minorHAnsi"/>
          <w:sz w:val="28"/>
          <w:szCs w:val="28"/>
        </w:rPr>
        <w:t>. Panamá América. </w:t>
      </w:r>
      <w:hyperlink r:id="rId10" w:history="1">
        <w:r w:rsidRPr="00F578A8">
          <w:rPr>
            <w:rStyle w:val="Hipervnculo"/>
            <w:rFonts w:asciiTheme="minorHAnsi" w:hAnsiTheme="minorHAnsi" w:cstheme="minorHAnsi"/>
            <w:sz w:val="28"/>
            <w:szCs w:val="28"/>
          </w:rPr>
          <w:t>https://www.panamaamerica.com.pa/economia/falta-de-apoyo-para-tecnologia-impacta-los-productores-1058895</w:t>
        </w:r>
      </w:hyperlink>
    </w:p>
    <w:p w14:paraId="223BC602" w14:textId="77777777" w:rsidR="00965777" w:rsidRPr="00965777" w:rsidRDefault="00965777" w:rsidP="00965777">
      <w:pPr>
        <w:pStyle w:val="NormalWeb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sz w:val="28"/>
          <w:szCs w:val="28"/>
        </w:rPr>
      </w:pPr>
    </w:p>
    <w:p w14:paraId="4F80EA31" w14:textId="77777777" w:rsidR="00E9229D" w:rsidRPr="006F4947" w:rsidRDefault="00E9229D" w:rsidP="004A71BB">
      <w:pPr>
        <w:ind w:left="0" w:firstLine="0"/>
        <w:rPr>
          <w:szCs w:val="28"/>
        </w:rPr>
      </w:pPr>
    </w:p>
    <w:p w14:paraId="61F11C43" w14:textId="77777777" w:rsidR="006F4947" w:rsidRPr="006F4947" w:rsidRDefault="006F4947" w:rsidP="006F4947">
      <w:pPr>
        <w:rPr>
          <w:szCs w:val="28"/>
        </w:rPr>
      </w:pPr>
    </w:p>
    <w:p w14:paraId="69AC6A27" w14:textId="77777777" w:rsidR="006F4947" w:rsidRPr="006F4947" w:rsidRDefault="006F4947" w:rsidP="00880186">
      <w:pPr>
        <w:rPr>
          <w:szCs w:val="28"/>
        </w:rPr>
      </w:pPr>
    </w:p>
    <w:sectPr w:rsidR="006F4947" w:rsidRPr="006F4947" w:rsidSect="0046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122"/>
    <w:multiLevelType w:val="multilevel"/>
    <w:tmpl w:val="FB86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D2929"/>
    <w:multiLevelType w:val="multilevel"/>
    <w:tmpl w:val="A042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8332B"/>
    <w:multiLevelType w:val="multilevel"/>
    <w:tmpl w:val="654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82865"/>
    <w:multiLevelType w:val="multilevel"/>
    <w:tmpl w:val="B91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24C68"/>
    <w:multiLevelType w:val="multilevel"/>
    <w:tmpl w:val="FEB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67608"/>
    <w:multiLevelType w:val="hybridMultilevel"/>
    <w:tmpl w:val="DF9E72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36B09"/>
    <w:multiLevelType w:val="multilevel"/>
    <w:tmpl w:val="FF3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067329">
    <w:abstractNumId w:val="1"/>
  </w:num>
  <w:num w:numId="2" w16cid:durableId="1475298296">
    <w:abstractNumId w:val="3"/>
  </w:num>
  <w:num w:numId="3" w16cid:durableId="1626737589">
    <w:abstractNumId w:val="2"/>
  </w:num>
  <w:num w:numId="4" w16cid:durableId="1526796332">
    <w:abstractNumId w:val="4"/>
  </w:num>
  <w:num w:numId="5" w16cid:durableId="2108578985">
    <w:abstractNumId w:val="0"/>
  </w:num>
  <w:num w:numId="6" w16cid:durableId="1120147277">
    <w:abstractNumId w:val="6"/>
  </w:num>
  <w:num w:numId="7" w16cid:durableId="539978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F0"/>
    <w:rsid w:val="0008025F"/>
    <w:rsid w:val="001138CA"/>
    <w:rsid w:val="00223225"/>
    <w:rsid w:val="004606D8"/>
    <w:rsid w:val="004A71BB"/>
    <w:rsid w:val="005528B4"/>
    <w:rsid w:val="006374F0"/>
    <w:rsid w:val="006F4947"/>
    <w:rsid w:val="00880186"/>
    <w:rsid w:val="00965777"/>
    <w:rsid w:val="00E9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E5CA2"/>
  <w15:chartTrackingRefBased/>
  <w15:docId w15:val="{9A59A3D3-CFD0-44C4-B612-34F6A2BC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B4"/>
    <w:pPr>
      <w:spacing w:after="139" w:line="286" w:lineRule="auto"/>
      <w:ind w:left="372" w:hanging="370"/>
    </w:pPr>
    <w:rPr>
      <w:rFonts w:ascii="Arial" w:eastAsia="Arial" w:hAnsi="Arial" w:cs="Arial"/>
      <w:color w:val="000000"/>
      <w:sz w:val="28"/>
      <w:szCs w:val="24"/>
      <w:lang w:eastAsia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63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7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7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7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74F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74F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7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74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7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7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74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74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74F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7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74F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74F0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92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2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577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url">
    <w:name w:val="url"/>
    <w:basedOn w:val="Fuentedeprrafopredeter"/>
    <w:rsid w:val="009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4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8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1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osabiertos.gob.pa/es_AR/dataset/programa-de-investigacion-e-innovacion-para-la-competitividad-del-agronegocio-idiap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proyectos.idiap.gob.pa/proyec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https://www.panamaamerica.com.pa/economia/falta-de-apoyo-para-tecnologia-impacta-los-productores-10588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rdindenod.com/cuales-son-los-problemas-que-enfrenta-el-sector-agropecuario-en-panama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6BD96A6BB244418FBDBCF15DDFC108" ma:contentTypeVersion="12" ma:contentTypeDescription="Crear nuevo documento." ma:contentTypeScope="" ma:versionID="e3b45b9d596c7f6fb4d546d07ce942d4">
  <xsd:schema xmlns:xsd="http://www.w3.org/2001/XMLSchema" xmlns:xs="http://www.w3.org/2001/XMLSchema" xmlns:p="http://schemas.microsoft.com/office/2006/metadata/properties" xmlns:ns2="7a1683a7-4304-45ad-9d90-4e287c7f2f6a" xmlns:ns3="2cb9f0e6-2c60-49f2-a5ed-7d1dca5bba79" targetNamespace="http://schemas.microsoft.com/office/2006/metadata/properties" ma:root="true" ma:fieldsID="f3eb2b1e85da5323a0a2191b5ed96693" ns2:_="" ns3:_="">
    <xsd:import namespace="7a1683a7-4304-45ad-9d90-4e287c7f2f6a"/>
    <xsd:import namespace="2cb9f0e6-2c60-49f2-a5ed-7d1dca5bba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683a7-4304-45ad-9d90-4e287c7f2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78e27f94-b307-40f4-9288-16eb6dcc23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9f0e6-2c60-49f2-a5ed-7d1dca5bba7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94bc2e-5afa-43ae-bb9e-3613f0cb1c97}" ma:internalName="TaxCatchAll" ma:showField="CatchAllData" ma:web="2cb9f0e6-2c60-49f2-a5ed-7d1dca5bba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1683a7-4304-45ad-9d90-4e287c7f2f6a" xsi:nil="true"/>
    <TaxCatchAll xmlns="2cb9f0e6-2c60-49f2-a5ed-7d1dca5bba79" xsi:nil="true"/>
    <lcf76f155ced4ddcb4097134ff3c332f xmlns="7a1683a7-4304-45ad-9d90-4e287c7f2f6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6FE587-7015-4450-B3F7-66B7DB750115}"/>
</file>

<file path=customXml/itemProps2.xml><?xml version="1.0" encoding="utf-8"?>
<ds:datastoreItem xmlns:ds="http://schemas.openxmlformats.org/officeDocument/2006/customXml" ds:itemID="{52AA47D3-0ED7-4B3F-B7D9-38C85EF3384D}"/>
</file>

<file path=customXml/itemProps3.xml><?xml version="1.0" encoding="utf-8"?>
<ds:datastoreItem xmlns:ds="http://schemas.openxmlformats.org/officeDocument/2006/customXml" ds:itemID="{ACEEEE9E-727A-46B4-950B-6B1EB51732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 Hernandez</dc:creator>
  <cp:keywords/>
  <dc:description/>
  <cp:lastModifiedBy>Zaida  Hernandez</cp:lastModifiedBy>
  <cp:revision>2</cp:revision>
  <dcterms:created xsi:type="dcterms:W3CDTF">2025-05-26T02:59:00Z</dcterms:created>
  <dcterms:modified xsi:type="dcterms:W3CDTF">2025-05-26T04:16:00Z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0x010100FC6BD96A6BB244418FBDBCF15DDFC108</vt:lpwstr>
  </property>
</Properties>
</file>