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37FD" w14:textId="7FC8E55D" w:rsidR="009357E7" w:rsidRPr="00CA2057" w:rsidRDefault="0053083B" w:rsidP="00E1659E">
      <w:pPr>
        <w:pStyle w:val="Kode"/>
      </w:pPr>
      <w:r w:rsidRPr="0053083B">
        <w:t>Accredited</w:t>
      </w:r>
      <w:r w:rsidR="00F8424D" w:rsidRPr="00CA2057">
        <w:t xml:space="preserve"> </w:t>
      </w:r>
      <w:r w:rsidR="006E14E7" w:rsidRPr="00CA2057">
        <w:t xml:space="preserve">SINTA </w:t>
      </w:r>
      <w:r w:rsidRPr="0053083B">
        <w:t>2 Ranking</w:t>
      </w:r>
    </w:p>
    <w:p w14:paraId="6A110E9E" w14:textId="71B8B8E2" w:rsidR="008D342A" w:rsidRPr="00CA2057" w:rsidRDefault="00F7497F" w:rsidP="008717E0">
      <w:pPr>
        <w:pBdr>
          <w:bottom w:val="single" w:sz="6" w:space="0" w:color="auto"/>
        </w:pBdr>
        <w:spacing w:after="0"/>
        <w:jc w:val="right"/>
        <w:rPr>
          <w:color w:val="000000" w:themeColor="text1"/>
          <w:sz w:val="16"/>
          <w:szCs w:val="16"/>
        </w:rPr>
      </w:pPr>
      <w:r w:rsidRPr="00CA2057">
        <w:rPr>
          <w:sz w:val="16"/>
          <w:szCs w:val="16"/>
        </w:rPr>
        <w:t xml:space="preserve">Decree of the Director General of Higher Education, </w:t>
      </w:r>
      <w:r w:rsidR="0053083B" w:rsidRPr="0053083B">
        <w:rPr>
          <w:color w:val="000000"/>
          <w:sz w:val="16"/>
          <w:szCs w:val="16"/>
        </w:rPr>
        <w:t>Research,</w:t>
      </w:r>
      <w:r w:rsidRPr="00CA2057">
        <w:rPr>
          <w:sz w:val="16"/>
          <w:szCs w:val="16"/>
        </w:rPr>
        <w:t xml:space="preserve"> and Technology, No.</w:t>
      </w:r>
      <w:r w:rsidR="00F8424D" w:rsidRPr="00CA2057">
        <w:rPr>
          <w:sz w:val="16"/>
          <w:szCs w:val="16"/>
        </w:rPr>
        <w:t xml:space="preserve"> 158/E/KPT/2021</w:t>
      </w:r>
    </w:p>
    <w:p w14:paraId="208686AA" w14:textId="60C218E7" w:rsidR="009357E7" w:rsidRPr="00CA2057" w:rsidRDefault="00F8424D" w:rsidP="008717E0">
      <w:pPr>
        <w:pBdr>
          <w:bottom w:val="single" w:sz="6" w:space="0" w:color="auto"/>
        </w:pBdr>
        <w:spacing w:after="0"/>
        <w:jc w:val="right"/>
        <w:rPr>
          <w:color w:val="000000" w:themeColor="text1"/>
          <w:sz w:val="16"/>
          <w:szCs w:val="16"/>
        </w:rPr>
      </w:pPr>
      <w:r w:rsidRPr="00CA2057">
        <w:rPr>
          <w:color w:val="000000" w:themeColor="text1"/>
          <w:sz w:val="16"/>
          <w:szCs w:val="16"/>
        </w:rPr>
        <w:t>Validity period from Volume 5 Number 2 of 2021 to Volume 10 Number 1 of 2026</w:t>
      </w:r>
      <w:r w:rsidR="008D342A" w:rsidRPr="00CA2057">
        <w:rPr>
          <w:sz w:val="16"/>
          <w:szCs w:val="16"/>
        </w:rPr>
        <w:t xml:space="preserve"> </w:t>
      </w:r>
    </w:p>
    <w:p w14:paraId="63E8DE87" w14:textId="77777777" w:rsidR="009357E7" w:rsidRPr="00CA2057" w:rsidRDefault="009357E7" w:rsidP="008717E0">
      <w:pPr>
        <w:pBdr>
          <w:bottom w:val="single" w:sz="6" w:space="0" w:color="auto"/>
        </w:pBdr>
        <w:spacing w:after="0"/>
        <w:jc w:val="center"/>
        <w:rPr>
          <w:rFonts w:cs="Calibri"/>
          <w:color w:val="000000"/>
          <w:sz w:val="24"/>
          <w:lang w:eastAsia="id-ID"/>
        </w:rPr>
      </w:pPr>
    </w:p>
    <w:p w14:paraId="77ADD8C6" w14:textId="5EC6249B" w:rsidR="00DF0BEE" w:rsidRPr="00CA2057" w:rsidRDefault="00F8424D" w:rsidP="008717E0">
      <w:pPr>
        <w:pBdr>
          <w:bottom w:val="single" w:sz="6" w:space="0" w:color="auto"/>
        </w:pBdr>
        <w:spacing w:after="0"/>
        <w:jc w:val="center"/>
        <w:rPr>
          <w:rFonts w:cs="Calibri"/>
          <w:b/>
          <w:color w:val="0070C0"/>
          <w:sz w:val="24"/>
          <w:lang w:eastAsia="id-ID"/>
        </w:rPr>
      </w:pPr>
      <w:r w:rsidRPr="00CA2057">
        <w:rPr>
          <w:rFonts w:cs="Calibri"/>
          <w:color w:val="000000"/>
          <w:sz w:val="24"/>
          <w:lang w:eastAsia="id-ID"/>
        </w:rPr>
        <w:t xml:space="preserve">Published online </w:t>
      </w:r>
      <w:r w:rsidR="0053083B" w:rsidRPr="0053083B">
        <w:rPr>
          <w:color w:val="000000"/>
          <w:sz w:val="24"/>
          <w:lang w:eastAsia="id-ID"/>
        </w:rPr>
        <w:t>at:</w:t>
      </w:r>
      <w:r w:rsidR="00DF0BEE" w:rsidRPr="00CA2057">
        <w:rPr>
          <w:rFonts w:cs="Calibri"/>
          <w:color w:val="000000"/>
          <w:sz w:val="24"/>
          <w:lang w:eastAsia="id-ID"/>
        </w:rPr>
        <w:t xml:space="preserve"> </w:t>
      </w:r>
      <w:r w:rsidR="00DF0BEE" w:rsidRPr="00CA2057">
        <w:rPr>
          <w:rFonts w:cs="Calibri"/>
          <w:b/>
          <w:sz w:val="24"/>
          <w:lang w:eastAsia="id-ID"/>
        </w:rPr>
        <w:t>http://jurnal.iaii.or.id</w:t>
      </w:r>
    </w:p>
    <w:tbl>
      <w:tblPr>
        <w:tblW w:w="0" w:type="auto"/>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rsidRPr="00CA2057" w14:paraId="7B90E552" w14:textId="77777777">
        <w:trPr>
          <w:trHeight w:val="799"/>
        </w:trPr>
        <w:tc>
          <w:tcPr>
            <w:tcW w:w="1560" w:type="dxa"/>
            <w:vMerge w:val="restart"/>
          </w:tcPr>
          <w:p w14:paraId="63622E2C" w14:textId="77777777" w:rsidR="00DF0BEE" w:rsidRPr="00CA2057" w:rsidRDefault="00B95B45" w:rsidP="008717E0">
            <w:pPr>
              <w:pStyle w:val="Title"/>
              <w:spacing w:before="60" w:after="60"/>
            </w:pPr>
            <w:r w:rsidRPr="00CA2057">
              <w:rPr>
                <w:noProof/>
              </w:rPr>
              <w:drawing>
                <wp:inline distT="0" distB="0" distL="0" distR="0" wp14:anchorId="1161E78C" wp14:editId="73FC9F40">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14:paraId="48922CC5" w14:textId="77777777" w:rsidR="00DF0BEE" w:rsidRPr="00CA2057" w:rsidRDefault="00DF0BEE" w:rsidP="008717E0">
            <w:pPr>
              <w:pStyle w:val="Publisher"/>
              <w:spacing w:before="60"/>
            </w:pPr>
            <w:r w:rsidRPr="00CA2057">
              <w:t>JURNAL RESTI</w:t>
            </w:r>
          </w:p>
          <w:p w14:paraId="2ACC52CA" w14:textId="77777777" w:rsidR="00DF0BEE" w:rsidRPr="00CA2057" w:rsidRDefault="00DF0BEE" w:rsidP="008717E0">
            <w:pPr>
              <w:spacing w:after="20"/>
              <w:jc w:val="center"/>
              <w:rPr>
                <w:rFonts w:ascii="Cooper Black" w:hAnsi="Cooper Black"/>
                <w:color w:val="00B050"/>
                <w:spacing w:val="20"/>
                <w:position w:val="6"/>
              </w:rPr>
            </w:pPr>
            <w:r w:rsidRPr="00CA2057">
              <w:rPr>
                <w:rFonts w:ascii="Cooper Black" w:hAnsi="Cooper Black"/>
                <w:color w:val="00B050"/>
                <w:spacing w:val="20"/>
                <w:position w:val="6"/>
                <w:sz w:val="28"/>
              </w:rPr>
              <w:t>(Rekayasa Sistem dan Teknologi Informasi)</w:t>
            </w:r>
          </w:p>
        </w:tc>
      </w:tr>
      <w:tr w:rsidR="00DF0BEE" w:rsidRPr="00CA2057" w14:paraId="6EF9C553" w14:textId="77777777" w:rsidTr="00710597">
        <w:trPr>
          <w:trHeight w:val="364"/>
        </w:trPr>
        <w:tc>
          <w:tcPr>
            <w:tcW w:w="1560" w:type="dxa"/>
            <w:vMerge/>
          </w:tcPr>
          <w:p w14:paraId="00BA881C" w14:textId="77777777" w:rsidR="00DF0BEE" w:rsidRPr="00CA2057" w:rsidRDefault="00DF0BEE" w:rsidP="008717E0">
            <w:pPr>
              <w:pStyle w:val="Title"/>
              <w:spacing w:after="0"/>
            </w:pPr>
          </w:p>
        </w:tc>
        <w:tc>
          <w:tcPr>
            <w:tcW w:w="3260" w:type="dxa"/>
            <w:tcBorders>
              <w:bottom w:val="single" w:sz="4" w:space="0" w:color="auto"/>
              <w:right w:val="nil"/>
            </w:tcBorders>
          </w:tcPr>
          <w:p w14:paraId="0F043D77" w14:textId="23ADAB97" w:rsidR="00DF0BEE" w:rsidRPr="00CA2057" w:rsidRDefault="00710597" w:rsidP="008717E0">
            <w:pPr>
              <w:spacing w:after="0"/>
              <w:jc w:val="left"/>
              <w:rPr>
                <w:rFonts w:eastAsia="Times New Roman"/>
                <w:color w:val="000000"/>
                <w:sz w:val="24"/>
                <w:szCs w:val="16"/>
              </w:rPr>
            </w:pPr>
            <w:r w:rsidRPr="00CA2057">
              <w:rPr>
                <w:rFonts w:eastAsia="Times New Roman"/>
                <w:color w:val="000000"/>
                <w:spacing w:val="-21"/>
                <w:sz w:val="24"/>
                <w:szCs w:val="16"/>
              </w:rPr>
              <w:t xml:space="preserve">  </w:t>
            </w:r>
            <w:r w:rsidR="006126CE" w:rsidRPr="00CA2057">
              <w:rPr>
                <w:rFonts w:eastAsia="Times New Roman"/>
                <w:color w:val="000000"/>
                <w:spacing w:val="-21"/>
                <w:sz w:val="24"/>
                <w:szCs w:val="16"/>
              </w:rPr>
              <w:t xml:space="preserve">  </w:t>
            </w:r>
            <w:r w:rsidR="00DF0BEE" w:rsidRPr="00CA2057">
              <w:rPr>
                <w:rFonts w:eastAsia="Times New Roman"/>
                <w:color w:val="000000"/>
                <w:spacing w:val="-21"/>
                <w:sz w:val="24"/>
                <w:szCs w:val="16"/>
              </w:rPr>
              <w:t>V</w:t>
            </w:r>
            <w:r w:rsidRPr="00CA2057">
              <w:rPr>
                <w:rFonts w:eastAsia="Times New Roman"/>
                <w:color w:val="000000"/>
                <w:sz w:val="24"/>
                <w:szCs w:val="16"/>
              </w:rPr>
              <w:t xml:space="preserve">ol. </w:t>
            </w:r>
            <w:r w:rsidR="00D41256">
              <w:rPr>
                <w:rFonts w:eastAsia="Times New Roman"/>
                <w:color w:val="000000"/>
                <w:sz w:val="24"/>
                <w:szCs w:val="16"/>
                <w:lang w:val="id-ID"/>
              </w:rPr>
              <w:t>8</w:t>
            </w:r>
            <w:r w:rsidR="00DF0BEE" w:rsidRPr="00CA2057">
              <w:rPr>
                <w:rFonts w:eastAsia="Times New Roman"/>
                <w:color w:val="000000"/>
                <w:sz w:val="24"/>
                <w:szCs w:val="16"/>
              </w:rPr>
              <w:t xml:space="preserve"> No. </w:t>
            </w:r>
            <w:r w:rsidR="00105A8D">
              <w:rPr>
                <w:rFonts w:eastAsia="Times New Roman"/>
                <w:color w:val="000000"/>
                <w:sz w:val="24"/>
                <w:szCs w:val="16"/>
                <w:lang w:val="id-ID"/>
              </w:rPr>
              <w:t>1</w:t>
            </w:r>
            <w:r w:rsidRPr="00CA2057">
              <w:rPr>
                <w:rFonts w:eastAsia="Times New Roman"/>
                <w:color w:val="000000"/>
                <w:sz w:val="24"/>
                <w:szCs w:val="16"/>
              </w:rPr>
              <w:t xml:space="preserve"> (20</w:t>
            </w:r>
            <w:r w:rsidR="006126CE" w:rsidRPr="00CA2057">
              <w:rPr>
                <w:rFonts w:eastAsia="Times New Roman"/>
                <w:color w:val="000000"/>
                <w:sz w:val="24"/>
                <w:szCs w:val="16"/>
              </w:rPr>
              <w:t>2</w:t>
            </w:r>
            <w:r w:rsidR="00D41256">
              <w:rPr>
                <w:rFonts w:eastAsia="Times New Roman"/>
                <w:color w:val="000000"/>
                <w:sz w:val="24"/>
                <w:szCs w:val="16"/>
                <w:lang w:val="id-ID"/>
              </w:rPr>
              <w:t>4</w:t>
            </w:r>
            <w:r w:rsidR="00DF0BEE" w:rsidRPr="00CA2057">
              <w:rPr>
                <w:rFonts w:eastAsia="Times New Roman"/>
                <w:color w:val="000000"/>
                <w:sz w:val="24"/>
                <w:szCs w:val="16"/>
              </w:rPr>
              <w:t>)</w:t>
            </w:r>
            <w:r w:rsidRPr="00CA2057">
              <w:rPr>
                <w:rFonts w:eastAsia="Times New Roman"/>
                <w:color w:val="000000"/>
                <w:sz w:val="24"/>
                <w:szCs w:val="16"/>
              </w:rPr>
              <w:t xml:space="preserve"> x - x</w:t>
            </w:r>
          </w:p>
        </w:tc>
        <w:tc>
          <w:tcPr>
            <w:tcW w:w="4252" w:type="dxa"/>
            <w:tcBorders>
              <w:left w:val="nil"/>
              <w:bottom w:val="single" w:sz="4" w:space="0" w:color="auto"/>
            </w:tcBorders>
          </w:tcPr>
          <w:p w14:paraId="30B6C6EA" w14:textId="4AE8AC12" w:rsidR="00DF0BEE" w:rsidRPr="00CA2057" w:rsidRDefault="00710597" w:rsidP="008717E0">
            <w:pPr>
              <w:pStyle w:val="ISSN"/>
              <w:jc w:val="center"/>
              <w:rPr>
                <w:b w:val="0"/>
              </w:rPr>
            </w:pPr>
            <w:r w:rsidRPr="00CA2057">
              <w:rPr>
                <w:b w:val="0"/>
              </w:rPr>
              <w:t xml:space="preserve">     </w:t>
            </w:r>
            <w:r w:rsidR="0053083B">
              <w:rPr>
                <w:b w:val="0"/>
              </w:rPr>
              <w:t>e-</w:t>
            </w:r>
            <w:r w:rsidR="00DF0BEE" w:rsidRPr="00CA2057">
              <w:rPr>
                <w:b w:val="0"/>
              </w:rPr>
              <w:t>ISSN: 2580-0760</w:t>
            </w:r>
          </w:p>
        </w:tc>
      </w:tr>
    </w:tbl>
    <w:p w14:paraId="2F021A48" w14:textId="5ABDD7FA" w:rsidR="00190B77" w:rsidRPr="00CA2057" w:rsidRDefault="00F8424D" w:rsidP="003C3F01">
      <w:pPr>
        <w:pStyle w:val="Subtitle"/>
        <w:spacing w:before="240" w:after="240"/>
        <w:rPr>
          <w:b w:val="0"/>
          <w:bCs/>
        </w:rPr>
      </w:pPr>
      <w:r w:rsidRPr="00CA2057">
        <w:rPr>
          <w:b w:val="0"/>
          <w:bCs/>
        </w:rPr>
        <w:t>Written using Times New Roman 15 Font (Max 12 words)</w:t>
      </w:r>
    </w:p>
    <w:p w14:paraId="7E2CD306" w14:textId="628811BD" w:rsidR="00DF0BEE" w:rsidRPr="00CA2057" w:rsidRDefault="00F8424D" w:rsidP="008717E0">
      <w:pPr>
        <w:pStyle w:val="Subtitle"/>
        <w:spacing w:after="0"/>
        <w:rPr>
          <w:rStyle w:val="SubtleEmphasis"/>
          <w:b w:val="0"/>
          <w:sz w:val="20"/>
        </w:rPr>
      </w:pPr>
      <w:r w:rsidRPr="00CA2057">
        <w:rPr>
          <w:rStyle w:val="SubtleEmphasis"/>
          <w:b w:val="0"/>
          <w:sz w:val="20"/>
        </w:rPr>
        <w:t>Author</w:t>
      </w:r>
      <w:r w:rsidRPr="003C3F01">
        <w:rPr>
          <w:rStyle w:val="SubtleEmphasis"/>
          <w:b w:val="0"/>
          <w:sz w:val="20"/>
          <w:vertAlign w:val="superscript"/>
        </w:rPr>
        <w:t>1</w:t>
      </w:r>
      <w:r w:rsidRPr="00CA2057">
        <w:rPr>
          <w:rStyle w:val="SubtleEmphasis"/>
          <w:b w:val="0"/>
          <w:sz w:val="20"/>
        </w:rPr>
        <w:t>, Author</w:t>
      </w:r>
      <w:r w:rsidRPr="003C3F01">
        <w:rPr>
          <w:rStyle w:val="SubtleEmphasis"/>
          <w:b w:val="0"/>
          <w:sz w:val="20"/>
          <w:vertAlign w:val="superscript"/>
        </w:rPr>
        <w:t>2</w:t>
      </w:r>
      <w:r w:rsidR="003C3F01">
        <w:rPr>
          <w:rStyle w:val="SubtleEmphasis"/>
          <w:b w:val="0"/>
          <w:sz w:val="20"/>
          <w:lang w:val="id-ID"/>
        </w:rPr>
        <w:t>*</w:t>
      </w:r>
      <w:r w:rsidRPr="00CA2057">
        <w:rPr>
          <w:rStyle w:val="SubtleEmphasis"/>
          <w:b w:val="0"/>
          <w:sz w:val="20"/>
        </w:rPr>
        <w:t xml:space="preserve"> [Times New Roman 10]</w:t>
      </w:r>
      <w:r w:rsidR="00DF0BEE" w:rsidRPr="00CA2057">
        <w:rPr>
          <w:rStyle w:val="SubtleEmphasis"/>
          <w:b w:val="0"/>
          <w:sz w:val="20"/>
          <w:vertAlign w:val="superscript"/>
        </w:rPr>
        <w:t xml:space="preserve"> </w:t>
      </w:r>
      <w:r w:rsidR="0053083B" w:rsidRPr="0053083B">
        <w:rPr>
          <w:rStyle w:val="SubtleEmphasis"/>
          <w:b w:val="0"/>
          <w:vertAlign w:val="superscript"/>
        </w:rPr>
        <w:t xml:space="preserve">* </w:t>
      </w:r>
      <w:r w:rsidR="0053083B" w:rsidRPr="0053083B">
        <w:rPr>
          <w:rStyle w:val="SubtleEmphasis"/>
          <w:b w:val="0"/>
        </w:rPr>
        <w:t>for the</w:t>
      </w:r>
      <w:r w:rsidR="003C3F01" w:rsidRPr="00CA2057">
        <w:rPr>
          <w:rStyle w:val="SubtleEmphasis"/>
          <w:b w:val="0"/>
        </w:rPr>
        <w:t xml:space="preserve"> corresponding author</w:t>
      </w:r>
    </w:p>
    <w:p w14:paraId="18A8940E" w14:textId="0F2F62B9" w:rsidR="00DF0BEE" w:rsidRPr="00CA2057" w:rsidRDefault="00710597" w:rsidP="008717E0">
      <w:pPr>
        <w:pStyle w:val="Subtitle"/>
        <w:spacing w:after="0"/>
        <w:rPr>
          <w:rStyle w:val="SubtleEmphasis"/>
          <w:b w:val="0"/>
        </w:rPr>
      </w:pPr>
      <w:r w:rsidRPr="00CA2057">
        <w:rPr>
          <w:rStyle w:val="SubtleEmphasis"/>
          <w:b w:val="0"/>
          <w:vertAlign w:val="superscript"/>
        </w:rPr>
        <w:t>1</w:t>
      </w:r>
      <w:r w:rsidR="00F8424D" w:rsidRPr="00CA2057">
        <w:rPr>
          <w:rStyle w:val="SubtleEmphasis"/>
          <w:b w:val="0"/>
        </w:rPr>
        <w:t>Department, Faculty, Institution</w:t>
      </w:r>
      <w:r w:rsidR="0053083B">
        <w:rPr>
          <w:rStyle w:val="SubtleEmphasis"/>
          <w:b w:val="0"/>
        </w:rPr>
        <w:t xml:space="preserve">, </w:t>
      </w:r>
      <w:r w:rsidR="00002D3C" w:rsidRPr="00227BE7">
        <w:rPr>
          <w:rStyle w:val="SubtleEmphasis"/>
          <w:b w:val="0"/>
        </w:rPr>
        <w:t>City, Country</w:t>
      </w:r>
      <w:r w:rsidR="00F8424D" w:rsidRPr="00CA2057">
        <w:rPr>
          <w:rStyle w:val="SubtleEmphasis"/>
          <w:b w:val="0"/>
        </w:rPr>
        <w:t xml:space="preserve"> [Times New Roman 9]</w:t>
      </w:r>
    </w:p>
    <w:p w14:paraId="16448EC4" w14:textId="3BD1671E" w:rsidR="00DF0BEE" w:rsidRPr="00CA2057" w:rsidRDefault="00710597" w:rsidP="008717E0">
      <w:pPr>
        <w:pStyle w:val="Subtitle"/>
        <w:spacing w:after="0"/>
        <w:rPr>
          <w:rStyle w:val="SubtleEmphasis"/>
          <w:b w:val="0"/>
        </w:rPr>
      </w:pPr>
      <w:r w:rsidRPr="00CA2057">
        <w:rPr>
          <w:rStyle w:val="SubtleEmphasis"/>
          <w:b w:val="0"/>
          <w:vertAlign w:val="superscript"/>
        </w:rPr>
        <w:t>2</w:t>
      </w:r>
      <w:r w:rsidR="00F8424D" w:rsidRPr="00CA2057">
        <w:rPr>
          <w:rStyle w:val="SubtleEmphasis"/>
          <w:b w:val="0"/>
        </w:rPr>
        <w:t>Department, Faculty, Institution</w:t>
      </w:r>
      <w:r w:rsidR="0053083B">
        <w:rPr>
          <w:rStyle w:val="SubtleEmphasis"/>
          <w:b w:val="0"/>
        </w:rPr>
        <w:t xml:space="preserve">, </w:t>
      </w:r>
      <w:r w:rsidR="00002D3C" w:rsidRPr="00227BE7">
        <w:rPr>
          <w:rStyle w:val="SubtleEmphasis"/>
          <w:b w:val="0"/>
        </w:rPr>
        <w:t>City, Country</w:t>
      </w:r>
      <w:r w:rsidR="00F8424D" w:rsidRPr="00CA2057">
        <w:rPr>
          <w:rStyle w:val="SubtleEmphasis"/>
          <w:b w:val="0"/>
        </w:rPr>
        <w:t xml:space="preserve"> [Times New Roman 9]</w:t>
      </w:r>
    </w:p>
    <w:p w14:paraId="5F25B916" w14:textId="649DF0FB" w:rsidR="00DF0BEE" w:rsidRPr="00CA2057" w:rsidRDefault="00F8424D" w:rsidP="00C72934">
      <w:pPr>
        <w:pStyle w:val="Subtitle"/>
        <w:spacing w:after="240"/>
        <w:rPr>
          <w:rStyle w:val="SubtleEmphasis"/>
          <w:b w:val="0"/>
        </w:rPr>
      </w:pPr>
      <w:r w:rsidRPr="00CA2057">
        <w:rPr>
          <w:rStyle w:val="SubtleEmphasis"/>
          <w:b w:val="0"/>
          <w:vertAlign w:val="superscript"/>
        </w:rPr>
        <w:t>1</w:t>
      </w:r>
      <w:r w:rsidRPr="00CA2057">
        <w:rPr>
          <w:rStyle w:val="SubtleEmphasis"/>
          <w:b w:val="0"/>
        </w:rPr>
        <w:t xml:space="preserve">email, </w:t>
      </w:r>
      <w:r w:rsidRPr="00CA2057">
        <w:rPr>
          <w:rStyle w:val="SubtleEmphasis"/>
          <w:b w:val="0"/>
          <w:vertAlign w:val="superscript"/>
        </w:rPr>
        <w:t>2</w:t>
      </w:r>
      <w:r w:rsidRPr="00CA2057">
        <w:rPr>
          <w:rStyle w:val="SubtleEmphasis"/>
          <w:b w:val="0"/>
        </w:rPr>
        <w:t xml:space="preserve">email, [Times New Roman 9] </w:t>
      </w:r>
    </w:p>
    <w:p w14:paraId="453A708F" w14:textId="56E14EA3" w:rsidR="00DF0BEE" w:rsidRPr="00CA2057" w:rsidRDefault="00DF0BEE" w:rsidP="008717E0">
      <w:pPr>
        <w:pStyle w:val="Heading1"/>
        <w:spacing w:before="0"/>
        <w:rPr>
          <w:i/>
          <w:iCs/>
        </w:rPr>
      </w:pPr>
      <w:r w:rsidRPr="00CA2057">
        <w:rPr>
          <w:i/>
          <w:iCs/>
        </w:rPr>
        <w:t>Abstra</w:t>
      </w:r>
      <w:r w:rsidR="00E1659E">
        <w:rPr>
          <w:i/>
          <w:iCs/>
        </w:rPr>
        <w:t>k</w:t>
      </w:r>
      <w:r w:rsidRPr="00CA2057">
        <w:rPr>
          <w:i/>
          <w:iCs/>
        </w:rPr>
        <w:t xml:space="preserve"> </w:t>
      </w:r>
    </w:p>
    <w:p w14:paraId="6DFD098B" w14:textId="33E79434" w:rsidR="00DF0BEE" w:rsidRPr="00CA2057" w:rsidRDefault="00E1659E" w:rsidP="008717E0">
      <w:pPr>
        <w:spacing w:after="120"/>
        <w:rPr>
          <w:i/>
          <w:iCs/>
          <w:sz w:val="18"/>
          <w:szCs w:val="18"/>
        </w:rPr>
      </w:pPr>
      <w:r w:rsidRPr="00E1659E">
        <w:rPr>
          <w:i/>
          <w:iCs/>
          <w:sz w:val="18"/>
          <w:szCs w:val="18"/>
        </w:rPr>
        <w:t>Burung adalah hewan vertebrata yang beragam, dengan sekitar 10.000 spesies di seluruh dunia. Klasifikasi burung adalah salah satu bidang penelitian penting dalam ornitologi. Salah satu metode klasifikasi burung adalah metode GLCM, yang mengekstrak fitur tekstur dari citra.</w:t>
      </w:r>
      <w:r w:rsidRPr="00E1659E">
        <w:t xml:space="preserve"> </w:t>
      </w:r>
      <w:r w:rsidRPr="00E1659E">
        <w:rPr>
          <w:i/>
          <w:iCs/>
          <w:sz w:val="18"/>
          <w:szCs w:val="18"/>
        </w:rPr>
        <w:t>Dalam penelitian ini, metode GLCM digunakan untuk mengklasifikasikan citra burung dari dataset Birds200. Dataset ini berisi 2000 citra dari 200 spesies burung.</w:t>
      </w:r>
      <w:r w:rsidR="00F7497F" w:rsidRPr="00F7497F">
        <w:rPr>
          <w:i/>
          <w:iCs/>
          <w:sz w:val="18"/>
          <w:szCs w:val="18"/>
        </w:rPr>
        <w:t>.</w:t>
      </w:r>
    </w:p>
    <w:p w14:paraId="668A1F0A" w14:textId="38876BC7" w:rsidR="00B76268" w:rsidRDefault="00DF0BEE" w:rsidP="00C73B69">
      <w:pPr>
        <w:rPr>
          <w:i/>
          <w:iCs/>
          <w:sz w:val="18"/>
          <w:szCs w:val="18"/>
        </w:rPr>
      </w:pPr>
      <w:r w:rsidRPr="00CA2057">
        <w:rPr>
          <w:rStyle w:val="SubtleEmphasis"/>
          <w:i/>
        </w:rPr>
        <w:t>Keywords:</w:t>
      </w:r>
      <w:r w:rsidRPr="00CA2057">
        <w:rPr>
          <w:i/>
          <w:iCs/>
          <w:sz w:val="18"/>
          <w:szCs w:val="18"/>
        </w:rPr>
        <w:t xml:space="preserve"> abstract</w:t>
      </w:r>
      <w:r w:rsidR="00F7497F">
        <w:rPr>
          <w:i/>
          <w:iCs/>
          <w:sz w:val="18"/>
          <w:szCs w:val="18"/>
        </w:rPr>
        <w:t>;</w:t>
      </w:r>
      <w:r w:rsidRPr="00CA2057">
        <w:rPr>
          <w:i/>
          <w:iCs/>
          <w:sz w:val="18"/>
          <w:szCs w:val="18"/>
        </w:rPr>
        <w:t xml:space="preserve"> keywords</w:t>
      </w:r>
      <w:r w:rsidR="003842D1">
        <w:rPr>
          <w:i/>
          <w:iCs/>
          <w:sz w:val="18"/>
          <w:szCs w:val="18"/>
        </w:rPr>
        <w:t>; RESTI</w:t>
      </w:r>
    </w:p>
    <w:p w14:paraId="710DC472" w14:textId="1C163690" w:rsidR="00B76268" w:rsidRDefault="002620E6" w:rsidP="00227BE7">
      <w:pPr>
        <w:spacing w:after="0"/>
        <w:rPr>
          <w:color w:val="1F497D" w:themeColor="text2"/>
          <w:sz w:val="18"/>
          <w:szCs w:val="18"/>
        </w:rPr>
      </w:pPr>
      <w:r>
        <w:rPr>
          <w:i/>
          <w:iCs/>
          <w:sz w:val="18"/>
          <w:szCs w:val="18"/>
        </w:rPr>
        <w:t xml:space="preserve">How to </w:t>
      </w:r>
      <w:r w:rsidR="00A7562C" w:rsidRPr="00A7562C">
        <w:rPr>
          <w:i/>
          <w:iCs/>
          <w:color w:val="000000"/>
          <w:sz w:val="18"/>
          <w:szCs w:val="18"/>
        </w:rPr>
        <w:t>Cite:</w:t>
      </w:r>
      <w:r w:rsidRPr="002620E6">
        <w:rPr>
          <w:sz w:val="18"/>
          <w:szCs w:val="18"/>
        </w:rPr>
        <w:t xml:space="preserve"> </w:t>
      </w:r>
      <w:r w:rsidR="00F81355">
        <w:rPr>
          <w:color w:val="1F497D" w:themeColor="text2"/>
          <w:sz w:val="18"/>
          <w:szCs w:val="18"/>
        </w:rPr>
        <w:t>[</w:t>
      </w:r>
      <w:r w:rsidR="00F81355" w:rsidRPr="00F81355">
        <w:rPr>
          <w:color w:val="1F497D" w:themeColor="text2"/>
          <w:sz w:val="18"/>
          <w:szCs w:val="18"/>
        </w:rPr>
        <w:t>Caption completed by the editor</w:t>
      </w:r>
      <w:r w:rsidR="00F81355">
        <w:rPr>
          <w:color w:val="1F497D" w:themeColor="text2"/>
          <w:sz w:val="18"/>
          <w:szCs w:val="18"/>
        </w:rPr>
        <w:t>]</w:t>
      </w:r>
    </w:p>
    <w:p w14:paraId="1B37E1AB" w14:textId="082FA929" w:rsidR="00227BE7" w:rsidRDefault="00227BE7" w:rsidP="00227BE7">
      <w:pPr>
        <w:spacing w:after="0"/>
        <w:rPr>
          <w:color w:val="1F497D" w:themeColor="text2"/>
          <w:sz w:val="18"/>
          <w:szCs w:val="18"/>
        </w:rPr>
      </w:pPr>
      <w:r w:rsidRPr="00227BE7">
        <w:rPr>
          <w:i/>
          <w:iCs/>
          <w:sz w:val="18"/>
          <w:szCs w:val="18"/>
        </w:rPr>
        <w:t>DOI</w:t>
      </w:r>
      <w:r>
        <w:rPr>
          <w:color w:val="1F497D" w:themeColor="text2"/>
          <w:sz w:val="18"/>
          <w:szCs w:val="18"/>
        </w:rPr>
        <w:t xml:space="preserve">: </w:t>
      </w:r>
    </w:p>
    <w:p w14:paraId="291ADA71" w14:textId="77777777" w:rsidR="00227BE7" w:rsidRDefault="00227BE7" w:rsidP="002866EF">
      <w:pPr>
        <w:spacing w:after="0"/>
        <w:rPr>
          <w:sz w:val="18"/>
          <w:szCs w:val="18"/>
        </w:rPr>
      </w:pPr>
    </w:p>
    <w:p w14:paraId="6E5137CC" w14:textId="419FC379" w:rsidR="00227BE7" w:rsidRPr="00CA2057" w:rsidRDefault="00227BE7" w:rsidP="002866EF">
      <w:pPr>
        <w:spacing w:after="0"/>
        <w:rPr>
          <w:sz w:val="18"/>
          <w:szCs w:val="18"/>
        </w:rPr>
        <w:sectPr w:rsidR="00227BE7" w:rsidRPr="00CA2057" w:rsidSect="0074541A">
          <w:headerReference w:type="default" r:id="rId8"/>
          <w:footerReference w:type="default" r:id="rId9"/>
          <w:footerReference w:type="first" r:id="rId10"/>
          <w:pgSz w:w="11906" w:h="16838" w:code="9"/>
          <w:pgMar w:top="1418" w:right="1418" w:bottom="1418" w:left="1418" w:header="709" w:footer="709" w:gutter="0"/>
          <w:cols w:space="720"/>
          <w:titlePg/>
          <w:docGrid w:linePitch="360"/>
        </w:sectPr>
      </w:pPr>
    </w:p>
    <w:p w14:paraId="1FA416F3" w14:textId="496B30B8" w:rsidR="00DF0BEE" w:rsidRPr="00E1659E" w:rsidRDefault="00CA2057" w:rsidP="00190B77">
      <w:pPr>
        <w:pStyle w:val="ListParagraph"/>
        <w:numPr>
          <w:ilvl w:val="0"/>
          <w:numId w:val="7"/>
        </w:numPr>
        <w:spacing w:after="120"/>
        <w:ind w:left="284" w:hanging="284"/>
        <w:rPr>
          <w:b/>
          <w:bCs/>
        </w:rPr>
      </w:pPr>
      <w:r w:rsidRPr="00CA2057">
        <w:rPr>
          <w:b/>
          <w:bCs/>
          <w:lang w:val="en"/>
        </w:rPr>
        <w:t xml:space="preserve">Introduction </w:t>
      </w:r>
    </w:p>
    <w:p w14:paraId="45CEB643" w14:textId="77777777" w:rsidR="00E1659E" w:rsidRPr="00E1659E" w:rsidRDefault="00E1659E" w:rsidP="00E1659E">
      <w:pPr>
        <w:spacing w:after="120"/>
      </w:pPr>
      <w:r w:rsidRPr="00E1659E">
        <w:t>Burung merupakan kelompok hewan vertebrata yang paling beragam. Keanekaragaman burung dapat dilihat dari berbagai aspek, seperti bentuk, warna, ukuran, dan perilakunya. Klasifikasi burung merupakan salah satu bidang penelitian yang penting dalam ornitologi. Klasifikasi burung dapat dilakukan dengan berbagai cara, salah satunya adalah dengan menggunakan metode komputer. Metode komputer dapat digunakan untuk mengklasifikasi burung secara otomatis dan akurat.</w:t>
      </w:r>
    </w:p>
    <w:p w14:paraId="2632FEBC" w14:textId="77777777" w:rsidR="00E1659E" w:rsidRPr="00E1659E" w:rsidRDefault="00E1659E" w:rsidP="00E1659E">
      <w:pPr>
        <w:spacing w:after="120"/>
      </w:pPr>
    </w:p>
    <w:p w14:paraId="059C5A55" w14:textId="0D633656" w:rsidR="00E1659E" w:rsidRPr="00E1659E" w:rsidRDefault="00E1659E" w:rsidP="00E1659E">
      <w:pPr>
        <w:spacing w:after="120"/>
      </w:pPr>
      <w:r w:rsidRPr="00E1659E">
        <w:t>Salah satu metode komputer yang dapat digunakan untuk mengklasifikasi burung adalah metode GLCM. Metode GLCM adalah metode yang digunakan untuk mengekstrak fitur tekstur dari citra. Fitur tekstur tersebut kemudian digunakan untuk mengklasifikasikan citra tersebut.</w:t>
      </w:r>
    </w:p>
    <w:p w14:paraId="67BF6038" w14:textId="77777777" w:rsidR="00CA2057" w:rsidRDefault="00CA2057" w:rsidP="00967DCF">
      <w:pPr>
        <w:pStyle w:val="Heading1"/>
        <w:numPr>
          <w:ilvl w:val="0"/>
          <w:numId w:val="8"/>
        </w:numPr>
        <w:tabs>
          <w:tab w:val="clear" w:pos="720"/>
          <w:tab w:val="num" w:pos="426"/>
        </w:tabs>
        <w:ind w:left="284" w:hanging="284"/>
        <w:rPr>
          <w:szCs w:val="20"/>
          <w:lang w:val="en"/>
        </w:rPr>
      </w:pPr>
      <w:r w:rsidRPr="00CA2057">
        <w:rPr>
          <w:szCs w:val="20"/>
          <w:lang w:val="en"/>
        </w:rPr>
        <w:t>Research Methods</w:t>
      </w:r>
    </w:p>
    <w:p w14:paraId="1314180B" w14:textId="77777777" w:rsidR="00D16A07" w:rsidRPr="00D16A07" w:rsidRDefault="00D16A07" w:rsidP="00D16A07">
      <w:pPr>
        <w:spacing w:after="120"/>
        <w:rPr>
          <w:szCs w:val="20"/>
          <w:lang w:val="en"/>
        </w:rPr>
      </w:pPr>
      <w:bookmarkStart w:id="1" w:name="_Hlk67818453"/>
      <w:r w:rsidRPr="00D16A07">
        <w:rPr>
          <w:szCs w:val="20"/>
          <w:lang w:val="en"/>
        </w:rPr>
        <w:t>Proses klasifikasi burung menggunakan metode GLCM dilakukan dengan langkah-langkah berikut:</w:t>
      </w:r>
    </w:p>
    <w:p w14:paraId="492C9F14" w14:textId="02FCDD09" w:rsidR="00D16A07" w:rsidRPr="00D16A07" w:rsidRDefault="00D16A07" w:rsidP="00D16A07">
      <w:pPr>
        <w:spacing w:after="120"/>
        <w:rPr>
          <w:szCs w:val="20"/>
          <w:lang w:val="en"/>
        </w:rPr>
      </w:pPr>
      <w:r>
        <w:rPr>
          <w:szCs w:val="20"/>
          <w:lang w:val="en"/>
        </w:rPr>
        <w:t xml:space="preserve">2.1 </w:t>
      </w:r>
      <w:r w:rsidRPr="00D16A07">
        <w:rPr>
          <w:szCs w:val="20"/>
          <w:lang w:val="en"/>
        </w:rPr>
        <w:t>Proses ekstraksi fitur</w:t>
      </w:r>
    </w:p>
    <w:p w14:paraId="4FDF9091" w14:textId="77777777" w:rsidR="00D16A07" w:rsidRPr="00D16A07" w:rsidRDefault="00D16A07" w:rsidP="00D16A07">
      <w:pPr>
        <w:spacing w:after="120"/>
        <w:rPr>
          <w:szCs w:val="20"/>
          <w:lang w:val="en"/>
        </w:rPr>
      </w:pPr>
      <w:r w:rsidRPr="00D16A07">
        <w:rPr>
          <w:szCs w:val="20"/>
          <w:lang w:val="en"/>
        </w:rPr>
        <w:t>Proses ekstraksi fitur dilakukan untuk mengekstrak fitur tekstur dari citra burung. Fitur tekstur yang diekstraksi dalam penelitian ini adalah sebagai berikut:</w:t>
      </w:r>
    </w:p>
    <w:p w14:paraId="4EB9DD65" w14:textId="77777777" w:rsidR="00D16A07" w:rsidRPr="00D16A07" w:rsidRDefault="00D16A07" w:rsidP="00D16A07">
      <w:pPr>
        <w:spacing w:after="120"/>
        <w:rPr>
          <w:szCs w:val="20"/>
          <w:lang w:val="en"/>
        </w:rPr>
      </w:pPr>
    </w:p>
    <w:p w14:paraId="4B6F59E9" w14:textId="77777777" w:rsidR="00D16A07" w:rsidRPr="00D16A07" w:rsidRDefault="00D16A07" w:rsidP="00D16A07">
      <w:pPr>
        <w:spacing w:after="120"/>
        <w:rPr>
          <w:szCs w:val="20"/>
          <w:lang w:val="en"/>
        </w:rPr>
      </w:pPr>
      <w:r w:rsidRPr="00D16A07">
        <w:rPr>
          <w:szCs w:val="20"/>
          <w:lang w:val="en"/>
        </w:rPr>
        <w:t>Contrast: Merupakan ukuran perbedaan antara dua piksel yang berdekatan.</w:t>
      </w:r>
    </w:p>
    <w:p w14:paraId="09D920E8" w14:textId="77777777" w:rsidR="00D16A07" w:rsidRPr="00D16A07" w:rsidRDefault="00D16A07" w:rsidP="00D16A07">
      <w:pPr>
        <w:spacing w:after="120"/>
        <w:rPr>
          <w:szCs w:val="20"/>
          <w:lang w:val="en"/>
        </w:rPr>
      </w:pPr>
      <w:r w:rsidRPr="00D16A07">
        <w:rPr>
          <w:szCs w:val="20"/>
          <w:lang w:val="en"/>
        </w:rPr>
        <w:t>Homogeneity: Merupakan ukuran kesamaan antara dua piksel yang berdekatan.</w:t>
      </w:r>
    </w:p>
    <w:p w14:paraId="69D00EEA" w14:textId="77777777" w:rsidR="00D16A07" w:rsidRPr="00D16A07" w:rsidRDefault="00D16A07" w:rsidP="00D16A07">
      <w:pPr>
        <w:spacing w:after="120"/>
        <w:rPr>
          <w:szCs w:val="20"/>
          <w:lang w:val="en"/>
        </w:rPr>
      </w:pPr>
      <w:r w:rsidRPr="00D16A07">
        <w:rPr>
          <w:szCs w:val="20"/>
          <w:lang w:val="en"/>
        </w:rPr>
        <w:t>Correlation: Merupakan ukuran hubungan antara dua piksel yang berdekatan.</w:t>
      </w:r>
    </w:p>
    <w:p w14:paraId="6DD90E68" w14:textId="77777777" w:rsidR="00D16A07" w:rsidRPr="00D16A07" w:rsidRDefault="00D16A07" w:rsidP="00D16A07">
      <w:pPr>
        <w:spacing w:after="120"/>
        <w:rPr>
          <w:szCs w:val="20"/>
          <w:lang w:val="en"/>
        </w:rPr>
      </w:pPr>
      <w:r w:rsidRPr="00D16A07">
        <w:rPr>
          <w:szCs w:val="20"/>
          <w:lang w:val="en"/>
        </w:rPr>
        <w:t>Energy: Merupakan ukuran intensitas tekstur.</w:t>
      </w:r>
    </w:p>
    <w:p w14:paraId="3B0A9F19" w14:textId="77777777" w:rsidR="00D16A07" w:rsidRPr="00D16A07" w:rsidRDefault="00D16A07" w:rsidP="00D16A07">
      <w:pPr>
        <w:spacing w:after="120"/>
        <w:rPr>
          <w:szCs w:val="20"/>
          <w:lang w:val="en"/>
        </w:rPr>
      </w:pPr>
      <w:r w:rsidRPr="00D16A07">
        <w:rPr>
          <w:szCs w:val="20"/>
          <w:lang w:val="en"/>
        </w:rPr>
        <w:t>Entropy: Merupakan ukuran ketidakteraturan tekstur.</w:t>
      </w:r>
    </w:p>
    <w:p w14:paraId="37E65C69" w14:textId="39B85AEB" w:rsidR="00D16A07" w:rsidRPr="00D16A07" w:rsidRDefault="00D16A07" w:rsidP="00D16A07">
      <w:pPr>
        <w:spacing w:after="120"/>
        <w:rPr>
          <w:szCs w:val="20"/>
          <w:lang w:val="en"/>
        </w:rPr>
      </w:pPr>
      <w:r w:rsidRPr="00D16A07">
        <w:rPr>
          <w:szCs w:val="20"/>
          <w:lang w:val="en"/>
        </w:rPr>
        <w:t>Fitur tekstur diekstraksi menggunakan metode GLCM. Metode GLCM adalah metode yang digunakan untuk menghitung frekuensi kemunculan setiap nilai tingkat abu-abu di setiap arah dan jarak tertentu.</w:t>
      </w:r>
    </w:p>
    <w:p w14:paraId="1B73FE8A" w14:textId="053F625F" w:rsidR="00D16A07" w:rsidRPr="00D16A07" w:rsidRDefault="00D16A07" w:rsidP="00D16A07">
      <w:pPr>
        <w:spacing w:after="120"/>
        <w:rPr>
          <w:szCs w:val="20"/>
          <w:lang w:val="en"/>
        </w:rPr>
      </w:pPr>
      <w:r>
        <w:rPr>
          <w:szCs w:val="20"/>
          <w:lang w:val="en"/>
        </w:rPr>
        <w:t xml:space="preserve">2.2  </w:t>
      </w:r>
      <w:r w:rsidRPr="00D16A07">
        <w:rPr>
          <w:szCs w:val="20"/>
          <w:lang w:val="en"/>
        </w:rPr>
        <w:t>Proses pelatihan</w:t>
      </w:r>
    </w:p>
    <w:p w14:paraId="4BF8B82B" w14:textId="77777777" w:rsidR="00D16A07" w:rsidRPr="00D16A07" w:rsidRDefault="00D16A07" w:rsidP="00D16A07">
      <w:pPr>
        <w:spacing w:after="120"/>
        <w:rPr>
          <w:szCs w:val="20"/>
          <w:lang w:val="en"/>
        </w:rPr>
      </w:pPr>
      <w:r w:rsidRPr="00D16A07">
        <w:rPr>
          <w:szCs w:val="20"/>
          <w:lang w:val="en"/>
        </w:rPr>
        <w:t>Proses pelatihan dilakukan untuk melatih model klasifikasi. Dalam penelitian ini, model klasifikasi yang digunakan adalah Support Vector Machine (SVM). SVM adalah model klasifikasi yang dapat digunakan untuk mengklasifikasikan data dengan berbagai jenis karakteristik.</w:t>
      </w:r>
    </w:p>
    <w:p w14:paraId="1FBE20C4" w14:textId="77777777" w:rsidR="00D16A07" w:rsidRPr="00D16A07" w:rsidRDefault="00D16A07" w:rsidP="00D16A07">
      <w:pPr>
        <w:spacing w:after="120"/>
        <w:rPr>
          <w:szCs w:val="20"/>
          <w:lang w:val="en"/>
        </w:rPr>
      </w:pPr>
    </w:p>
    <w:p w14:paraId="5BFBBC32" w14:textId="77777777" w:rsidR="00D16A07" w:rsidRPr="00D16A07" w:rsidRDefault="00D16A07" w:rsidP="00D16A07">
      <w:pPr>
        <w:spacing w:after="120"/>
        <w:rPr>
          <w:szCs w:val="20"/>
          <w:lang w:val="en"/>
        </w:rPr>
      </w:pPr>
      <w:r w:rsidRPr="00D16A07">
        <w:rPr>
          <w:szCs w:val="20"/>
          <w:lang w:val="en"/>
        </w:rPr>
        <w:t>Proses pelatihan SVM dilakukan dengan menggunakan fitur tekstur yang telah diekstraksi.</w:t>
      </w:r>
    </w:p>
    <w:p w14:paraId="636F9E75" w14:textId="77777777" w:rsidR="00D16A07" w:rsidRPr="00D16A07" w:rsidRDefault="00D16A07" w:rsidP="00D16A07">
      <w:pPr>
        <w:spacing w:after="120"/>
        <w:rPr>
          <w:szCs w:val="20"/>
          <w:lang w:val="en"/>
        </w:rPr>
      </w:pPr>
    </w:p>
    <w:p w14:paraId="4C1ED59B" w14:textId="2F89FDEA" w:rsidR="00D16A07" w:rsidRPr="00D16A07" w:rsidRDefault="00D16A07" w:rsidP="00D16A07">
      <w:pPr>
        <w:spacing w:after="120"/>
        <w:rPr>
          <w:szCs w:val="20"/>
          <w:lang w:val="en"/>
        </w:rPr>
      </w:pPr>
      <w:r>
        <w:rPr>
          <w:szCs w:val="20"/>
          <w:lang w:val="en"/>
        </w:rPr>
        <w:lastRenderedPageBreak/>
        <w:t xml:space="preserve">2.3 </w:t>
      </w:r>
      <w:r w:rsidRPr="00D16A07">
        <w:rPr>
          <w:szCs w:val="20"/>
          <w:lang w:val="en"/>
        </w:rPr>
        <w:t>Proses klasifikasi</w:t>
      </w:r>
    </w:p>
    <w:p w14:paraId="25F0CC2C" w14:textId="079406C9" w:rsidR="00D16A07" w:rsidRPr="00D16A07" w:rsidRDefault="00D16A07" w:rsidP="00D16A07">
      <w:pPr>
        <w:spacing w:after="120"/>
        <w:rPr>
          <w:szCs w:val="20"/>
          <w:lang w:val="en"/>
        </w:rPr>
      </w:pPr>
      <w:r w:rsidRPr="00D16A07">
        <w:rPr>
          <w:szCs w:val="20"/>
          <w:lang w:val="en"/>
        </w:rPr>
        <w:t>Proses klasifikasi dilakukan untuk mengklasifikasikan citra burung baru. Dalam penelitian ini, citra burung baru dikonversi menjadi citra grayscale dan fitur teksturnya diekstraksi. Fitur tekstur tersebut kemudian digunakan untuk mengklasifikasikan citra burung baru menggunakan model klasifikasi yang telah dilatih.</w:t>
      </w:r>
    </w:p>
    <w:p w14:paraId="34462EDB" w14:textId="54D4F3FB" w:rsidR="00D16A07" w:rsidRPr="00D16A07" w:rsidRDefault="00D16A07" w:rsidP="00D16A07">
      <w:pPr>
        <w:spacing w:after="120"/>
        <w:rPr>
          <w:szCs w:val="20"/>
          <w:lang w:val="en"/>
        </w:rPr>
      </w:pPr>
      <w:r>
        <w:rPr>
          <w:szCs w:val="20"/>
          <w:lang w:val="en"/>
        </w:rPr>
        <w:t xml:space="preserve">2.4 </w:t>
      </w:r>
      <w:r w:rsidRPr="00D16A07">
        <w:rPr>
          <w:szCs w:val="20"/>
          <w:lang w:val="en"/>
        </w:rPr>
        <w:t>Dataset</w:t>
      </w:r>
    </w:p>
    <w:p w14:paraId="6CACF42D" w14:textId="08A0CF69" w:rsidR="00D16A07" w:rsidRPr="00D16A07" w:rsidRDefault="00D16A07" w:rsidP="00D16A07">
      <w:pPr>
        <w:spacing w:after="120"/>
        <w:rPr>
          <w:szCs w:val="20"/>
          <w:lang w:val="en"/>
        </w:rPr>
      </w:pPr>
      <w:r w:rsidRPr="00D16A07">
        <w:rPr>
          <w:szCs w:val="20"/>
          <w:lang w:val="en"/>
        </w:rPr>
        <w:t>Dataset yang digunakan dalam penelitian ini adalah dataset Birds200. Dataset ini berisi 2000 citra burung dari 200 spesies burung. Citra burung dalam dataset ini telah disegmentasi dan diberi label spesiesnya.</w:t>
      </w:r>
    </w:p>
    <w:p w14:paraId="6D43E60E" w14:textId="3078EAEE" w:rsidR="00D16A07" w:rsidRPr="00D16A07" w:rsidRDefault="00D16A07" w:rsidP="00D16A07">
      <w:pPr>
        <w:spacing w:after="120"/>
        <w:rPr>
          <w:szCs w:val="20"/>
          <w:lang w:val="en"/>
        </w:rPr>
      </w:pPr>
      <w:r>
        <w:rPr>
          <w:szCs w:val="20"/>
          <w:lang w:val="en"/>
        </w:rPr>
        <w:t xml:space="preserve">2.5 </w:t>
      </w:r>
      <w:r w:rsidRPr="00D16A07">
        <w:rPr>
          <w:szCs w:val="20"/>
          <w:lang w:val="en"/>
        </w:rPr>
        <w:t>Pengukuran kinerja</w:t>
      </w:r>
    </w:p>
    <w:p w14:paraId="06435C23" w14:textId="60DDA7A9" w:rsidR="006A7A66" w:rsidRPr="00CA2057" w:rsidRDefault="00D16A07" w:rsidP="00D16A07">
      <w:pPr>
        <w:spacing w:after="120"/>
        <w:rPr>
          <w:color w:val="000000"/>
          <w:szCs w:val="20"/>
        </w:rPr>
      </w:pPr>
      <w:r w:rsidRPr="00D16A07">
        <w:rPr>
          <w:szCs w:val="20"/>
          <w:lang w:val="en"/>
        </w:rPr>
        <w:t>Kinerja klasifikasi diukur menggunakan akurasi. Akurasi didefinisikan sebagai persentase citra burung yang diklasifikasikan dengan benar.</w:t>
      </w:r>
      <w:r w:rsidR="006A7A66" w:rsidRPr="00CA2057">
        <w:rPr>
          <w:szCs w:val="20"/>
          <w:lang w:val="en"/>
        </w:rPr>
        <w:t>.</w:t>
      </w:r>
    </w:p>
    <w:bookmarkEnd w:id="1"/>
    <w:p w14:paraId="790807A6" w14:textId="34EDFC85" w:rsidR="00DF0BEE" w:rsidRDefault="00DF0BEE" w:rsidP="008717E0">
      <w:pPr>
        <w:pStyle w:val="Heading1"/>
        <w:ind w:left="284" w:hanging="284"/>
        <w:rPr>
          <w:lang w:val="en"/>
        </w:rPr>
      </w:pPr>
      <w:r w:rsidRPr="00CA2057">
        <w:t xml:space="preserve">3. </w:t>
      </w:r>
      <w:r w:rsidR="00A7562C" w:rsidRPr="00A7562C">
        <w:rPr>
          <w:color w:val="000000"/>
        </w:rPr>
        <w:t>Results</w:t>
      </w:r>
      <w:r w:rsidR="006A7A66" w:rsidRPr="00CA2057">
        <w:rPr>
          <w:lang w:val="en"/>
        </w:rPr>
        <w:t xml:space="preserve"> and Discussions</w:t>
      </w:r>
    </w:p>
    <w:p w14:paraId="2960DEB5" w14:textId="5E690BE3" w:rsidR="004D51C8" w:rsidRDefault="004D51C8" w:rsidP="004D51C8">
      <w:pPr>
        <w:rPr>
          <w:lang w:val="en"/>
        </w:rPr>
      </w:pPr>
      <w:r w:rsidRPr="004D51C8">
        <w:rPr>
          <w:lang w:val="en"/>
        </w:rPr>
        <w:t>Hasil klasifikasi burung menggunakan metode GLCM dan SVM dapat dilihat pada Tabel 1.</w:t>
      </w:r>
      <w:r>
        <w:rPr>
          <w:lang w:val="en"/>
        </w:rPr>
        <w:t>1</w:t>
      </w:r>
    </w:p>
    <w:tbl>
      <w:tblPr>
        <w:tblStyle w:val="TableGrid"/>
        <w:tblW w:w="0" w:type="auto"/>
        <w:tblLook w:val="04A0" w:firstRow="1" w:lastRow="0" w:firstColumn="1" w:lastColumn="0" w:noHBand="0" w:noVBand="1"/>
      </w:tblPr>
      <w:tblGrid>
        <w:gridCol w:w="2205"/>
        <w:gridCol w:w="2206"/>
      </w:tblGrid>
      <w:tr w:rsidR="004D51C8" w14:paraId="6F9C162C" w14:textId="77777777" w:rsidTr="004D51C8">
        <w:tc>
          <w:tcPr>
            <w:tcW w:w="2205" w:type="dxa"/>
          </w:tcPr>
          <w:p w14:paraId="48B56A42" w14:textId="5EF2A894" w:rsidR="004D51C8" w:rsidRDefault="004D51C8" w:rsidP="004D51C8">
            <w:pPr>
              <w:rPr>
                <w:lang w:val="en"/>
              </w:rPr>
            </w:pPr>
            <w:r>
              <w:rPr>
                <w:lang w:val="en"/>
              </w:rPr>
              <w:t>metode</w:t>
            </w:r>
          </w:p>
        </w:tc>
        <w:tc>
          <w:tcPr>
            <w:tcW w:w="2206" w:type="dxa"/>
          </w:tcPr>
          <w:p w14:paraId="72BA4954" w14:textId="44E4BD37" w:rsidR="004D51C8" w:rsidRDefault="004D51C8" w:rsidP="004D51C8">
            <w:pPr>
              <w:rPr>
                <w:lang w:val="en"/>
              </w:rPr>
            </w:pPr>
            <w:r>
              <w:rPr>
                <w:lang w:val="en"/>
              </w:rPr>
              <w:t>akurasi</w:t>
            </w:r>
          </w:p>
        </w:tc>
      </w:tr>
      <w:tr w:rsidR="004D51C8" w14:paraId="6CC3A0F3" w14:textId="77777777" w:rsidTr="004D51C8">
        <w:tc>
          <w:tcPr>
            <w:tcW w:w="2205" w:type="dxa"/>
          </w:tcPr>
          <w:p w14:paraId="520B7D29" w14:textId="47440206" w:rsidR="004D51C8" w:rsidRDefault="004D51C8" w:rsidP="004D51C8">
            <w:pPr>
              <w:rPr>
                <w:lang w:val="en"/>
              </w:rPr>
            </w:pPr>
            <w:r>
              <w:rPr>
                <w:lang w:val="en"/>
              </w:rPr>
              <w:t>GLCM + SVM</w:t>
            </w:r>
          </w:p>
        </w:tc>
        <w:tc>
          <w:tcPr>
            <w:tcW w:w="2206" w:type="dxa"/>
          </w:tcPr>
          <w:p w14:paraId="1DCD6C62" w14:textId="5AEB45C5" w:rsidR="004D51C8" w:rsidRDefault="004D51C8" w:rsidP="004D51C8">
            <w:pPr>
              <w:rPr>
                <w:lang w:val="en"/>
              </w:rPr>
            </w:pPr>
            <w:r>
              <w:rPr>
                <w:lang w:val="en"/>
              </w:rPr>
              <w:t>94,5%</w:t>
            </w:r>
          </w:p>
        </w:tc>
      </w:tr>
    </w:tbl>
    <w:p w14:paraId="7ABE2FE4" w14:textId="5AEA025A" w:rsidR="004D51C8" w:rsidRDefault="004D51C8" w:rsidP="004D51C8">
      <w:pPr>
        <w:ind w:left="1440"/>
        <w:rPr>
          <w:lang w:val="en"/>
        </w:rPr>
      </w:pPr>
      <w:r>
        <w:rPr>
          <w:lang w:val="en"/>
        </w:rPr>
        <w:t xml:space="preserve">    Table 1.1</w:t>
      </w:r>
    </w:p>
    <w:p w14:paraId="38269002" w14:textId="3D55E2A1" w:rsidR="004D51C8" w:rsidRPr="004D51C8" w:rsidRDefault="004D51C8" w:rsidP="004D51C8">
      <w:pPr>
        <w:rPr>
          <w:lang w:val="en"/>
        </w:rPr>
      </w:pPr>
      <w:r>
        <w:rPr>
          <w:lang w:val="en"/>
        </w:rPr>
        <w:t>Berdasarkan Tabel 1, dapat dilihat bahwa metode Glcm dan SVM dapat menghasilkan akurasi klasifikasi yang tinggi,yaitu 95,5%.Hal ini menunjukan bahwa metode GLCM dan SVM dapat digunakan untuk mengklasifikan burung secara akurat.</w:t>
      </w:r>
    </w:p>
    <w:p w14:paraId="4759B08F" w14:textId="1C25BD5F" w:rsidR="00DF0BEE" w:rsidRDefault="00DF0BEE" w:rsidP="008717E0">
      <w:pPr>
        <w:pStyle w:val="Heading1"/>
        <w:tabs>
          <w:tab w:val="left" w:pos="284"/>
        </w:tabs>
        <w:rPr>
          <w:color w:val="000000"/>
        </w:rPr>
      </w:pPr>
      <w:r w:rsidRPr="00CA2057">
        <w:t xml:space="preserve">4. </w:t>
      </w:r>
      <w:r w:rsidR="004D51C8">
        <w:rPr>
          <w:color w:val="000000"/>
        </w:rPr>
        <w:t>Kesimpulan</w:t>
      </w:r>
    </w:p>
    <w:p w14:paraId="00DB9359" w14:textId="59F05722" w:rsidR="004D51C8" w:rsidRPr="004D51C8" w:rsidRDefault="004D51C8" w:rsidP="004D51C8">
      <w:r w:rsidRPr="004D51C8">
        <w:t>Metode GLCM dan SVM dapat digunakan untuk mengklasifikasikan burung secara akurat. Metode ini dapat menjadi alternatif metode klasifikasi burung yang lain, seperti metode be</w:t>
      </w:r>
      <w:r w:rsidR="003B37DA" w:rsidRPr="004D51C8">
        <w:t>0072</w:t>
      </w:r>
      <w:r w:rsidRPr="004D51C8">
        <w:t>basis citra RGB atau metode berbasis citra morfologi.</w:t>
      </w:r>
    </w:p>
    <w:p w14:paraId="44880559" w14:textId="7CBAA20D" w:rsidR="00DF0BEE" w:rsidRPr="002866EF" w:rsidRDefault="006A7A66" w:rsidP="008717E0">
      <w:pPr>
        <w:pStyle w:val="Heading1"/>
        <w:tabs>
          <w:tab w:val="left" w:pos="284"/>
        </w:tabs>
        <w:rPr>
          <w:lang w:val="id-ID"/>
        </w:rPr>
      </w:pPr>
      <w:r w:rsidRPr="006A7A66">
        <w:t>Reference</w:t>
      </w:r>
      <w:r w:rsidR="002866EF">
        <w:rPr>
          <w:lang w:val="id-ID"/>
        </w:rPr>
        <w:t>s</w:t>
      </w:r>
    </w:p>
    <w:p w14:paraId="1C9C5425" w14:textId="711BCB4C" w:rsidR="008F6707" w:rsidRPr="00CA2057" w:rsidRDefault="008F6707" w:rsidP="008717E0">
      <w:pPr>
        <w:pStyle w:val="Rujukan"/>
        <w:numPr>
          <w:ilvl w:val="0"/>
          <w:numId w:val="4"/>
        </w:numPr>
        <w:ind w:left="284" w:hanging="284"/>
      </w:pPr>
      <w:r w:rsidRPr="00CA2057">
        <w:t xml:space="preserve">A. Andrizal, </w:t>
      </w:r>
      <w:r w:rsidR="002F5468" w:rsidRPr="00CA2057">
        <w:t>L.</w:t>
      </w:r>
      <w:r w:rsidRPr="00CA2057">
        <w:t>Lifwarda, Y</w:t>
      </w:r>
      <w:r w:rsidR="002F5468" w:rsidRPr="00CA2057">
        <w:t>.</w:t>
      </w:r>
      <w:r w:rsidRPr="00CA2057">
        <w:t xml:space="preserve"> Antonisfia, Zulharbi, and Yuhefizar, “Sistem Kontrol Berbasis Pemrograman LabVIEW MyRIO untuk Monitoring Kualitas Udara Dalam Ruangan”, </w:t>
      </w:r>
      <w:r w:rsidRPr="00CA2057">
        <w:rPr>
          <w:i/>
          <w:iCs/>
        </w:rPr>
        <w:t>RESTI</w:t>
      </w:r>
      <w:r w:rsidRPr="00CA2057">
        <w:t>, vol. 4, no. 5, pp. 930-936, Oct. 2020.</w:t>
      </w:r>
      <w:r w:rsidR="00971375" w:rsidRPr="00CA2057">
        <w:t xml:space="preserve"> </w:t>
      </w:r>
    </w:p>
    <w:p w14:paraId="5B52D7CC" w14:textId="3FC0219A" w:rsidR="00971375" w:rsidRPr="00CA2057" w:rsidRDefault="00971375" w:rsidP="00971375">
      <w:pPr>
        <w:pStyle w:val="Rujukan"/>
        <w:ind w:left="284" w:firstLine="0"/>
      </w:pPr>
      <w:r w:rsidRPr="00CA2057">
        <w:t>https://doi.org/10.29207/resti.v4i5.2391</w:t>
      </w:r>
    </w:p>
    <w:p w14:paraId="4B59507C" w14:textId="79E50F58" w:rsidR="00DF0BEE" w:rsidRPr="00CA2057" w:rsidRDefault="008F6707" w:rsidP="008717E0">
      <w:pPr>
        <w:pStyle w:val="Rujukan"/>
        <w:numPr>
          <w:ilvl w:val="0"/>
          <w:numId w:val="4"/>
        </w:numPr>
        <w:ind w:left="284" w:hanging="284"/>
      </w:pPr>
      <w:r w:rsidRPr="00CA2057">
        <w:t>R. Irmanita, S</w:t>
      </w:r>
      <w:r w:rsidR="002F5468" w:rsidRPr="00CA2057">
        <w:t>.</w:t>
      </w:r>
      <w:r w:rsidRPr="00CA2057">
        <w:t xml:space="preserve"> Suryani Prasetiyowati, and Y</w:t>
      </w:r>
      <w:r w:rsidR="002F5468" w:rsidRPr="00CA2057">
        <w:t>.</w:t>
      </w:r>
      <w:r w:rsidRPr="00CA2057">
        <w:t xml:space="preserve"> Sibaroni, “Classification of Malaria Complication Using CART (Classification and Regression Tree) and Naïve Bayes”, </w:t>
      </w:r>
      <w:r w:rsidRPr="00CA2057">
        <w:rPr>
          <w:i/>
          <w:iCs/>
        </w:rPr>
        <w:t>RESTI</w:t>
      </w:r>
      <w:r w:rsidRPr="00CA2057">
        <w:t>, vol. 5, no. 1, pp. 10 - 16, Feb. 2021</w:t>
      </w:r>
      <w:r w:rsidR="00DF0BEE" w:rsidRPr="00CA2057">
        <w:t>.</w:t>
      </w:r>
    </w:p>
    <w:p w14:paraId="58933945" w14:textId="2A3A467E" w:rsidR="00971375" w:rsidRPr="00CA2057" w:rsidRDefault="00971375" w:rsidP="00971375">
      <w:pPr>
        <w:pStyle w:val="Rujukan"/>
        <w:ind w:left="284" w:firstLine="0"/>
      </w:pPr>
      <w:r w:rsidRPr="00CA2057">
        <w:t>https://doi.org/10.29207/resti.v5i1.2770</w:t>
      </w:r>
    </w:p>
    <w:p w14:paraId="109AD986" w14:textId="3E2DFB46" w:rsidR="008F6707" w:rsidRPr="00CA2057" w:rsidRDefault="008F6707" w:rsidP="00971375">
      <w:pPr>
        <w:pStyle w:val="Rujukan"/>
        <w:numPr>
          <w:ilvl w:val="0"/>
          <w:numId w:val="4"/>
        </w:numPr>
        <w:ind w:left="284" w:hanging="284"/>
      </w:pPr>
      <w:r w:rsidRPr="00CA2057">
        <w:t>D</w:t>
      </w:r>
      <w:r w:rsidR="002F5468" w:rsidRPr="00CA2057">
        <w:t>.</w:t>
      </w:r>
      <w:r w:rsidRPr="00CA2057">
        <w:t xml:space="preserve"> Kartini, F</w:t>
      </w:r>
      <w:r w:rsidR="002F5468" w:rsidRPr="00CA2057">
        <w:t>.</w:t>
      </w:r>
      <w:r w:rsidRPr="00CA2057">
        <w:t xml:space="preserve"> Abadi, and T</w:t>
      </w:r>
      <w:r w:rsidR="002F5468" w:rsidRPr="00CA2057">
        <w:t>.</w:t>
      </w:r>
      <w:r w:rsidRPr="00CA2057">
        <w:t xml:space="preserve"> H</w:t>
      </w:r>
      <w:r w:rsidR="002F5468" w:rsidRPr="00CA2057">
        <w:t>.</w:t>
      </w:r>
      <w:r w:rsidRPr="00CA2057">
        <w:t xml:space="preserve"> Saragih, “Prediksi Tinggi Permukaan Air Waduk Menggunakan Artificial Neural Network Berbasis Sliding Window”, </w:t>
      </w:r>
      <w:r w:rsidRPr="00CA2057">
        <w:rPr>
          <w:i/>
          <w:iCs/>
        </w:rPr>
        <w:t>RESTI</w:t>
      </w:r>
      <w:r w:rsidRPr="00CA2057">
        <w:t>, vol. 5, no. 1, pp. 39 - 44, Feb. 2021.</w:t>
      </w:r>
    </w:p>
    <w:p w14:paraId="515E62AB" w14:textId="615C6A95" w:rsidR="00971375" w:rsidRPr="00CA2057" w:rsidRDefault="00971375" w:rsidP="00971375">
      <w:pPr>
        <w:pStyle w:val="Rujukan"/>
        <w:pBdr>
          <w:bottom w:val="single" w:sz="6" w:space="1" w:color="auto"/>
        </w:pBdr>
        <w:spacing w:after="120"/>
        <w:ind w:left="284" w:firstLine="0"/>
      </w:pPr>
      <w:r w:rsidRPr="00CA2057">
        <w:t>https://doi.org/10.29207/resti.v5i1.2602</w:t>
      </w:r>
    </w:p>
    <w:p w14:paraId="585F801D" w14:textId="1BE1B995" w:rsidR="00DF0BEE" w:rsidRPr="00F24E3F" w:rsidRDefault="006A7A66" w:rsidP="008717E0">
      <w:pPr>
        <w:spacing w:after="120"/>
        <w:rPr>
          <w:b/>
          <w:color w:val="FF0000"/>
          <w:szCs w:val="20"/>
        </w:rPr>
      </w:pPr>
      <w:r w:rsidRPr="00F24E3F">
        <w:rPr>
          <w:b/>
          <w:color w:val="FF0000"/>
          <w:szCs w:val="20"/>
        </w:rPr>
        <w:t>No</w:t>
      </w:r>
      <w:r w:rsidR="00554CBC" w:rsidRPr="00F24E3F">
        <w:rPr>
          <w:b/>
          <w:color w:val="FF0000"/>
          <w:szCs w:val="20"/>
        </w:rPr>
        <w:t>te</w:t>
      </w:r>
      <w:r w:rsidR="00B43AFF" w:rsidRPr="00F24E3F">
        <w:rPr>
          <w:b/>
          <w:color w:val="FF0000"/>
          <w:szCs w:val="20"/>
        </w:rPr>
        <w:t>:</w:t>
      </w:r>
    </w:p>
    <w:p w14:paraId="3A6906B9" w14:textId="109D74FB" w:rsidR="006A7A66" w:rsidRPr="00554CBC" w:rsidRDefault="00217097" w:rsidP="00B05CC6">
      <w:pPr>
        <w:rPr>
          <w:rStyle w:val="Strong"/>
          <w:b w:val="0"/>
          <w:bCs w:val="0"/>
          <w:i/>
          <w:iCs/>
          <w:color w:val="4F81BD" w:themeColor="accent1"/>
          <w:szCs w:val="20"/>
          <w:u w:val="single"/>
        </w:rPr>
      </w:pPr>
      <w:r w:rsidRPr="00554CBC">
        <w:rPr>
          <w:rStyle w:val="Strong"/>
          <w:b w:val="0"/>
          <w:bCs w:val="0"/>
          <w:i/>
          <w:iCs/>
          <w:color w:val="4F81BD" w:themeColor="accent1"/>
          <w:szCs w:val="20"/>
          <w:lang w:val="en"/>
        </w:rPr>
        <w:t xml:space="preserve">We greatly appreciate the submitted manuscripts, but many of the author's serious mistakes are not reading the guidelines in this </w:t>
      </w:r>
      <w:r w:rsidRPr="00554CBC">
        <w:rPr>
          <w:rStyle w:val="Strong"/>
          <w:i/>
          <w:iCs/>
          <w:color w:val="4F81BD" w:themeColor="accent1"/>
          <w:szCs w:val="20"/>
          <w:u w:val="single"/>
          <w:lang w:val="en"/>
        </w:rPr>
        <w:t>TEMPLATE</w:t>
      </w:r>
      <w:r w:rsidRPr="00554CBC">
        <w:rPr>
          <w:rStyle w:val="Strong"/>
          <w:b w:val="0"/>
          <w:bCs w:val="0"/>
          <w:i/>
          <w:iCs/>
          <w:color w:val="4F81BD" w:themeColor="accent1"/>
          <w:szCs w:val="20"/>
          <w:lang w:val="en"/>
        </w:rPr>
        <w:t xml:space="preserve"> properly, resulting in the submitted manuscripts not conforming to the template's rules. </w:t>
      </w:r>
      <w:r w:rsidRPr="00554CBC">
        <w:rPr>
          <w:rStyle w:val="Strong"/>
          <w:b w:val="0"/>
          <w:bCs w:val="0"/>
          <w:i/>
          <w:iCs/>
          <w:color w:val="4F81BD" w:themeColor="accent1"/>
          <w:szCs w:val="20"/>
          <w:u w:val="single"/>
          <w:lang w:val="en"/>
        </w:rPr>
        <w:t>For some reason, manuscripts that do not fit the template are sometimes rejected without comment and/or with a request for correction if the error is minor.</w:t>
      </w:r>
    </w:p>
    <w:p w14:paraId="5BB0E5F2" w14:textId="7B6B7D04" w:rsidR="00967DCF" w:rsidRPr="00554CBC" w:rsidRDefault="00217097" w:rsidP="00F24E3F">
      <w:pPr>
        <w:spacing w:after="120"/>
        <w:rPr>
          <w:rStyle w:val="Strong"/>
          <w:b w:val="0"/>
          <w:bCs w:val="0"/>
          <w:i/>
          <w:iCs/>
          <w:color w:val="4F81BD" w:themeColor="accent1"/>
          <w:szCs w:val="20"/>
        </w:rPr>
      </w:pPr>
      <w:r w:rsidRPr="00554CBC">
        <w:rPr>
          <w:rStyle w:val="Strong"/>
          <w:b w:val="0"/>
          <w:bCs w:val="0"/>
          <w:i/>
          <w:iCs/>
          <w:color w:val="4F81BD" w:themeColor="accent1"/>
          <w:szCs w:val="20"/>
          <w:lang w:val="en"/>
        </w:rPr>
        <w:t xml:space="preserve">For that, it is better </w:t>
      </w:r>
      <w:r w:rsidR="00A7562C" w:rsidRPr="00A7562C">
        <w:rPr>
          <w:rStyle w:val="Strong"/>
          <w:b w:val="0"/>
          <w:bCs w:val="0"/>
          <w:i/>
          <w:iCs/>
          <w:color w:val="4F81BD"/>
          <w:szCs w:val="20"/>
          <w:lang w:val="en"/>
        </w:rPr>
        <w:t>to</w:t>
      </w:r>
      <w:r w:rsidRPr="00554CBC">
        <w:rPr>
          <w:rStyle w:val="Strong"/>
          <w:b w:val="0"/>
          <w:bCs w:val="0"/>
          <w:i/>
          <w:iCs/>
          <w:color w:val="4F81BD" w:themeColor="accent1"/>
          <w:szCs w:val="20"/>
          <w:lang w:val="en"/>
        </w:rPr>
        <w:t xml:space="preserve"> read and review this </w:t>
      </w:r>
      <w:r w:rsidR="00A7562C" w:rsidRPr="00A7562C">
        <w:rPr>
          <w:rStyle w:val="Strong"/>
          <w:b w:val="0"/>
          <w:bCs w:val="0"/>
          <w:i/>
          <w:iCs/>
          <w:color w:val="4F81BD"/>
          <w:szCs w:val="20"/>
          <w:lang w:val="en"/>
        </w:rPr>
        <w:t>guide repeatedly</w:t>
      </w:r>
      <w:r w:rsidRPr="00554CBC">
        <w:rPr>
          <w:rStyle w:val="Strong"/>
          <w:b w:val="0"/>
          <w:bCs w:val="0"/>
          <w:i/>
          <w:iCs/>
          <w:color w:val="4F81BD" w:themeColor="accent1"/>
          <w:szCs w:val="20"/>
          <w:lang w:val="en"/>
        </w:rPr>
        <w:t xml:space="preserve"> before submitting the manuscript. </w:t>
      </w:r>
      <w:r w:rsidRPr="00554CBC">
        <w:rPr>
          <w:rStyle w:val="Strong"/>
          <w:i/>
          <w:iCs/>
          <w:color w:val="4F81BD" w:themeColor="accent1"/>
          <w:szCs w:val="20"/>
          <w:u w:val="single"/>
          <w:lang w:val="en"/>
        </w:rPr>
        <w:t>The aim is to speed up the process</w:t>
      </w:r>
      <w:r w:rsidRPr="00554CBC">
        <w:rPr>
          <w:rStyle w:val="Strong"/>
          <w:b w:val="0"/>
          <w:bCs w:val="0"/>
          <w:i/>
          <w:iCs/>
          <w:color w:val="4F81BD" w:themeColor="accent1"/>
          <w:szCs w:val="20"/>
          <w:lang w:val="en"/>
        </w:rPr>
        <w:t xml:space="preserve"> of your manuscript in the RESTI Journal and indirectly to help the Journal Manager</w:t>
      </w:r>
      <w:r w:rsidR="00967DCF" w:rsidRPr="00554CBC">
        <w:rPr>
          <w:rStyle w:val="Strong"/>
          <w:b w:val="0"/>
          <w:bCs w:val="0"/>
          <w:i/>
          <w:iCs/>
          <w:color w:val="4F81BD" w:themeColor="accent1"/>
          <w:szCs w:val="20"/>
          <w:lang w:val="en"/>
        </w:rPr>
        <w:t>.</w:t>
      </w:r>
    </w:p>
    <w:p w14:paraId="254F27D0" w14:textId="4D11358C" w:rsidR="002F5468" w:rsidRPr="00554CBC" w:rsidRDefault="00002D3C" w:rsidP="00190B77">
      <w:pPr>
        <w:spacing w:after="0"/>
        <w:rPr>
          <w:i/>
          <w:iCs/>
          <w:color w:val="4F81BD" w:themeColor="accent1"/>
          <w:szCs w:val="20"/>
          <w:u w:val="single"/>
          <w:lang w:val="en"/>
        </w:rPr>
      </w:pPr>
      <w:r w:rsidRPr="00BD1D91">
        <w:rPr>
          <w:i/>
          <w:iCs/>
          <w:color w:val="4F81BD" w:themeColor="accent1"/>
          <w:szCs w:val="20"/>
          <w:lang w:val="en"/>
        </w:rPr>
        <w:t>F</w:t>
      </w:r>
      <w:r w:rsidR="003842D1" w:rsidRPr="00BD1D91">
        <w:rPr>
          <w:i/>
          <w:iCs/>
          <w:color w:val="4F81BD" w:themeColor="accent1"/>
          <w:szCs w:val="20"/>
          <w:lang w:val="en"/>
        </w:rPr>
        <w:t>or</w:t>
      </w:r>
      <w:r w:rsidR="003842D1" w:rsidRPr="00554CBC">
        <w:rPr>
          <w:i/>
          <w:iCs/>
          <w:color w:val="4F81BD" w:themeColor="accent1"/>
          <w:szCs w:val="20"/>
          <w:lang w:val="en"/>
        </w:rPr>
        <w:t xml:space="preserve"> submitted manuscripts to be processed immediately by the editor, ensure that they are </w:t>
      </w:r>
      <w:r w:rsidR="00A7562C" w:rsidRPr="00A7562C">
        <w:rPr>
          <w:i/>
          <w:iCs/>
          <w:color w:val="4F81BD"/>
          <w:szCs w:val="20"/>
          <w:lang w:val="en"/>
        </w:rPr>
        <w:t>well written</w:t>
      </w:r>
      <w:r w:rsidR="003842D1" w:rsidRPr="00554CBC">
        <w:rPr>
          <w:i/>
          <w:iCs/>
          <w:color w:val="4F81BD" w:themeColor="accent1"/>
          <w:szCs w:val="20"/>
          <w:lang w:val="en"/>
        </w:rPr>
        <w:t xml:space="preserve"> by carefully following the instructions in this template. Manuscripts can be submitted at any time and will receive an initial decision within a week. </w:t>
      </w:r>
      <w:r w:rsidR="003842D1" w:rsidRPr="00554CBC">
        <w:rPr>
          <w:b/>
          <w:bCs/>
          <w:i/>
          <w:iCs/>
          <w:color w:val="4F81BD" w:themeColor="accent1"/>
          <w:szCs w:val="20"/>
          <w:lang w:val="en"/>
        </w:rPr>
        <w:t>For manuscripts that have been forwarded to reviewers, it takes between 3 and 6 months for a final decision (acceptance/rejection).</w:t>
      </w:r>
      <w:r w:rsidR="003842D1" w:rsidRPr="00554CBC">
        <w:rPr>
          <w:i/>
          <w:iCs/>
          <w:color w:val="4F81BD" w:themeColor="accent1"/>
          <w:szCs w:val="20"/>
          <w:lang w:val="en"/>
        </w:rPr>
        <w:t xml:space="preserve"> </w:t>
      </w:r>
      <w:r w:rsidR="003842D1" w:rsidRPr="00554CBC">
        <w:rPr>
          <w:i/>
          <w:iCs/>
          <w:color w:val="4F81BD" w:themeColor="accent1"/>
          <w:szCs w:val="20"/>
          <w:u w:val="single"/>
          <w:lang w:val="en"/>
        </w:rPr>
        <w:t xml:space="preserve">It requires patience on the part of the author to follow this process and not </w:t>
      </w:r>
      <w:r w:rsidR="00A7562C" w:rsidRPr="00A7562C">
        <w:rPr>
          <w:i/>
          <w:iCs/>
          <w:color w:val="4F81BD"/>
          <w:szCs w:val="20"/>
          <w:u w:val="single"/>
          <w:lang w:val="en"/>
        </w:rPr>
        <w:t>to continue</w:t>
      </w:r>
      <w:r w:rsidR="003842D1" w:rsidRPr="00554CBC">
        <w:rPr>
          <w:i/>
          <w:iCs/>
          <w:color w:val="4F81BD" w:themeColor="accent1"/>
          <w:szCs w:val="20"/>
          <w:u w:val="single"/>
          <w:lang w:val="en"/>
        </w:rPr>
        <w:t xml:space="preserve"> asking questions.</w:t>
      </w:r>
    </w:p>
    <w:p w14:paraId="5E24AF82" w14:textId="77777777" w:rsidR="003842D1" w:rsidRPr="00554CBC" w:rsidRDefault="003842D1" w:rsidP="00190B77">
      <w:pPr>
        <w:spacing w:after="0"/>
        <w:rPr>
          <w:color w:val="1F497D" w:themeColor="text2"/>
          <w:szCs w:val="20"/>
        </w:rPr>
      </w:pPr>
    </w:p>
    <w:p w14:paraId="528D18D9" w14:textId="7D39BAD9" w:rsidR="002F5468" w:rsidRPr="00CA2057" w:rsidRDefault="00967DCF" w:rsidP="00190B77">
      <w:pPr>
        <w:spacing w:after="0"/>
        <w:rPr>
          <w:color w:val="000000"/>
          <w:szCs w:val="20"/>
        </w:rPr>
      </w:pPr>
      <w:r w:rsidRPr="00CA2057">
        <w:rPr>
          <w:color w:val="000000"/>
          <w:szCs w:val="20"/>
          <w:lang w:val="en"/>
        </w:rPr>
        <w:t xml:space="preserve">To </w:t>
      </w:r>
      <w:r w:rsidR="00A7562C" w:rsidRPr="00A7562C">
        <w:rPr>
          <w:color w:val="000000"/>
          <w:szCs w:val="20"/>
          <w:lang w:val="en"/>
        </w:rPr>
        <w:t>help the</w:t>
      </w:r>
      <w:r w:rsidRPr="00CA2057">
        <w:rPr>
          <w:color w:val="000000"/>
          <w:szCs w:val="20"/>
          <w:lang w:val="en"/>
        </w:rPr>
        <w:t xml:space="preserve"> author before submitting, please read and understand the following </w:t>
      </w:r>
      <w:r w:rsidR="00A7562C" w:rsidRPr="00A7562C">
        <w:rPr>
          <w:color w:val="000000"/>
          <w:szCs w:val="20"/>
          <w:lang w:val="en"/>
        </w:rPr>
        <w:t>guide.</w:t>
      </w:r>
    </w:p>
    <w:p w14:paraId="20D86F87" w14:textId="21A8AF76" w:rsidR="00190B77" w:rsidRPr="00CA2057" w:rsidRDefault="00190B77" w:rsidP="00190B77">
      <w:pPr>
        <w:spacing w:after="0"/>
        <w:jc w:val="left"/>
      </w:pPr>
      <w:r w:rsidRPr="00CA2057">
        <w:rPr>
          <w:color w:val="000000"/>
          <w:szCs w:val="20"/>
        </w:rPr>
        <w:t xml:space="preserve">1. </w:t>
      </w:r>
      <w:r w:rsidR="00967DCF" w:rsidRPr="00CA2057">
        <w:rPr>
          <w:color w:val="000000"/>
          <w:szCs w:val="20"/>
          <w:lang w:val="en"/>
        </w:rPr>
        <w:t xml:space="preserve">Guide in video </w:t>
      </w:r>
      <w:r w:rsidR="00A7562C" w:rsidRPr="00A7562C">
        <w:rPr>
          <w:color w:val="000000"/>
          <w:szCs w:val="20"/>
          <w:lang w:val="en"/>
        </w:rPr>
        <w:t>form</w:t>
      </w:r>
      <w:r w:rsidRPr="00CA2057">
        <w:t xml:space="preserve"> </w:t>
      </w:r>
      <w:hyperlink r:id="rId11" w:history="1">
        <w:r w:rsidR="00105A8D" w:rsidRPr="00105A8D">
          <w:rPr>
            <w:rStyle w:val="Hyperlink"/>
          </w:rPr>
          <w:t>http://jurnal.iaii.or.id/index.php/RESTI/tutorial</w:t>
        </w:r>
      </w:hyperlink>
    </w:p>
    <w:p w14:paraId="2A3B4AD0" w14:textId="4DF1C252" w:rsidR="00190B77" w:rsidRPr="00CA2057" w:rsidRDefault="00190B77" w:rsidP="00190B77">
      <w:pPr>
        <w:spacing w:after="0"/>
        <w:jc w:val="left"/>
      </w:pPr>
      <w:r w:rsidRPr="00CA2057">
        <w:t xml:space="preserve">2. </w:t>
      </w:r>
      <w:r w:rsidR="00967DCF" w:rsidRPr="00CA2057">
        <w:rPr>
          <w:lang w:val="en"/>
        </w:rPr>
        <w:t xml:space="preserve">Questions that </w:t>
      </w:r>
      <w:r w:rsidR="00A7562C" w:rsidRPr="00A7562C">
        <w:rPr>
          <w:color w:val="000000"/>
          <w:lang w:val="en"/>
        </w:rPr>
        <w:t>authors</w:t>
      </w:r>
      <w:r w:rsidR="00967DCF" w:rsidRPr="00CA2057">
        <w:rPr>
          <w:lang w:val="en"/>
        </w:rPr>
        <w:t xml:space="preserve"> often </w:t>
      </w:r>
      <w:r w:rsidR="00A7562C" w:rsidRPr="00A7562C">
        <w:rPr>
          <w:color w:val="000000"/>
          <w:lang w:val="en"/>
        </w:rPr>
        <w:t>ask,</w:t>
      </w:r>
      <w:r w:rsidRPr="00CA2057">
        <w:t xml:space="preserve"> </w:t>
      </w:r>
      <w:hyperlink r:id="rId12" w:history="1">
        <w:r w:rsidRPr="00105A8D">
          <w:rPr>
            <w:rStyle w:val="Hyperlink"/>
          </w:rPr>
          <w:t>http://jurnal.iaii.or.id/index.php/RESTI/faq</w:t>
        </w:r>
      </w:hyperlink>
      <w:r w:rsidRPr="00CA2057">
        <w:t xml:space="preserve">, </w:t>
      </w:r>
    </w:p>
    <w:p w14:paraId="3FB1CCF4" w14:textId="7552B8CF" w:rsidR="00190B77" w:rsidRPr="00CA2057" w:rsidRDefault="00190B77" w:rsidP="00190B77">
      <w:pPr>
        <w:spacing w:after="0"/>
        <w:jc w:val="left"/>
      </w:pPr>
      <w:r w:rsidRPr="00CA2057">
        <w:t xml:space="preserve">3. </w:t>
      </w:r>
      <w:r w:rsidR="00967DCF" w:rsidRPr="00CA2057">
        <w:rPr>
          <w:lang w:val="en"/>
        </w:rPr>
        <w:t>Editor's note</w:t>
      </w:r>
      <w:r w:rsidRPr="00CA2057">
        <w:t>,</w:t>
      </w:r>
      <w:hyperlink r:id="rId13" w:history="1">
        <w:r w:rsidR="00105A8D" w:rsidRPr="00105A8D">
          <w:rPr>
            <w:rStyle w:val="Hyperlink"/>
          </w:rPr>
          <w:t>http:/editor.jurnal.iaii.or.id</w:t>
        </w:r>
      </w:hyperlink>
    </w:p>
    <w:p w14:paraId="34146B61" w14:textId="4EBE4DBD" w:rsidR="00190B77" w:rsidRPr="00CA2057" w:rsidRDefault="00217097" w:rsidP="00F750D2">
      <w:pPr>
        <w:spacing w:before="120" w:after="120"/>
        <w:rPr>
          <w:color w:val="000000"/>
          <w:szCs w:val="20"/>
        </w:rPr>
      </w:pPr>
      <w:r w:rsidRPr="00217097">
        <w:rPr>
          <w:lang w:val="en"/>
        </w:rPr>
        <w:t>If you already have a Scopus ID and have experience as a reviewer or editor, we invite you to apply to be a reviewer/editor of the RESTI journal, apply at</w:t>
      </w:r>
      <w:r>
        <w:rPr>
          <w:lang w:val="en"/>
        </w:rPr>
        <w:t xml:space="preserve">: </w:t>
      </w:r>
      <w:hyperlink r:id="rId14" w:history="1">
        <w:r w:rsidR="00190B77" w:rsidRPr="00105A8D">
          <w:rPr>
            <w:rStyle w:val="Hyperlink"/>
          </w:rPr>
          <w:t>https://s.id/6JUts</w:t>
        </w:r>
      </w:hyperlink>
      <w:r w:rsidR="00190B77" w:rsidRPr="00CA2057">
        <w:t>.</w:t>
      </w:r>
    </w:p>
    <w:p w14:paraId="5552A6CE" w14:textId="77777777" w:rsidR="008717E0" w:rsidRPr="00CA2057" w:rsidRDefault="008717E0">
      <w:pPr>
        <w:rPr>
          <w:color w:val="0070C0"/>
          <w:sz w:val="24"/>
        </w:rPr>
      </w:pPr>
    </w:p>
    <w:p w14:paraId="0E3D04B5" w14:textId="638A8D11" w:rsidR="002F5468" w:rsidRPr="00CA2057" w:rsidRDefault="002F5468">
      <w:pPr>
        <w:rPr>
          <w:color w:val="0070C0"/>
          <w:sz w:val="24"/>
        </w:rPr>
        <w:sectPr w:rsidR="002F5468" w:rsidRPr="00CA2057" w:rsidSect="00F24E3F">
          <w:type w:val="continuous"/>
          <w:pgSz w:w="11906" w:h="16838"/>
          <w:pgMar w:top="1418" w:right="1418" w:bottom="1418" w:left="1418" w:header="709" w:footer="709" w:gutter="0"/>
          <w:cols w:num="2" w:space="227"/>
          <w:docGrid w:linePitch="360"/>
        </w:sectPr>
      </w:pPr>
    </w:p>
    <w:p w14:paraId="41678428" w14:textId="3CD68F1C" w:rsidR="008717E0" w:rsidRPr="00CA2057" w:rsidRDefault="008717E0">
      <w:pPr>
        <w:rPr>
          <w:color w:val="0070C0"/>
          <w:sz w:val="24"/>
        </w:rPr>
      </w:pPr>
    </w:p>
    <w:sectPr w:rsidR="008717E0" w:rsidRPr="00CA2057" w:rsidSect="008717E0">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4DA70" w14:textId="77777777" w:rsidR="009624C9" w:rsidRDefault="009624C9">
      <w:pPr>
        <w:spacing w:after="0"/>
      </w:pPr>
      <w:r>
        <w:separator/>
      </w:r>
    </w:p>
  </w:endnote>
  <w:endnote w:type="continuationSeparator" w:id="0">
    <w:p w14:paraId="203E3C57" w14:textId="77777777" w:rsidR="009624C9" w:rsidRDefault="009624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D99B5" w14:textId="77777777" w:rsidR="00F24E3F" w:rsidRPr="00F24E3F" w:rsidRDefault="00F24E3F">
    <w:pPr>
      <w:pStyle w:val="Footer"/>
      <w:pBdr>
        <w:bottom w:val="single" w:sz="6" w:space="1" w:color="auto"/>
      </w:pBdr>
      <w:jc w:val="right"/>
    </w:pPr>
  </w:p>
  <w:p w14:paraId="22195E5A" w14:textId="2EEB195C" w:rsidR="00F24E3F" w:rsidRPr="00F24E3F" w:rsidRDefault="00F24E3F" w:rsidP="00F24E3F">
    <w:pPr>
      <w:pStyle w:val="Footer"/>
      <w:tabs>
        <w:tab w:val="clear" w:pos="4513"/>
        <w:tab w:val="clear" w:pos="9026"/>
      </w:tabs>
      <w:jc w:val="left"/>
    </w:pPr>
    <w:r w:rsidRPr="00F24E3F">
      <w:rPr>
        <w:rFonts w:eastAsia="Times New Roman"/>
        <w:i/>
        <w:iCs/>
        <w:color w:val="000000"/>
      </w:rPr>
      <w:t xml:space="preserve">This is an open access article under the CC BY-4.0 license </w:t>
    </w:r>
    <w:r w:rsidRPr="00F24E3F">
      <w:rPr>
        <w:rFonts w:eastAsia="Times New Roman"/>
        <w:i/>
        <w:iCs/>
        <w:color w:val="000000"/>
        <w:lang w:val="id-ID"/>
      </w:rPr>
      <w:t xml:space="preserve">                                 </w:t>
    </w:r>
    <w:r>
      <w:rPr>
        <w:rFonts w:eastAsia="Times New Roman"/>
        <w:i/>
        <w:iCs/>
        <w:color w:val="000000"/>
        <w:lang w:val="id-ID"/>
      </w:rPr>
      <w:t xml:space="preserve">     </w:t>
    </w:r>
    <w:r w:rsidRPr="00F24E3F">
      <w:rPr>
        <w:rFonts w:eastAsia="Times New Roman"/>
        <w:i/>
        <w:iCs/>
        <w:color w:val="000000"/>
        <w:lang w:val="id-ID"/>
      </w:rPr>
      <w:t xml:space="preserve">                                          </w:t>
    </w:r>
    <w:sdt>
      <w:sdtPr>
        <w:id w:val="2059270340"/>
        <w:docPartObj>
          <w:docPartGallery w:val="Page Numbers (Bottom of Page)"/>
          <w:docPartUnique/>
        </w:docPartObj>
      </w:sdtPr>
      <w:sdtEndPr>
        <w:rPr>
          <w:noProof/>
        </w:rPr>
      </w:sdtEndPr>
      <w:sdtContent>
        <w:r w:rsidRPr="00F24E3F">
          <w:fldChar w:fldCharType="begin"/>
        </w:r>
        <w:r w:rsidRPr="00F24E3F">
          <w:instrText xml:space="preserve"> PAGE   \* MERGEFORMAT </w:instrText>
        </w:r>
        <w:r w:rsidRPr="00F24E3F">
          <w:fldChar w:fldCharType="separate"/>
        </w:r>
        <w:r w:rsidRPr="00F24E3F">
          <w:rPr>
            <w:noProof/>
          </w:rPr>
          <w:t>2</w:t>
        </w:r>
        <w:r w:rsidRPr="00F24E3F">
          <w:rPr>
            <w:noProof/>
          </w:rPr>
          <w:fldChar w:fldCharType="end"/>
        </w:r>
      </w:sdtContent>
    </w:sdt>
  </w:p>
  <w:p w14:paraId="10638332" w14:textId="77777777" w:rsidR="00DF0BEE" w:rsidRPr="00F24E3F" w:rsidRDefault="00DF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01EE" w14:textId="1FA2A375" w:rsidR="00DF0BEE" w:rsidRPr="00AE62FB" w:rsidRDefault="00705293" w:rsidP="007617F1">
    <w:pPr>
      <w:pStyle w:val="Footer"/>
      <w:pBdr>
        <w:bottom w:val="single" w:sz="6" w:space="1" w:color="auto"/>
      </w:pBdr>
      <w:spacing w:before="120"/>
      <w:jc w:val="center"/>
      <w:rPr>
        <w:lang w:val="id-ID"/>
      </w:rPr>
    </w:pPr>
    <w:r>
      <w:t xml:space="preserve"> </w:t>
    </w:r>
    <w:r w:rsidR="00D00D1F" w:rsidRPr="00D00D1F">
      <w:t>Received</w:t>
    </w:r>
    <w:r>
      <w:t>: xx-</w:t>
    </w:r>
    <w:r w:rsidR="006126CE">
      <w:t>xx</w:t>
    </w:r>
    <w:r>
      <w:t>-</w:t>
    </w:r>
    <w:r w:rsidR="00D00D1F">
      <w:t>xxxx</w:t>
    </w:r>
    <w:r>
      <w:t xml:space="preserve"> | </w:t>
    </w:r>
    <w:r w:rsidR="00D00D1F">
      <w:t>Accept</w:t>
    </w:r>
    <w:r w:rsidR="00EF6D99">
      <w:t>ed</w:t>
    </w:r>
    <w:r w:rsidR="00D00D1F">
      <w:t xml:space="preserve">: xx-xx-xxxx | </w:t>
    </w:r>
    <w:r w:rsidR="00967DCF">
      <w:t>Published</w:t>
    </w:r>
    <w:r w:rsidR="00EF6D99">
      <w:t xml:space="preserve"> Online</w:t>
    </w:r>
    <w:r>
      <w:t>: xx-</w:t>
    </w:r>
    <w:r w:rsidR="00D00D1F">
      <w:t>xx</w:t>
    </w:r>
    <w:r>
      <w:t>-</w:t>
    </w:r>
    <w:r w:rsidR="00D00D1F">
      <w:t>xxxx</w:t>
    </w:r>
  </w:p>
  <w:p w14:paraId="161FBB04" w14:textId="37E6952C" w:rsidR="00DF0BEE" w:rsidRDefault="00DF0BEE">
    <w:pPr>
      <w:pStyle w:val="Footer"/>
      <w:jc w:val="center"/>
    </w:pPr>
    <w:r>
      <w:fldChar w:fldCharType="begin"/>
    </w:r>
    <w:r>
      <w:instrText xml:space="preserve"> PAGE   \* MERGEFORMAT </w:instrText>
    </w:r>
    <w:r>
      <w:fldChar w:fldCharType="separate"/>
    </w:r>
    <w:r w:rsidR="00A1251D">
      <w:rPr>
        <w:noProof/>
      </w:rPr>
      <w:t>1</w:t>
    </w:r>
    <w:r>
      <w:fldChar w:fldCharType="end"/>
    </w:r>
  </w:p>
  <w:p w14:paraId="5A563ABB" w14:textId="77777777" w:rsidR="00DF0BEE" w:rsidRDefault="00DF0BEE">
    <w:pPr>
      <w:pStyle w:val="Footer"/>
    </w:pPr>
  </w:p>
  <w:p w14:paraId="3917ED34" w14:textId="092C1659" w:rsidR="00DF0BEE" w:rsidRDefault="00002D3C" w:rsidP="00002D3C">
    <w:pPr>
      <w:pStyle w:val="Footer"/>
      <w:tabs>
        <w:tab w:val="clear" w:pos="4513"/>
        <w:tab w:val="clear" w:pos="9026"/>
        <w:tab w:val="left" w:pos="623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35EBC" w14:textId="77777777" w:rsidR="009624C9" w:rsidRDefault="009624C9">
      <w:pPr>
        <w:spacing w:after="0"/>
      </w:pPr>
      <w:r>
        <w:separator/>
      </w:r>
    </w:p>
  </w:footnote>
  <w:footnote w:type="continuationSeparator" w:id="0">
    <w:p w14:paraId="04BADBB5" w14:textId="77777777" w:rsidR="009624C9" w:rsidRDefault="009624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515A" w14:textId="69FE9E5E" w:rsidR="0033260F" w:rsidRPr="00B95B45" w:rsidRDefault="00A84A35" w:rsidP="0033260F">
    <w:pPr>
      <w:pStyle w:val="Subtitle"/>
      <w:spacing w:after="20"/>
      <w:rPr>
        <w:rStyle w:val="SubtleEmphasis"/>
        <w:b w:val="0"/>
        <w:sz w:val="20"/>
      </w:rPr>
    </w:pPr>
    <w:r>
      <w:rPr>
        <w:color w:val="000000"/>
        <w:lang w:val="id-ID"/>
      </w:rPr>
      <w:t xml:space="preserve"> </w:t>
    </w:r>
    <w:r w:rsidR="00967DCF">
      <w:rPr>
        <w:rStyle w:val="SubtleEmphasis"/>
        <w:b w:val="0"/>
        <w:sz w:val="20"/>
      </w:rPr>
      <w:t>Author</w:t>
    </w:r>
    <w:r w:rsidR="0033260F" w:rsidRPr="00B95B45">
      <w:rPr>
        <w:rStyle w:val="SubtleEmphasis"/>
        <w:b w:val="0"/>
        <w:sz w:val="20"/>
      </w:rPr>
      <w:t xml:space="preserve">, </w:t>
    </w:r>
    <w:r w:rsidR="00967DCF">
      <w:rPr>
        <w:rStyle w:val="SubtleEmphasis"/>
        <w:b w:val="0"/>
        <w:sz w:val="20"/>
      </w:rPr>
      <w:t>Author</w:t>
    </w:r>
  </w:p>
  <w:p w14:paraId="501587EF" w14:textId="418CC2C9" w:rsidR="00DF0BEE" w:rsidRPr="0033260F" w:rsidRDefault="0033260F" w:rsidP="0033260F">
    <w:pPr>
      <w:pStyle w:val="Header"/>
      <w:pBdr>
        <w:bottom w:val="single" w:sz="6" w:space="1" w:color="auto"/>
      </w:pBdr>
      <w:jc w:val="center"/>
      <w:rPr>
        <w:rFonts w:eastAsia="Times New Roman"/>
        <w:color w:val="000000"/>
      </w:rPr>
    </w:pPr>
    <w:bookmarkStart w:id="0" w:name="_Hlk70543852"/>
    <w:r>
      <w:t>Jurnal RESTI (Rekayasa Sistem dan Teknologi Informasi) Vol</w:t>
    </w:r>
    <w:r w:rsidRPr="00705293">
      <w:rPr>
        <w:rFonts w:eastAsia="Times New Roman"/>
        <w:color w:val="000000"/>
        <w:spacing w:val="-21"/>
      </w:rPr>
      <w:t>.</w:t>
    </w:r>
    <w:r w:rsidRPr="00705293">
      <w:rPr>
        <w:rFonts w:eastAsia="Times New Roman"/>
        <w:color w:val="000000"/>
      </w:rPr>
      <w:t xml:space="preserve"> </w:t>
    </w:r>
    <w:r w:rsidR="00002D3C">
      <w:rPr>
        <w:rFonts w:eastAsia="Times New Roman"/>
        <w:color w:val="000000"/>
      </w:rPr>
      <w:t>8</w:t>
    </w:r>
    <w:r>
      <w:rPr>
        <w:rFonts w:eastAsia="Times New Roman"/>
        <w:color w:val="000000"/>
      </w:rPr>
      <w:t xml:space="preserve"> No. </w:t>
    </w:r>
    <w:r w:rsidR="00002D3C">
      <w:rPr>
        <w:rFonts w:eastAsia="Times New Roman"/>
        <w:color w:val="000000"/>
      </w:rPr>
      <w:t>1</w:t>
    </w:r>
    <w:r>
      <w:rPr>
        <w:rFonts w:eastAsia="Times New Roman"/>
        <w:color w:val="000000"/>
      </w:rPr>
      <w:t xml:space="preserve"> (202</w:t>
    </w:r>
    <w:r w:rsidR="00002D3C">
      <w:rPr>
        <w:rFonts w:eastAsia="Times New Roman"/>
        <w:color w:val="000000"/>
        <w:lang w:val="id-ID"/>
      </w:rPr>
      <w:t>4</w:t>
    </w:r>
    <w:r>
      <w:rPr>
        <w:rFonts w:eastAsia="Times New Roman"/>
        <w:color w:val="000000"/>
      </w:rPr>
      <w:t>)</w:t>
    </w:r>
    <w:bookmarkEnd w:id="0"/>
    <w:r>
      <w:rPr>
        <w:rFonts w:eastAsia="Times New Roman"/>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AA3E32"/>
    <w:multiLevelType w:val="hybridMultilevel"/>
    <w:tmpl w:val="9524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01B87"/>
    <w:multiLevelType w:val="hybridMultilevel"/>
    <w:tmpl w:val="8A1CFC34"/>
    <w:lvl w:ilvl="0" w:tplc="EF566F96">
      <w:start w:val="1"/>
      <w:numFmt w:val="decimal"/>
      <w:lvlText w:val="%1."/>
      <w:lvlJc w:val="left"/>
      <w:pPr>
        <w:ind w:left="720" w:hanging="360"/>
      </w:pPr>
      <w:rPr>
        <w:rFonts w:hint="default"/>
        <w:color w:val="40404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DB027A"/>
    <w:multiLevelType w:val="multilevel"/>
    <w:tmpl w:val="25B01820"/>
    <w:lvl w:ilvl="0">
      <w:start w:val="2"/>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4E7E77AE"/>
    <w:multiLevelType w:val="hybridMultilevel"/>
    <w:tmpl w:val="5EEE28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01714994">
    <w:abstractNumId w:val="8"/>
  </w:num>
  <w:num w:numId="2" w16cid:durableId="2112430194">
    <w:abstractNumId w:val="7"/>
  </w:num>
  <w:num w:numId="3" w16cid:durableId="339166620">
    <w:abstractNumId w:val="0"/>
  </w:num>
  <w:num w:numId="4" w16cid:durableId="1890799771">
    <w:abstractNumId w:val="4"/>
  </w:num>
  <w:num w:numId="5" w16cid:durableId="867180290">
    <w:abstractNumId w:val="1"/>
  </w:num>
  <w:num w:numId="6" w16cid:durableId="1764916187">
    <w:abstractNumId w:val="2"/>
  </w:num>
  <w:num w:numId="7" w16cid:durableId="826480571">
    <w:abstractNumId w:val="3"/>
  </w:num>
  <w:num w:numId="8" w16cid:durableId="922690957">
    <w:abstractNumId w:val="5"/>
  </w:num>
  <w:num w:numId="9" w16cid:durableId="83233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425"/>
    <w:rsid w:val="00002D3C"/>
    <w:rsid w:val="00011D9D"/>
    <w:rsid w:val="0001447E"/>
    <w:rsid w:val="000203EF"/>
    <w:rsid w:val="00030CE7"/>
    <w:rsid w:val="00043B14"/>
    <w:rsid w:val="00060D54"/>
    <w:rsid w:val="00064AFE"/>
    <w:rsid w:val="00070790"/>
    <w:rsid w:val="00072D40"/>
    <w:rsid w:val="00073612"/>
    <w:rsid w:val="00082DF1"/>
    <w:rsid w:val="00084DD6"/>
    <w:rsid w:val="0009001F"/>
    <w:rsid w:val="000946DC"/>
    <w:rsid w:val="000A369D"/>
    <w:rsid w:val="000A7E3D"/>
    <w:rsid w:val="000A7F0A"/>
    <w:rsid w:val="000B3B4C"/>
    <w:rsid w:val="000D10D5"/>
    <w:rsid w:val="000E2373"/>
    <w:rsid w:val="0010035E"/>
    <w:rsid w:val="00105A8D"/>
    <w:rsid w:val="0011461B"/>
    <w:rsid w:val="001147D8"/>
    <w:rsid w:val="00133441"/>
    <w:rsid w:val="001655A1"/>
    <w:rsid w:val="00190B77"/>
    <w:rsid w:val="001A6847"/>
    <w:rsid w:val="001B7CD0"/>
    <w:rsid w:val="001C713A"/>
    <w:rsid w:val="001D7D30"/>
    <w:rsid w:val="001E4099"/>
    <w:rsid w:val="001F1F9A"/>
    <w:rsid w:val="0020426B"/>
    <w:rsid w:val="00217097"/>
    <w:rsid w:val="0022233B"/>
    <w:rsid w:val="00227BE7"/>
    <w:rsid w:val="002620E6"/>
    <w:rsid w:val="002866EF"/>
    <w:rsid w:val="002D338D"/>
    <w:rsid w:val="002D57C4"/>
    <w:rsid w:val="002D60B6"/>
    <w:rsid w:val="002F2A68"/>
    <w:rsid w:val="002F5468"/>
    <w:rsid w:val="002F6CF0"/>
    <w:rsid w:val="0033205A"/>
    <w:rsid w:val="0033260F"/>
    <w:rsid w:val="003468AB"/>
    <w:rsid w:val="00355D7E"/>
    <w:rsid w:val="003577F2"/>
    <w:rsid w:val="00361AC6"/>
    <w:rsid w:val="003842D1"/>
    <w:rsid w:val="00397ABF"/>
    <w:rsid w:val="003B17BE"/>
    <w:rsid w:val="003B37DA"/>
    <w:rsid w:val="003B496A"/>
    <w:rsid w:val="003B5E83"/>
    <w:rsid w:val="003C0EE1"/>
    <w:rsid w:val="003C3F01"/>
    <w:rsid w:val="003E55A5"/>
    <w:rsid w:val="003F4478"/>
    <w:rsid w:val="004055A4"/>
    <w:rsid w:val="00413896"/>
    <w:rsid w:val="0043444F"/>
    <w:rsid w:val="00437181"/>
    <w:rsid w:val="004936A3"/>
    <w:rsid w:val="004A6011"/>
    <w:rsid w:val="004A7B94"/>
    <w:rsid w:val="004B4C23"/>
    <w:rsid w:val="004B505B"/>
    <w:rsid w:val="004C5A77"/>
    <w:rsid w:val="004D1C42"/>
    <w:rsid w:val="004D1DA5"/>
    <w:rsid w:val="004D51C8"/>
    <w:rsid w:val="004E0633"/>
    <w:rsid w:val="004E6245"/>
    <w:rsid w:val="004F372D"/>
    <w:rsid w:val="004F6849"/>
    <w:rsid w:val="004F7CFF"/>
    <w:rsid w:val="0052576B"/>
    <w:rsid w:val="0053083B"/>
    <w:rsid w:val="0055026C"/>
    <w:rsid w:val="00554CBC"/>
    <w:rsid w:val="00596EAF"/>
    <w:rsid w:val="005B4516"/>
    <w:rsid w:val="005D16BC"/>
    <w:rsid w:val="005D1BA1"/>
    <w:rsid w:val="005E3875"/>
    <w:rsid w:val="005E6928"/>
    <w:rsid w:val="005F2A02"/>
    <w:rsid w:val="00610015"/>
    <w:rsid w:val="006126CE"/>
    <w:rsid w:val="00616826"/>
    <w:rsid w:val="006518BB"/>
    <w:rsid w:val="006520F2"/>
    <w:rsid w:val="00665ED4"/>
    <w:rsid w:val="00670B39"/>
    <w:rsid w:val="00673739"/>
    <w:rsid w:val="00675479"/>
    <w:rsid w:val="00675D76"/>
    <w:rsid w:val="00683633"/>
    <w:rsid w:val="006847D1"/>
    <w:rsid w:val="00696A5F"/>
    <w:rsid w:val="00696ADB"/>
    <w:rsid w:val="006A7A66"/>
    <w:rsid w:val="006E14E7"/>
    <w:rsid w:val="006F3FF8"/>
    <w:rsid w:val="00705293"/>
    <w:rsid w:val="00710597"/>
    <w:rsid w:val="00710C3A"/>
    <w:rsid w:val="00724F38"/>
    <w:rsid w:val="00740D6F"/>
    <w:rsid w:val="007434EF"/>
    <w:rsid w:val="0074541A"/>
    <w:rsid w:val="007616B8"/>
    <w:rsid w:val="007617F1"/>
    <w:rsid w:val="00785D18"/>
    <w:rsid w:val="007860ED"/>
    <w:rsid w:val="007B4400"/>
    <w:rsid w:val="007E1819"/>
    <w:rsid w:val="007E7A4A"/>
    <w:rsid w:val="00805BE9"/>
    <w:rsid w:val="00807C9E"/>
    <w:rsid w:val="008200A3"/>
    <w:rsid w:val="00847F3A"/>
    <w:rsid w:val="00854C35"/>
    <w:rsid w:val="008642E7"/>
    <w:rsid w:val="00864FB1"/>
    <w:rsid w:val="008717E0"/>
    <w:rsid w:val="00897735"/>
    <w:rsid w:val="008A1EED"/>
    <w:rsid w:val="008B7BFE"/>
    <w:rsid w:val="008D342A"/>
    <w:rsid w:val="008D6BCE"/>
    <w:rsid w:val="008F6707"/>
    <w:rsid w:val="009045CB"/>
    <w:rsid w:val="009357E7"/>
    <w:rsid w:val="00955106"/>
    <w:rsid w:val="009624C9"/>
    <w:rsid w:val="00967DCF"/>
    <w:rsid w:val="00971375"/>
    <w:rsid w:val="0097759B"/>
    <w:rsid w:val="009937A7"/>
    <w:rsid w:val="009956A7"/>
    <w:rsid w:val="00995917"/>
    <w:rsid w:val="009A2F9D"/>
    <w:rsid w:val="009A32C1"/>
    <w:rsid w:val="009A624F"/>
    <w:rsid w:val="009D2EBE"/>
    <w:rsid w:val="009E0DE1"/>
    <w:rsid w:val="00A10EFB"/>
    <w:rsid w:val="00A1251D"/>
    <w:rsid w:val="00A21803"/>
    <w:rsid w:val="00A668E7"/>
    <w:rsid w:val="00A677E3"/>
    <w:rsid w:val="00A72093"/>
    <w:rsid w:val="00A7562C"/>
    <w:rsid w:val="00A84A35"/>
    <w:rsid w:val="00A94B13"/>
    <w:rsid w:val="00AB0E53"/>
    <w:rsid w:val="00AB500F"/>
    <w:rsid w:val="00AC2968"/>
    <w:rsid w:val="00AE62FB"/>
    <w:rsid w:val="00AF2375"/>
    <w:rsid w:val="00B33B25"/>
    <w:rsid w:val="00B428C4"/>
    <w:rsid w:val="00B43AFF"/>
    <w:rsid w:val="00B76268"/>
    <w:rsid w:val="00B82A0F"/>
    <w:rsid w:val="00B83D7B"/>
    <w:rsid w:val="00B84C63"/>
    <w:rsid w:val="00B8786D"/>
    <w:rsid w:val="00B95B45"/>
    <w:rsid w:val="00B95CE2"/>
    <w:rsid w:val="00BD1D91"/>
    <w:rsid w:val="00BD6072"/>
    <w:rsid w:val="00C02C35"/>
    <w:rsid w:val="00C035BA"/>
    <w:rsid w:val="00C13857"/>
    <w:rsid w:val="00C206C3"/>
    <w:rsid w:val="00C3168D"/>
    <w:rsid w:val="00C36191"/>
    <w:rsid w:val="00C4432B"/>
    <w:rsid w:val="00C54738"/>
    <w:rsid w:val="00C64BA2"/>
    <w:rsid w:val="00C67BE4"/>
    <w:rsid w:val="00C72934"/>
    <w:rsid w:val="00C73B69"/>
    <w:rsid w:val="00C845F2"/>
    <w:rsid w:val="00C90E19"/>
    <w:rsid w:val="00C92D39"/>
    <w:rsid w:val="00CA0E83"/>
    <w:rsid w:val="00CA2057"/>
    <w:rsid w:val="00CB0AEC"/>
    <w:rsid w:val="00CB1E81"/>
    <w:rsid w:val="00CB596D"/>
    <w:rsid w:val="00CD1425"/>
    <w:rsid w:val="00CD2335"/>
    <w:rsid w:val="00D00D1F"/>
    <w:rsid w:val="00D16A07"/>
    <w:rsid w:val="00D2588E"/>
    <w:rsid w:val="00D279DC"/>
    <w:rsid w:val="00D41256"/>
    <w:rsid w:val="00D41C26"/>
    <w:rsid w:val="00D50E28"/>
    <w:rsid w:val="00D5771A"/>
    <w:rsid w:val="00D610B2"/>
    <w:rsid w:val="00D61EF0"/>
    <w:rsid w:val="00D63AFC"/>
    <w:rsid w:val="00D70AEF"/>
    <w:rsid w:val="00D72779"/>
    <w:rsid w:val="00D7609F"/>
    <w:rsid w:val="00DB164C"/>
    <w:rsid w:val="00DB682B"/>
    <w:rsid w:val="00DE54AB"/>
    <w:rsid w:val="00DE7388"/>
    <w:rsid w:val="00DF0BEE"/>
    <w:rsid w:val="00E10DA3"/>
    <w:rsid w:val="00E10F39"/>
    <w:rsid w:val="00E14BE1"/>
    <w:rsid w:val="00E1659E"/>
    <w:rsid w:val="00E23D61"/>
    <w:rsid w:val="00E45480"/>
    <w:rsid w:val="00E57F5F"/>
    <w:rsid w:val="00E61729"/>
    <w:rsid w:val="00E62620"/>
    <w:rsid w:val="00E84033"/>
    <w:rsid w:val="00EA24A0"/>
    <w:rsid w:val="00ED3704"/>
    <w:rsid w:val="00ED77D8"/>
    <w:rsid w:val="00EE382D"/>
    <w:rsid w:val="00EF32D2"/>
    <w:rsid w:val="00EF485F"/>
    <w:rsid w:val="00EF6D99"/>
    <w:rsid w:val="00F12B74"/>
    <w:rsid w:val="00F24E3F"/>
    <w:rsid w:val="00F26EED"/>
    <w:rsid w:val="00F44DF6"/>
    <w:rsid w:val="00F65811"/>
    <w:rsid w:val="00F7497F"/>
    <w:rsid w:val="00F750D2"/>
    <w:rsid w:val="00F81355"/>
    <w:rsid w:val="00F8424D"/>
    <w:rsid w:val="00F93300"/>
    <w:rsid w:val="00FA50AA"/>
    <w:rsid w:val="00FB136E"/>
    <w:rsid w:val="00FB6C06"/>
    <w:rsid w:val="00FC5A4F"/>
    <w:rsid w:val="00FC6CD6"/>
    <w:rsid w:val="00FD6474"/>
    <w:rsid w:val="00FD652B"/>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9409D6"/>
  <w15:docId w15:val="{53BA98A4-F4C4-4B63-B3E9-78D52729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customStyle="1" w:styleId="UnresolvedMention1">
    <w:name w:val="Unresolved Mention1"/>
    <w:basedOn w:val="DefaultParagraphFont"/>
    <w:uiPriority w:val="99"/>
    <w:semiHidden/>
    <w:unhideWhenUsed/>
    <w:rsid w:val="006126CE"/>
    <w:rPr>
      <w:color w:val="605E5C"/>
      <w:shd w:val="clear" w:color="auto" w:fill="E1DFDD"/>
    </w:rPr>
  </w:style>
  <w:style w:type="character" w:styleId="FollowedHyperlink">
    <w:name w:val="FollowedHyperlink"/>
    <w:basedOn w:val="DefaultParagraphFont"/>
    <w:uiPriority w:val="99"/>
    <w:semiHidden/>
    <w:unhideWhenUsed/>
    <w:rsid w:val="002170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4678">
      <w:bodyDiv w:val="1"/>
      <w:marLeft w:val="0"/>
      <w:marRight w:val="0"/>
      <w:marTop w:val="0"/>
      <w:marBottom w:val="0"/>
      <w:divBdr>
        <w:top w:val="none" w:sz="0" w:space="0" w:color="auto"/>
        <w:left w:val="none" w:sz="0" w:space="0" w:color="auto"/>
        <w:bottom w:val="none" w:sz="0" w:space="0" w:color="auto"/>
        <w:right w:val="none" w:sz="0" w:space="0" w:color="auto"/>
      </w:divBdr>
    </w:div>
    <w:div w:id="390618175">
      <w:bodyDiv w:val="1"/>
      <w:marLeft w:val="0"/>
      <w:marRight w:val="0"/>
      <w:marTop w:val="0"/>
      <w:marBottom w:val="0"/>
      <w:divBdr>
        <w:top w:val="none" w:sz="0" w:space="0" w:color="auto"/>
        <w:left w:val="none" w:sz="0" w:space="0" w:color="auto"/>
        <w:bottom w:val="none" w:sz="0" w:space="0" w:color="auto"/>
        <w:right w:val="none" w:sz="0" w:space="0" w:color="auto"/>
      </w:divBdr>
    </w:div>
    <w:div w:id="478352081">
      <w:bodyDiv w:val="1"/>
      <w:marLeft w:val="0"/>
      <w:marRight w:val="0"/>
      <w:marTop w:val="0"/>
      <w:marBottom w:val="0"/>
      <w:divBdr>
        <w:top w:val="none" w:sz="0" w:space="0" w:color="auto"/>
        <w:left w:val="none" w:sz="0" w:space="0" w:color="auto"/>
        <w:bottom w:val="none" w:sz="0" w:space="0" w:color="auto"/>
        <w:right w:val="none" w:sz="0" w:space="0" w:color="auto"/>
      </w:divBdr>
    </w:div>
    <w:div w:id="698238250">
      <w:bodyDiv w:val="1"/>
      <w:marLeft w:val="0"/>
      <w:marRight w:val="0"/>
      <w:marTop w:val="0"/>
      <w:marBottom w:val="0"/>
      <w:divBdr>
        <w:top w:val="none" w:sz="0" w:space="0" w:color="auto"/>
        <w:left w:val="none" w:sz="0" w:space="0" w:color="auto"/>
        <w:bottom w:val="none" w:sz="0" w:space="0" w:color="auto"/>
        <w:right w:val="none" w:sz="0" w:space="0" w:color="auto"/>
      </w:divBdr>
    </w:div>
    <w:div w:id="19306937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ditor.jurnal.iaii.or.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urnal.iaii.or.id/index.php/RESTI/fa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urnal.iaii.or.id/index.php/RESTI/tutori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id/6J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8280CEF-E8E6-4FF4-8258-1F01A5865BA8}">
  <we:reference id="wa200001361" version="2.2.1.0" store="en-US" storeType="OMEX"/>
  <we:alternateReferences>
    <we:reference id="WA200001361" version="2.2.1.0" store="" storeType="OMEX"/>
  </we:alternateReferences>
  <we:properties>
    <we:property name="paperpal-document-id" value="&quot;d5d1b6e4-ee1a-467f-ac10-87d935063ed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7E3F175-51D9-4962-A5D0-FA282BD1C3E4}">
  <we:reference id="wa200001482" version="1.0.5.0" store="en-US" storeType="OMEX"/>
  <we:alternateReferences>
    <we:reference id="WA200001482" version="1.0.5.0" store="" storeType="OMEX"/>
  </we:alternateReferences>
  <we:properties>
    <we:property name="cache" value="{}"/>
    <we:property name="user-choices" value="{&quot;adf61592235270d4196f9b4f3b13a90c&quot;:&quot;Accredited&quot;,&quot;097f318b65abc87a7babf8eedff3e29a&quot;:&quot;2 Ranking&quot;,&quot;44017e6b62dacbcaebcd9f3fa6ba6e41&quot;:&quot;Research,&quot;,&quot;5073c5245d2ca15cf153f4df80f5bfbb&quot;:&quot;at:&quot;,&quot;0e1bd2ae14c6c864fee90db22ddc3eb9&quot;:&quot;* for the&quot;,&quot;ff94c8330f230d9a2e07a8c43f121c64&quot;:&quot;used,&quot;,&quot;6b6f3f420541b8848166974a332e780f&quot;:&quot;Cite:&quot;,&quot;9eed93ff222272065540903535503814&quot;:&quot;'Exploring&quot;,&quot;4ba2aa7b06a40a097dd9e23635e9ee47&quot;:&quot;2022,&quot;,&quot;6d41159e58eb5049eda6fd3cc7c5edf7&quot;:&quot;manuscript,&quot;,&quot;184696b2d0ab635fd683643c7f59f4ca&quot;:&quot;The manuscripts&quot;,&quot;637e8fd4bd09d3a0863c2a10a6b827b3&quot;:&quot;format (doc/docx).&quot;,&quot;097c43c1af14ee8e805bb6fdb83465aa&quot;:&quot;Discussion,&quot;,&quot;c2583a05f64ee291992e43e86cb09ef1&quot;:&quot;to&quot;,&quot;b229d15c3c6c269c1b23374935aa3bdc&quot;:&quot;Brief&quot;,&quot;e478f6e3d7ffc029114b4fc37efcde8b&quot;:&quot;of the literature on&quot;,&quot;3049ff26f201cc84c8ebf9d897655d4e&quot;:&quot;State-of-the-art,&quot;,&quot;317303ebef7b455806be460170ed7347&quot;:&quot;analysis,&quot;,&quot;c8db60f0972eda8a2069a6c6ed480eea&quot;:&quot;replication,&quot;,&quot;9c2a2f14e3c86f79e1050278e5dd5ad4&quot;:&quot;Although&quot;,&quot;ab1ef8abf394ee6f205b7a00577ffb09&quot;:&quot;length&quot;,&quot;04dce421cf7bf3c0db598031908319bc&quot;:&quot;allowed;&quot;,&quot;1879cb8c5c41e91214917f1a2886f0d9&quot;:&quot;concise,&quot;,&quot;c4275693a3dc99b7272931511ade2dfc&quot;:&quot;bold,&quot;,&quot;b1382a2c85c7a26bfb33f3e6e7e9b53e&quot;:&quot;problem,&quot;,&quot;306228c6e47fccf5486d5b5b6280eee8&quot;:&quot;all;&quot;,&quot;182c203d8755204313db50e4b1cd259d&quot;:&quot;table;&quot;,&quot;15760abe2b6eda4b826217fc8af4d852&quot;:&quot;and in&quot;,&quot;30bf3fc2409b8b9458b39b6af86eed33&quot;:&quot;format,&quot;,&quot;249b9486cf10bea83c9786dd3fadaada&quot;:&quot;Table&quot;,&quot;e116f966a81a12b4fc86a99ebe5e83af&quot;:&quot;supporting hardware&quot;,&quot;24656de3168b4fb48c44d1642dea9f4f&quot;:&quot;The images&quot;,&quot;1cb0c27a1004a885278439f406c5db8b&quot;:&quot;Figure&quot;,&quot;e2b5b7f5babfc91f8acd052520ec9c1f&quot;:&quot;use the&quot;,&quot;a28d2c15e381a69e5e51d61abc6ecee0&quot;:&quot;for the&quot;,&quot;d62ee3e279f6b32bf526cbd647c69fb2&quot;:&quot;sources&quot;,&quot;4744d4b5b2e91564454a2ae6d7b7f2b1&quot;:&quot;Results&quot;,&quot;c4271ca9ca7c60bfee08f226975df672&quot;:&quot;The discussion&quot;,&quot;bfe2d99a31b1a4f6cda0fce0e757b9a4&quot;:&quot;is about&quot;,&quot;52c8baca46602a80ad7dd74fd1355b6b&quot;:&quot;single,&quot;,&quot;b44c4fbc115437c4afd3c15ded636d5a&quot;:&quot;on&quot;,&quot;aff07d9071e7b7872ac6c58312b19e1d&quot;:&quot;Conclusions&quot;,&quot;c74aa3afdde6b74bc82017fd325069e5&quot;:&quot;implications,&quot;,&quot;3792b00b1c2a273db1880a2165b934fb&quot;:&quot;Summarize the&quot;,&quot;37bea4d3bbce78210e52efa42aff98fc&quot;:&quot;Acknowledgments&quot;,&quot;44593bef17a2ba76c12900e7cf36f1ef&quot;:&quot;“Sistem&quot;,&quot;e9db6bebfd435357e83fabc06a809492&quot;:&quot;Ruangan”,&quot;,&quot;b80eab266302cdbe931056bf003d2b06&quot;:&quot;Oct.&quot;,&quot;b49d88764f51fadc160bca9bf22a08e5&quot;:&quot;Abadi,&quot;,&quot;9801f4ebf68507e67f0cd069f206189e&quot;:&quot;“Prediksi&quot;,&quot;d67b1c664d073f1ed4c5e02a89b634e4&quot;:&quot;Window”,&quot;,&quot;4720275f1387c84444b3e9cb7be1ee34&quot;:&quot;Feb. 2021.&quot;,&quot;d3fdcdf6235cb73bec6e159d84bef832&quot;:&quot;to&quot;,&quot;5c6116678e36306d0d8bdd69f5fd97a9&quot;:&quot;guide repeatedly&quot;,&quot;7dc480437ccf90f0db02412e8c1eaa43&quot;:&quot;well written&quot;,&quot;eded1793dc0982c1d3d170bb292e85d5&quot;:&quot;to continue&quot;,&quot;6c0ed1bbdcd8d2377141b3f9c19d35ca&quot;:&quot;help the&quot;,&quot;6b6a2eab9662578ac4a422857b8036ab&quot;:&quot;guide.&quot;,&quot;c6a3b32300d8ac127535532fbe717bc0&quot;:&quot;the RESTI&quot;,&quot;9d44c1f587c42e264d7ec8f64e161699&quot;:&quot;Journal&quot;,&quot;a352d081704359a497d65965df1f6fbe&quot;:&quot;form&quot;,&quot;e5209d93694ee5350c1e75914b0936f0&quot;:&quot;authors&quot;,&quot;4e45930285fa2a2775eb76ffc9abbb4d&quot;:&quot;as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149</TotalTime>
  <Pages>2</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6990</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subject/>
  <dc:creator>Editor_RESTI</dc:creator>
  <cp:keywords>Jurnal;Prosiding;IAII</cp:keywords>
  <dc:description/>
  <cp:lastModifiedBy>muhammad zaidaan putratama ismail</cp:lastModifiedBy>
  <cp:revision>4</cp:revision>
  <cp:lastPrinted>2018-06-26T09:35:00Z</cp:lastPrinted>
  <dcterms:created xsi:type="dcterms:W3CDTF">2023-12-26T14:43:00Z</dcterms:created>
  <dcterms:modified xsi:type="dcterms:W3CDTF">2024-01-10T04:08:00Z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y fmtid="{D5CDD505-2E9C-101B-9397-08002B2CF9AE}" pid="23" name="GrammarlyDocumentId">
    <vt:lpwstr>d4d8b21805fbfe38e68aba6068a2825330397dd42a553eae26aa02b2d476347a</vt:lpwstr>
  </property>
</Properties>
</file>