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4E79"/>
          <w:sz w:val="40"/>
          <w:szCs w:val="40"/>
        </w:rPr>
        <w:t xml:space="preserve">WEBSITE CLONE — FEATURE &amp; REQUIREMENTS SPECIFICATION</w:t>
      </w:r>
    </w:p>
    <w:p>
      <w:pPr>
        <w:spacing w:after="0" w:before="200"/>
        <w:jc w:val="center"/>
      </w:pPr>
      <w:r>
        <w:rPr>
          <w:color w:val="595959"/>
          <w:sz w:val="26"/>
          <w:szCs w:val="26"/>
        </w:rPr>
        <w:t xml:space="preserve">Reference: krotystore.com (Kroty Store / متجر كروتي)</w:t>
      </w:r>
    </w:p>
    <w:p>
      <w:pPr>
        <w:spacing w:after="0" w:before="120"/>
        <w:jc w:val="center"/>
      </w:pPr>
      <w:r>
        <w:rPr>
          <w:i/>
          <w:iCs/>
          <w:color w:val="595959"/>
          <w:sz w:val="24"/>
          <w:szCs w:val="24"/>
        </w:rPr>
        <w:t xml:space="preserve">Digital Goods &amp; Game Top-Up E-Commerce Platform</w:t>
      </w:r>
    </w:p>
    <w:p>
      <w:pPr>
        <w:pBdr>
          <w:top w:val="single" w:color="2E75B6" w:sz="6" w:space="8"/>
        </w:pBdr>
        <w:spacing w:after="0" w:before="600"/>
        <w:jc w:val="center"/>
      </w:pPr>
    </w:p>
    <w:p>
      <w:pPr>
        <w:spacing w:after="0" w:before="240"/>
        <w:jc w:val="center"/>
      </w:pPr>
      <w:r>
        <w:rPr>
          <w:color w:val="595959"/>
          <w:sz w:val="22"/>
          <w:szCs w:val="22"/>
        </w:rPr>
        <w:t xml:space="preserve">Prepared as a build brief for the development team</w:t>
      </w:r>
    </w:p>
    <w:p>
      <w:pPr>
        <w:spacing w:after="0" w:before="100"/>
        <w:jc w:val="center"/>
      </w:pPr>
      <w:r>
        <w:rPr>
          <w:color w:val="595959"/>
          <w:sz w:val="20"/>
          <w:szCs w:val="20"/>
        </w:rPr>
        <w:t xml:space="preserve">Document version 1.0</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How to Use This Document</w:t>
      </w:r>
    </w:p>
    <w:p>
      <w:pPr>
        <w:spacing w:after="120" w:before="0" w:line="276"/>
      </w:pPr>
      <w:r>
        <w:t xml:space="preserve">This document is a complete, page-by-page breakdown of the reference website krotystore.com. It captures every feature, screen, component, and user flow observed on the live site so the development team can rebuild an equivalent platform without missing functionality.</w:t>
      </w:r>
    </w:p>
    <w:p>
      <w:pPr>
        <w:spacing w:after="120" w:before="0" w:line="276"/>
      </w:pPr>
      <w:r>
        <w:rPr>
          <w:i/>
          <w:iCs/>
          <w:color w:val="595959"/>
        </w:rPr>
        <w:t xml:space="preserve">It is written as a functional specification (the WHAT), not a line-by-line copy of the original code or its marketing copy. The reference store's brand assets, logos, exact wording, partner logos, and customer testimonials belong to the original owner and must be replaced with the client's own content. Use this as a feature checklist and architecture guide, not a content source.</w:t>
      </w:r>
    </w:p>
    <w:p>
      <w:pPr>
        <w:pStyle w:val="Heading3"/>
      </w:pPr>
      <w:r>
        <w:t xml:space="preserve">Quick summary of the product</w:t>
      </w:r>
    </w:p>
    <w:p>
      <w:pPr>
        <w:spacing w:after="120" w:before="0" w:line="276"/>
      </w:pPr>
      <w:r>
        <w:t xml:space="preserve">Kroty Store is an Arabic-first (right-to-left), multi-currency digital marketplace. It sells game top-ups (e.g., Free Fire gems, PUBG UC), gift cards, e-payment services, social-media engagement services, software activation keys, telecom recharge, and app subscriptions. Orders are fulfilled instantly and delivered by email. There is no physical shipping — every product is a digital code or an account top-up.</w:t>
      </w:r>
    </w:p>
    <w:p>
      <w:pPr>
        <w:pStyle w:val="Heading1"/>
      </w:pPr>
      <w:r>
        <w:t xml:space="preserve">2. Technical &amp; Platform Observations</w:t>
      </w:r>
    </w:p>
    <w:p>
      <w:pPr>
        <w:spacing w:after="120" w:before="0" w:line="276"/>
      </w:pPr>
      <w:r>
        <w:t xml:space="preserve">The following was inferred from the site's structure, URLs, and asset paths. It is guidance, not a hard requirement — the client can choose any stack that delivers the same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60"/>
        <w:gridCol w:w="3300"/>
      </w:tblGrid>
      <w:tr>
        <w:trPr>
          <w:tblHeader/>
        </w:trPr>
        <w:tc>
          <w:tcPr>
            <w:tcW w:type="dxa" w:w="2000"/>
            <w:tcBorders>
              <w:top w:val="single" w:color="C9D6E2" w:sz="1"/>
              <w:left w:val="single" w:color="C9D6E2" w:sz="1"/>
              <w:bottom w:val="single" w:color="C9D6E2" w:sz="1"/>
              <w:right w:val="single" w:color="C9D6E2" w:sz="1"/>
            </w:tcBorders>
            <w:shd w:fill="1F4E79" w:val="clear"/>
            <w:tcMar>
              <w:top w:type="dxa" w:w="80"/>
              <w:left w:type="dxa" w:w="120"/>
              <w:bottom w:type="dxa" w:w="80"/>
              <w:right w:type="dxa" w:w="120"/>
            </w:tcMar>
          </w:tcPr>
          <w:p>
            <w:r>
              <w:rPr>
                <w:b/>
                <w:bCs/>
                <w:color w:val="FFFFFF"/>
                <w:sz w:val="20"/>
                <w:szCs w:val="20"/>
              </w:rPr>
              <w:t xml:space="preserve">Area</w:t>
            </w:r>
          </w:p>
        </w:tc>
        <w:tc>
          <w:tcPr>
            <w:tcW w:type="dxa" w:w="4060"/>
            <w:tcBorders>
              <w:top w:val="single" w:color="C9D6E2" w:sz="1"/>
              <w:left w:val="single" w:color="C9D6E2" w:sz="1"/>
              <w:bottom w:val="single" w:color="C9D6E2" w:sz="1"/>
              <w:right w:val="single" w:color="C9D6E2" w:sz="1"/>
            </w:tcBorders>
            <w:shd w:fill="1F4E79" w:val="clear"/>
            <w:tcMar>
              <w:top w:type="dxa" w:w="80"/>
              <w:left w:type="dxa" w:w="120"/>
              <w:bottom w:type="dxa" w:w="80"/>
              <w:right w:type="dxa" w:w="120"/>
            </w:tcMar>
          </w:tcPr>
          <w:p>
            <w:r>
              <w:rPr>
                <w:b/>
                <w:bCs/>
                <w:color w:val="FFFFFF"/>
                <w:sz w:val="20"/>
                <w:szCs w:val="20"/>
              </w:rPr>
              <w:t xml:space="preserve">Observation</w:t>
            </w:r>
          </w:p>
        </w:tc>
        <w:tc>
          <w:tcPr>
            <w:tcW w:type="dxa" w:w="3300"/>
            <w:tcBorders>
              <w:top w:val="single" w:color="C9D6E2" w:sz="1"/>
              <w:left w:val="single" w:color="C9D6E2" w:sz="1"/>
              <w:bottom w:val="single" w:color="C9D6E2" w:sz="1"/>
              <w:right w:val="single" w:color="C9D6E2" w:sz="1"/>
            </w:tcBorders>
            <w:shd w:fill="1F4E79" w:val="clear"/>
            <w:tcMar>
              <w:top w:type="dxa" w:w="80"/>
              <w:left w:type="dxa" w:w="120"/>
              <w:bottom w:type="dxa" w:w="80"/>
              <w:right w:type="dxa" w:w="120"/>
            </w:tcMar>
          </w:tcPr>
          <w:p>
            <w:r>
              <w:rPr>
                <w:b/>
                <w:bCs/>
                <w:color w:val="FFFFFF"/>
                <w:sz w:val="20"/>
                <w:szCs w:val="20"/>
              </w:rPr>
              <w:t xml:space="preserve">Implication for the build</w:t>
            </w:r>
          </w:p>
        </w:tc>
      </w:tr>
      <w:tr>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Frontend framework</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Next.js (asset paths use /_next/image, server-rendered pages)</w:t>
            </w:r>
          </w:p>
        </w:tc>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Use a modern SSR/SSG framework (Next.js, Nuxt, or similar) for SEO + speed</w:t>
            </w:r>
          </w:p>
        </w:tc>
      </w:tr>
      <w:tr>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Backend API</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Separate API domain: apis.krotystore.com (decoupled headless backend)</w:t>
            </w:r>
          </w:p>
        </w:tc>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Build a REST/GraphQL API consumed by the frontend; e.g. Laravel, Node, or Django</w:t>
            </w:r>
          </w:p>
        </w:tc>
      </w:tr>
      <w:tr>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Media storage</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Object storage with folders: settings, currencies, testimonials, partners, categories, products</w:t>
            </w:r>
          </w:p>
        </w:tc>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Use cloud object storage (S3-compatible) with an admin upload pipeline</w:t>
            </w:r>
          </w:p>
        </w:tc>
      </w:tr>
      <w:tr>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Identifiers</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ULID-style IDs (e.g. 01KRXA4AAZ...) for stored assets</w:t>
            </w:r>
          </w:p>
        </w:tc>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Backend uses ULIDs/UUIDs for records — recommended</w:t>
            </w:r>
          </w:p>
        </w:tc>
      </w:tr>
      <w:tr>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Localization</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Arabic primary, full RTL layout</w:t>
            </w:r>
          </w:p>
        </w:tc>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RTL-first CSS, i18n framework, Arabic typography</w:t>
            </w:r>
          </w:p>
        </w:tc>
      </w:tr>
      <w:tr>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Currency</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Multi-currency with selector (USD shown, SVG flag icons)</w:t>
            </w:r>
          </w:p>
        </w:tc>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Currency table + live/manual FX conversion at display time</w:t>
            </w:r>
          </w:p>
        </w:tc>
      </w:tr>
      <w:tr>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Images</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WebP format, responsive sizing via image optimizer</w:t>
            </w:r>
          </w:p>
        </w:tc>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Automatic image optimization + WebP delivery</w:t>
            </w:r>
          </w:p>
        </w:tc>
      </w:tr>
      <w:tr>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SEO</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Per-page meta tags, OpenGraph, Twitter cards, canonical URLs</w:t>
            </w:r>
          </w:p>
        </w:tc>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Full meta-tag management per page/product</w:t>
            </w:r>
          </w:p>
        </w:tc>
      </w:tr>
    </w:tbl>
    <w:p>
      <w:pPr>
        <w:pStyle w:val="Heading1"/>
      </w:pPr>
      <w:r>
        <w:t xml:space="preserve">3. Sitemap &amp; Page Inventory</w:t>
      </w:r>
    </w:p>
    <w:p>
      <w:pPr>
        <w:spacing w:after="120" w:before="0" w:line="276"/>
      </w:pPr>
      <w:r>
        <w:t xml:space="preserve">Every route discovered on the reference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060"/>
        <w:gridCol w:w="2000"/>
      </w:tblGrid>
      <w:tr>
        <w:trPr>
          <w:tblHeader/>
        </w:trPr>
        <w:tc>
          <w:tcPr>
            <w:tcW w:type="dxa" w:w="3300"/>
            <w:tcBorders>
              <w:top w:val="single" w:color="C9D6E2" w:sz="1"/>
              <w:left w:val="single" w:color="C9D6E2" w:sz="1"/>
              <w:bottom w:val="single" w:color="C9D6E2" w:sz="1"/>
              <w:right w:val="single" w:color="C9D6E2" w:sz="1"/>
            </w:tcBorders>
            <w:shd w:fill="1F4E79" w:val="clear"/>
            <w:tcMar>
              <w:top w:type="dxa" w:w="80"/>
              <w:left w:type="dxa" w:w="120"/>
              <w:bottom w:type="dxa" w:w="80"/>
              <w:right w:type="dxa" w:w="120"/>
            </w:tcMar>
          </w:tcPr>
          <w:p>
            <w:r>
              <w:rPr>
                <w:b/>
                <w:bCs/>
                <w:color w:val="FFFFFF"/>
                <w:sz w:val="20"/>
                <w:szCs w:val="20"/>
              </w:rPr>
              <w:t xml:space="preserve">Route</w:t>
            </w:r>
          </w:p>
        </w:tc>
        <w:tc>
          <w:tcPr>
            <w:tcW w:type="dxa" w:w="4060"/>
            <w:tcBorders>
              <w:top w:val="single" w:color="C9D6E2" w:sz="1"/>
              <w:left w:val="single" w:color="C9D6E2" w:sz="1"/>
              <w:bottom w:val="single" w:color="C9D6E2" w:sz="1"/>
              <w:right w:val="single" w:color="C9D6E2" w:sz="1"/>
            </w:tcBorders>
            <w:shd w:fill="1F4E79" w:val="clear"/>
            <w:tcMar>
              <w:top w:type="dxa" w:w="80"/>
              <w:left w:type="dxa" w:w="120"/>
              <w:bottom w:type="dxa" w:w="80"/>
              <w:right w:type="dxa" w:w="120"/>
            </w:tcMar>
          </w:tcPr>
          <w:p>
            <w:r>
              <w:rPr>
                <w:b/>
                <w:bCs/>
                <w:color w:val="FFFFFF"/>
                <w:sz w:val="20"/>
                <w:szCs w:val="20"/>
              </w:rPr>
              <w:t xml:space="preserve">Page</w:t>
            </w:r>
          </w:p>
        </w:tc>
        <w:tc>
          <w:tcPr>
            <w:tcW w:type="dxa" w:w="2000"/>
            <w:tcBorders>
              <w:top w:val="single" w:color="C9D6E2" w:sz="1"/>
              <w:left w:val="single" w:color="C9D6E2" w:sz="1"/>
              <w:bottom w:val="single" w:color="C9D6E2" w:sz="1"/>
              <w:right w:val="single" w:color="C9D6E2" w:sz="1"/>
            </w:tcBorders>
            <w:shd w:fill="1F4E79" w:val="clear"/>
            <w:tcMar>
              <w:top w:type="dxa" w:w="80"/>
              <w:left w:type="dxa" w:w="120"/>
              <w:bottom w:type="dxa" w:w="80"/>
              <w:right w:type="dxa" w:w="120"/>
            </w:tcMar>
          </w:tcPr>
          <w:p>
            <w:r>
              <w:rPr>
                <w:b/>
                <w:bCs/>
                <w:color w:val="FFFFFF"/>
                <w:sz w:val="20"/>
                <w:szCs w:val="20"/>
              </w:rPr>
              <w:t xml:space="preserve">Auth required</w:t>
            </w:r>
          </w:p>
        </w:tc>
      </w:tr>
      <w:tr>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Home</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/cards</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All categories landing</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/cards/{category-slug}</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Category listing (8 categories)</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/cards/{category}?view=list</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Category listing — list view variant</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/cards/{category}?page=N</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Category listing — pagination</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/product/{product-slug}</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Product detail / purchase page</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No (guest checkout)</w:t>
            </w:r>
          </w:p>
        </w:tc>
      </w:tr>
      <w:tr>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/login</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Login (email/password + Google + Facebook)</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/signup</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Create account</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/forgot-password</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Password reset request</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/dashboard</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User account dashboard</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Yes</w:t>
            </w:r>
          </w:p>
        </w:tc>
      </w:tr>
      <w:tr>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/dashboard/tickets</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Support tickets</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Yes</w:t>
            </w:r>
          </w:p>
        </w:tc>
      </w:tr>
      <w:tr>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/help</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Help center / FAQ</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/contact</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Contact us</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/blog</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Blog index</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/pages/about-us</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About us</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/pages/terms-and-conditions</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Terms of service</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/pages/privacy-policy</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Privacy policy</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/pages/return-policy</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Return policy</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/pages/cookie-policy</w:t>
            </w:r>
          </w:p>
        </w:tc>
        <w:tc>
          <w:tcPr>
            <w:tcW w:type="dxa" w:w="40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Cookie policy</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No</w:t>
            </w:r>
          </w:p>
        </w:tc>
      </w:tr>
      <w:tr>
        <w:tc>
          <w:tcPr>
            <w:tcW w:type="dxa" w:w="33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/pages/gdpr</w:t>
            </w:r>
          </w:p>
        </w:tc>
        <w:tc>
          <w:tcPr>
            <w:tcW w:type="dxa" w:w="40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GDPR / data protection</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No</w:t>
            </w:r>
          </w:p>
        </w:tc>
      </w:tr>
    </w:tbl>
    <w:p>
      <w:pPr>
        <w:pStyle w:val="Heading1"/>
      </w:pPr>
      <w:r>
        <w:t xml:space="preserve">4. Global Components (appear on every page)</w:t>
      </w:r>
    </w:p>
    <w:p>
      <w:pPr>
        <w:pStyle w:val="Heading2"/>
      </w:pPr>
      <w:r>
        <w:t xml:space="preserve">4.1 Top Header / Navbar</w:t>
      </w:r>
    </w:p>
    <w:p>
      <w:pPr>
        <w:pStyle w:val="ListParagraph"/>
        <w:numPr>
          <w:ilvl w:val="0"/>
          <w:numId w:val="2"/>
        </w:numPr>
        <w:spacing w:after="60" w:line="276"/>
      </w:pPr>
      <w:r>
        <w:t xml:space="preserve">Store logo (left in LTR, right in RTL) linking to home.</w:t>
      </w:r>
    </w:p>
    <w:p>
      <w:pPr>
        <w:pStyle w:val="ListParagraph"/>
        <w:numPr>
          <w:ilvl w:val="0"/>
          <w:numId w:val="2"/>
        </w:numPr>
        <w:spacing w:after="60" w:line="276"/>
      </w:pPr>
      <w:r>
        <w:t xml:space="preserve">“Home” (الرئيسية) link.</w:t>
      </w:r>
    </w:p>
    <w:p>
      <w:pPr>
        <w:pStyle w:val="ListParagraph"/>
        <w:numPr>
          <w:ilvl w:val="0"/>
          <w:numId w:val="2"/>
        </w:numPr>
        <w:spacing w:after="60" w:line="276"/>
      </w:pPr>
      <w:r>
        <w:t xml:space="preserve">“All Categories” (كل الفئات) mega-menu / dropdown listing the 8 categories.</w:t>
      </w:r>
    </w:p>
    <w:p>
      <w:pPr>
        <w:pStyle w:val="ListParagraph"/>
        <w:numPr>
          <w:ilvl w:val="0"/>
          <w:numId w:val="2"/>
        </w:numPr>
        <w:spacing w:after="60" w:line="276"/>
      </w:pPr>
      <w:r>
        <w:t xml:space="preserve">Currency selector showing a flag icon + currency code (e.g. USD $). Opens a list of supported currencies.</w:t>
      </w:r>
    </w:p>
    <w:p>
      <w:pPr>
        <w:pStyle w:val="ListParagraph"/>
        <w:numPr>
          <w:ilvl w:val="0"/>
          <w:numId w:val="2"/>
        </w:numPr>
        <w:spacing w:after="60" w:line="276"/>
      </w:pPr>
      <w:r>
        <w:t xml:space="preserve">“Login / Register” (دخول / تسجيل) button. When logged in, this becomes the account/avatar menu (wallet balance, orders, favorites, notifications, logout).</w:t>
      </w:r>
    </w:p>
    <w:p>
      <w:pPr>
        <w:pStyle w:val="ListParagraph"/>
        <w:numPr>
          <w:ilvl w:val="0"/>
          <w:numId w:val="2"/>
        </w:numPr>
        <w:spacing w:after="60" w:line="276"/>
      </w:pPr>
      <w:r>
        <w:t xml:space="preserve">Sticky on scroll; collapses to a hamburger/compact layout on mobile.</w:t>
      </w:r>
    </w:p>
    <w:p>
      <w:pPr>
        <w:pStyle w:val="Heading2"/>
      </w:pPr>
      <w:r>
        <w:t xml:space="preserve">4.2 Footer</w:t>
      </w:r>
    </w:p>
    <w:p>
      <w:pPr>
        <w:pStyle w:val="ListParagraph"/>
        <w:numPr>
          <w:ilvl w:val="0"/>
          <w:numId w:val="2"/>
        </w:numPr>
        <w:spacing w:after="60" w:line="276"/>
      </w:pPr>
      <w:r>
        <w:t xml:space="preserve">Logo + short brand description (trust statement: secure, instant delivery, ongoing support).</w:t>
      </w:r>
    </w:p>
    <w:p>
      <w:pPr>
        <w:pStyle w:val="ListParagraph"/>
        <w:numPr>
          <w:ilvl w:val="0"/>
          <w:numId w:val="2"/>
        </w:numPr>
        <w:spacing w:after="60" w:line="276"/>
      </w:pPr>
      <w:r>
        <w:t xml:space="preserve">Social media icon links: Facebook, Instagram, YouTube, TikTok, Telegram, WhatsApp channel.</w:t>
      </w:r>
    </w:p>
    <w:p>
      <w:pPr>
        <w:pStyle w:val="ListParagraph"/>
        <w:numPr>
          <w:ilvl w:val="0"/>
          <w:numId w:val="2"/>
        </w:numPr>
        <w:spacing w:after="60" w:line="276"/>
      </w:pPr>
      <w:r>
        <w:rPr>
          <w:b/>
          <w:bCs/>
        </w:rPr>
        <w:t xml:space="preserve">Support column: </w:t>
      </w:r>
      <w:r>
        <w:t xml:space="preserve">Help Center, Contact Us, Blog.</w:t>
      </w:r>
    </w:p>
    <w:p>
      <w:pPr>
        <w:pStyle w:val="ListParagraph"/>
        <w:numPr>
          <w:ilvl w:val="0"/>
          <w:numId w:val="2"/>
        </w:numPr>
        <w:spacing w:after="60" w:line="276"/>
      </w:pPr>
      <w:r>
        <w:rPr>
          <w:b/>
          <w:bCs/>
        </w:rPr>
        <w:t xml:space="preserve">Legal column: </w:t>
      </w:r>
      <w:r>
        <w:t xml:space="preserve">About Us, Terms of Service, Privacy Policy, Return Policy, Cookie Policy, GDPR.</w:t>
      </w:r>
    </w:p>
    <w:p>
      <w:pPr>
        <w:pStyle w:val="ListParagraph"/>
        <w:numPr>
          <w:ilvl w:val="0"/>
          <w:numId w:val="2"/>
        </w:numPr>
        <w:spacing w:after="60" w:line="276"/>
      </w:pPr>
      <w:r>
        <w:t xml:space="preserve">Accepted payment-methods image strip.</w:t>
      </w:r>
    </w:p>
    <w:p>
      <w:pPr>
        <w:pStyle w:val="ListParagraph"/>
        <w:numPr>
          <w:ilvl w:val="0"/>
          <w:numId w:val="2"/>
        </w:numPr>
        <w:spacing w:after="60" w:line="276"/>
      </w:pPr>
      <w:r>
        <w:t xml:space="preserve">Copyright line with year + store name.</w:t>
      </w:r>
    </w:p>
    <w:p>
      <w:pPr>
        <w:pStyle w:val="Heading2"/>
      </w:pPr>
      <w:r>
        <w:t xml:space="preserve">4.3 Mobile Bottom Navigation Bar</w:t>
      </w:r>
    </w:p>
    <w:p>
      <w:pPr>
        <w:spacing w:after="120" w:before="0" w:line="276"/>
      </w:pPr>
      <w:r>
        <w:t xml:space="preserve">A fixed bottom tab bar on mobile with five tabs:</w:t>
      </w:r>
    </w:p>
    <w:p>
      <w:pPr>
        <w:pStyle w:val="ListParagraph"/>
        <w:numPr>
          <w:ilvl w:val="0"/>
          <w:numId w:val="2"/>
        </w:numPr>
        <w:spacing w:after="60" w:line="276"/>
      </w:pPr>
      <w:r>
        <w:t xml:space="preserve">Home (الرئيسية)</w:t>
      </w:r>
    </w:p>
    <w:p>
      <w:pPr>
        <w:pStyle w:val="ListParagraph"/>
        <w:numPr>
          <w:ilvl w:val="0"/>
          <w:numId w:val="2"/>
        </w:numPr>
        <w:spacing w:after="60" w:line="276"/>
      </w:pPr>
      <w:r>
        <w:t xml:space="preserve">Favorites / Wishlist (المفضلة) — redirects to login if guest</w:t>
      </w:r>
    </w:p>
    <w:p>
      <w:pPr>
        <w:pStyle w:val="ListParagraph"/>
        <w:numPr>
          <w:ilvl w:val="0"/>
          <w:numId w:val="2"/>
        </w:numPr>
        <w:spacing w:after="60" w:line="276"/>
      </w:pPr>
      <w:r>
        <w:t xml:space="preserve">My Orders (طلباتي) — redirects to login if guest</w:t>
      </w:r>
    </w:p>
    <w:p>
      <w:pPr>
        <w:pStyle w:val="ListParagraph"/>
        <w:numPr>
          <w:ilvl w:val="0"/>
          <w:numId w:val="2"/>
        </w:numPr>
        <w:spacing w:after="60" w:line="276"/>
      </w:pPr>
      <w:r>
        <w:t xml:space="preserve">Notifications (الإشعارات) — redirects to login if guest</w:t>
      </w:r>
    </w:p>
    <w:p>
      <w:pPr>
        <w:pStyle w:val="ListParagraph"/>
        <w:numPr>
          <w:ilvl w:val="0"/>
          <w:numId w:val="2"/>
        </w:numPr>
        <w:spacing w:after="60" w:line="276"/>
      </w:pPr>
      <w:r>
        <w:t xml:space="preserve">Support (الدعم) — opens Help Center</w:t>
      </w:r>
    </w:p>
    <w:p>
      <w:pPr>
        <w:pStyle w:val="Heading1"/>
      </w:pPr>
      <w:r>
        <w:t xml:space="preserve">5. Home Page</w:t>
      </w:r>
    </w:p>
    <w:p>
      <w:pPr>
        <w:spacing w:after="120" w:before="0" w:line="276"/>
      </w:pPr>
      <w:r>
        <w:t xml:space="preserve">Top to bottom, the home page is composed of these sections:</w:t>
      </w:r>
    </w:p>
    <w:p>
      <w:pPr>
        <w:pStyle w:val="Heading2"/>
      </w:pPr>
      <w:r>
        <w:t xml:space="preserve">5.1 Hero Slider / Carousel</w:t>
      </w:r>
    </w:p>
    <w:p>
      <w:pPr>
        <w:pStyle w:val="ListParagraph"/>
        <w:numPr>
          <w:ilvl w:val="0"/>
          <w:numId w:val="2"/>
        </w:numPr>
        <w:spacing w:after="60" w:line="276"/>
      </w:pPr>
      <w:r>
        <w:t xml:space="preserve">Auto-rotating banner carousel with multiple promotional slides.</w:t>
      </w:r>
    </w:p>
    <w:p>
      <w:pPr>
        <w:pStyle w:val="ListParagraph"/>
        <w:numPr>
          <w:ilvl w:val="0"/>
          <w:numId w:val="2"/>
        </w:numPr>
        <w:spacing w:after="60" w:line="276"/>
      </w:pPr>
      <w:r>
        <w:t xml:space="preserve">Each slide is a clickable banner linking to a target (a category page, a product, or an external link such as the WhatsApp channel).</w:t>
      </w:r>
    </w:p>
    <w:p>
      <w:pPr>
        <w:pStyle w:val="ListParagraph"/>
        <w:numPr>
          <w:ilvl w:val="0"/>
          <w:numId w:val="2"/>
        </w:numPr>
        <w:spacing w:after="60" w:line="276"/>
      </w:pPr>
      <w:r>
        <w:t xml:space="preserve">Admin-manageable: image, link, and order per slide. Supports navigation dots/arrows.</w:t>
      </w:r>
    </w:p>
    <w:p>
      <w:pPr>
        <w:pStyle w:val="Heading2"/>
      </w:pPr>
      <w:r>
        <w:t xml:space="preserve">5.2 Category Quick-Nav Strip</w:t>
      </w:r>
    </w:p>
    <w:p>
      <w:pPr>
        <w:spacing w:after="120" w:before="0" w:line="276"/>
      </w:pPr>
      <w:r>
        <w:t xml:space="preserve">A horizontal row of the 8 top-level categories, each an icon/label tile linking to its listing page:</w:t>
      </w:r>
    </w:p>
    <w:p>
      <w:pPr>
        <w:pStyle w:val="ListParagraph"/>
        <w:numPr>
          <w:ilvl w:val="0"/>
          <w:numId w:val="2"/>
        </w:numPr>
        <w:spacing w:after="60" w:line="276"/>
      </w:pPr>
      <w:r>
        <w:t xml:space="preserve">Game Top-Up (شحن الألعاب)</w:t>
      </w:r>
    </w:p>
    <w:p>
      <w:pPr>
        <w:pStyle w:val="ListParagraph"/>
        <w:numPr>
          <w:ilvl w:val="0"/>
          <w:numId w:val="2"/>
        </w:numPr>
        <w:spacing w:after="60" w:line="276"/>
      </w:pPr>
      <w:r>
        <w:t xml:space="preserve">Game Cards (بطاقات الالعاب)</w:t>
      </w:r>
    </w:p>
    <w:p>
      <w:pPr>
        <w:pStyle w:val="ListParagraph"/>
        <w:numPr>
          <w:ilvl w:val="0"/>
          <w:numId w:val="2"/>
        </w:numPr>
        <w:spacing w:after="60" w:line="276"/>
      </w:pPr>
      <w:r>
        <w:t xml:space="preserve">E-Payment (الدفع الإلكتروني)</w:t>
      </w:r>
    </w:p>
    <w:p>
      <w:pPr>
        <w:pStyle w:val="ListParagraph"/>
        <w:numPr>
          <w:ilvl w:val="0"/>
          <w:numId w:val="2"/>
        </w:numPr>
        <w:spacing w:after="60" w:line="276"/>
      </w:pPr>
      <w:r>
        <w:t xml:space="preserve">Social Media (سوشيال ميديا)</w:t>
      </w:r>
    </w:p>
    <w:p>
      <w:pPr>
        <w:pStyle w:val="ListParagraph"/>
        <w:numPr>
          <w:ilvl w:val="0"/>
          <w:numId w:val="2"/>
        </w:numPr>
        <w:spacing w:after="60" w:line="276"/>
      </w:pPr>
      <w:r>
        <w:t xml:space="preserve">Activation Keys (مفاتيح التفعيل)</w:t>
      </w:r>
    </w:p>
    <w:p>
      <w:pPr>
        <w:pStyle w:val="ListParagraph"/>
        <w:numPr>
          <w:ilvl w:val="0"/>
          <w:numId w:val="2"/>
        </w:numPr>
        <w:spacing w:after="60" w:line="276"/>
      </w:pPr>
      <w:r>
        <w:t xml:space="preserve">Shopping (التسوق)</w:t>
      </w:r>
    </w:p>
    <w:p>
      <w:pPr>
        <w:pStyle w:val="ListParagraph"/>
        <w:numPr>
          <w:ilvl w:val="0"/>
          <w:numId w:val="2"/>
        </w:numPr>
        <w:spacing w:after="60" w:line="276"/>
      </w:pPr>
      <w:r>
        <w:t xml:space="preserve">Telecom Cards (بطاقات الإتصالات)</w:t>
      </w:r>
    </w:p>
    <w:p>
      <w:pPr>
        <w:pStyle w:val="ListParagraph"/>
        <w:numPr>
          <w:ilvl w:val="0"/>
          <w:numId w:val="2"/>
        </w:numPr>
        <w:spacing w:after="60" w:line="276"/>
      </w:pPr>
      <w:r>
        <w:t xml:space="preserve">App Subscriptions (اشتراكات التطبيقات)</w:t>
      </w:r>
    </w:p>
    <w:p>
      <w:pPr>
        <w:pStyle w:val="Heading2"/>
      </w:pPr>
      <w:r>
        <w:t xml:space="preserve">5.3 Per-Category Product Showcases</w:t>
      </w:r>
    </w:p>
    <w:p>
      <w:pPr>
        <w:spacing w:after="120" w:before="0" w:line="276"/>
      </w:pPr>
      <w:r>
        <w:t xml:space="preserve">For each category, a titled row/grid shows a curated set of products with a “View All” (عرض الكل) link to that category's listing page. Each product appears as a card with image + name. (See section 7 for the full product catalog observed.)</w:t>
      </w:r>
    </w:p>
    <w:p>
      <w:pPr>
        <w:pStyle w:val="Heading2"/>
      </w:pPr>
      <w:r>
        <w:t xml:space="preserve">5.4 Customer Testimonials</w:t>
      </w:r>
    </w:p>
    <w:p>
      <w:pPr>
        <w:pStyle w:val="ListParagraph"/>
        <w:numPr>
          <w:ilvl w:val="0"/>
          <w:numId w:val="2"/>
        </w:numPr>
        <w:spacing w:after="60" w:line="276"/>
      </w:pPr>
      <w:r>
        <w:t xml:space="preserve">A carousel/grid of customer reviews, each with: quote text, avatar (or initial), name, and role/affiliation (e.g. “User · Kroty Store”).</w:t>
      </w:r>
    </w:p>
    <w:p>
      <w:pPr>
        <w:pStyle w:val="ListParagraph"/>
        <w:numPr>
          <w:ilvl w:val="0"/>
          <w:numId w:val="2"/>
        </w:numPr>
        <w:spacing w:after="60" w:line="276"/>
      </w:pPr>
      <w:r>
        <w:t xml:space="preserve">Admin-manageable testimonial entries with uploaded avatar images.</w:t>
      </w:r>
    </w:p>
    <w:p>
      <w:pPr>
        <w:pStyle w:val="Heading2"/>
      </w:pPr>
      <w:r>
        <w:t xml:space="preserve">5.5 Partners / Brands</w:t>
      </w:r>
    </w:p>
    <w:p>
      <w:pPr>
        <w:pStyle w:val="ListParagraph"/>
        <w:numPr>
          <w:ilvl w:val="0"/>
          <w:numId w:val="2"/>
        </w:numPr>
        <w:spacing w:after="60" w:line="276"/>
      </w:pPr>
      <w:r>
        <w:t xml:space="preserve">A logo wall / marquee of partner brands (Garena, PUBG, Supercell, Konami, Steam, Roblox, Xbox, PlayStation, iTunes, etc.).</w:t>
      </w:r>
    </w:p>
    <w:p>
      <w:pPr>
        <w:pStyle w:val="ListParagraph"/>
        <w:numPr>
          <w:ilvl w:val="0"/>
          <w:numId w:val="2"/>
        </w:numPr>
        <w:spacing w:after="60" w:line="276"/>
      </w:pPr>
      <w:r>
        <w:t xml:space="preserve">Displays a count, e.g. “13+ partners worldwide.” Admin-manageable logos.</w:t>
      </w:r>
    </w:p>
    <w:p>
      <w:pPr>
        <w:pStyle w:val="Heading2"/>
      </w:pPr>
      <w:r>
        <w:t xml:space="preserve">5.6 Footer</w:t>
      </w:r>
    </w:p>
    <w:p>
      <w:pPr>
        <w:spacing w:after="120" w:before="0" w:line="276"/>
      </w:pPr>
      <w:r>
        <w:t xml:space="preserve">As described in section 4.2.</w:t>
      </w:r>
    </w:p>
    <w:p>
      <w:pPr>
        <w:pStyle w:val="Heading1"/>
      </w:pPr>
      <w:r>
        <w:t xml:space="preserve">6. Categories &amp; Listing Pages</w:t>
      </w:r>
    </w:p>
    <w:p>
      <w:pPr>
        <w:pStyle w:val="Heading2"/>
      </w:pPr>
      <w:r>
        <w:t xml:space="preserve">6.1 The 8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9D6E2" w:sz="1"/>
              <w:left w:val="single" w:color="C9D6E2" w:sz="1"/>
              <w:bottom w:val="single" w:color="C9D6E2" w:sz="1"/>
              <w:right w:val="single" w:color="C9D6E2" w:sz="1"/>
            </w:tcBorders>
            <w:shd w:fill="1F4E79" w:val="clear"/>
            <w:tcMar>
              <w:top w:type="dxa" w:w="80"/>
              <w:left w:type="dxa" w:w="120"/>
              <w:bottom w:type="dxa" w:w="80"/>
              <w:right w:type="dxa" w:w="120"/>
            </w:tcMar>
          </w:tcPr>
          <w:p>
            <w:r>
              <w:rPr>
                <w:b/>
                <w:bCs/>
                <w:color w:val="FFFFFF"/>
                <w:sz w:val="20"/>
                <w:szCs w:val="20"/>
              </w:rPr>
              <w:t xml:space="preserve">Category (EN)</w:t>
            </w:r>
          </w:p>
        </w:tc>
        <w:tc>
          <w:tcPr>
            <w:tcW w:type="dxa" w:w="3360"/>
            <w:tcBorders>
              <w:top w:val="single" w:color="C9D6E2" w:sz="1"/>
              <w:left w:val="single" w:color="C9D6E2" w:sz="1"/>
              <w:bottom w:val="single" w:color="C9D6E2" w:sz="1"/>
              <w:right w:val="single" w:color="C9D6E2" w:sz="1"/>
            </w:tcBorders>
            <w:shd w:fill="1F4E79" w:val="clear"/>
            <w:tcMar>
              <w:top w:type="dxa" w:w="80"/>
              <w:left w:type="dxa" w:w="120"/>
              <w:bottom w:type="dxa" w:w="80"/>
              <w:right w:type="dxa" w:w="120"/>
            </w:tcMar>
          </w:tcPr>
          <w:p>
            <w:r>
              <w:rPr>
                <w:b/>
                <w:bCs/>
                <w:color w:val="FFFFFF"/>
                <w:sz w:val="20"/>
                <w:szCs w:val="20"/>
              </w:rPr>
              <w:t xml:space="preserve">Category (AR)</w:t>
            </w:r>
          </w:p>
        </w:tc>
        <w:tc>
          <w:tcPr>
            <w:tcW w:type="dxa" w:w="3000"/>
            <w:tcBorders>
              <w:top w:val="single" w:color="C9D6E2" w:sz="1"/>
              <w:left w:val="single" w:color="C9D6E2" w:sz="1"/>
              <w:bottom w:val="single" w:color="C9D6E2" w:sz="1"/>
              <w:right w:val="single" w:color="C9D6E2" w:sz="1"/>
            </w:tcBorders>
            <w:shd w:fill="1F4E79" w:val="clear"/>
            <w:tcMar>
              <w:top w:type="dxa" w:w="80"/>
              <w:left w:type="dxa" w:w="120"/>
              <w:bottom w:type="dxa" w:w="80"/>
              <w:right w:type="dxa" w:w="120"/>
            </w:tcMar>
          </w:tcPr>
          <w:p>
            <w:r>
              <w:rPr>
                <w:b/>
                <w:bCs/>
                <w:color w:val="FFFFFF"/>
                <w:sz w:val="20"/>
                <w:szCs w:val="20"/>
              </w:rPr>
              <w:t xml:space="preserve">Slug</w:t>
            </w:r>
          </w:p>
        </w:tc>
      </w:tr>
      <w:tr>
        <w:tc>
          <w:tcPr>
            <w:tcW w:type="dxa" w:w="3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Game Top-Up</w:t>
            </w:r>
          </w:p>
        </w:tc>
        <w:tc>
          <w:tcPr>
            <w:tcW w:type="dxa" w:w="33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شحن الألعاب</w:t>
            </w:r>
          </w:p>
        </w:tc>
        <w:tc>
          <w:tcPr>
            <w:tcW w:type="dxa" w:w="3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game-fill</w:t>
            </w:r>
          </w:p>
        </w:tc>
      </w:tr>
      <w:tr>
        <w:tc>
          <w:tcPr>
            <w:tcW w:type="dxa" w:w="3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Game Cards</w:t>
            </w:r>
          </w:p>
        </w:tc>
        <w:tc>
          <w:tcPr>
            <w:tcW w:type="dxa" w:w="33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بطاقات الالعاب</w:t>
            </w:r>
          </w:p>
        </w:tc>
        <w:tc>
          <w:tcPr>
            <w:tcW w:type="dxa" w:w="3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game-cards</w:t>
            </w:r>
          </w:p>
        </w:tc>
      </w:tr>
      <w:tr>
        <w:tc>
          <w:tcPr>
            <w:tcW w:type="dxa" w:w="3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E-Payment</w:t>
            </w:r>
          </w:p>
        </w:tc>
        <w:tc>
          <w:tcPr>
            <w:tcW w:type="dxa" w:w="33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الدفع الإلكتروني</w:t>
            </w:r>
          </w:p>
        </w:tc>
        <w:tc>
          <w:tcPr>
            <w:tcW w:type="dxa" w:w="3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e-payment</w:t>
            </w:r>
          </w:p>
        </w:tc>
      </w:tr>
      <w:tr>
        <w:tc>
          <w:tcPr>
            <w:tcW w:type="dxa" w:w="3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Social Media</w:t>
            </w:r>
          </w:p>
        </w:tc>
        <w:tc>
          <w:tcPr>
            <w:tcW w:type="dxa" w:w="33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سوشيال ميديا</w:t>
            </w:r>
          </w:p>
        </w:tc>
        <w:tc>
          <w:tcPr>
            <w:tcW w:type="dxa" w:w="3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social-media</w:t>
            </w:r>
          </w:p>
        </w:tc>
      </w:tr>
      <w:tr>
        <w:tc>
          <w:tcPr>
            <w:tcW w:type="dxa" w:w="3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Activation Keys</w:t>
            </w:r>
          </w:p>
        </w:tc>
        <w:tc>
          <w:tcPr>
            <w:tcW w:type="dxa" w:w="33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مفاتيح التفعيل</w:t>
            </w:r>
          </w:p>
        </w:tc>
        <w:tc>
          <w:tcPr>
            <w:tcW w:type="dxa" w:w="3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activation-keys</w:t>
            </w:r>
          </w:p>
        </w:tc>
      </w:tr>
      <w:tr>
        <w:tc>
          <w:tcPr>
            <w:tcW w:type="dxa" w:w="3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Shopping</w:t>
            </w:r>
          </w:p>
        </w:tc>
        <w:tc>
          <w:tcPr>
            <w:tcW w:type="dxa" w:w="33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التسوق</w:t>
            </w:r>
          </w:p>
        </w:tc>
        <w:tc>
          <w:tcPr>
            <w:tcW w:type="dxa" w:w="3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shopping</w:t>
            </w:r>
          </w:p>
        </w:tc>
      </w:tr>
      <w:tr>
        <w:tc>
          <w:tcPr>
            <w:tcW w:type="dxa" w:w="3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Telecom Cards</w:t>
            </w:r>
          </w:p>
        </w:tc>
        <w:tc>
          <w:tcPr>
            <w:tcW w:type="dxa" w:w="33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بطاقات الإتصالات</w:t>
            </w:r>
          </w:p>
        </w:tc>
        <w:tc>
          <w:tcPr>
            <w:tcW w:type="dxa" w:w="3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telecom</w:t>
            </w:r>
          </w:p>
        </w:tc>
      </w:tr>
      <w:tr>
        <w:tc>
          <w:tcPr>
            <w:tcW w:type="dxa" w:w="3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App Subscriptions</w:t>
            </w:r>
          </w:p>
        </w:tc>
        <w:tc>
          <w:tcPr>
            <w:tcW w:type="dxa" w:w="33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اشتراكات التطبيقات</w:t>
            </w:r>
          </w:p>
        </w:tc>
        <w:tc>
          <w:tcPr>
            <w:tcW w:type="dxa" w:w="3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app-subscriptions</w:t>
            </w:r>
          </w:p>
        </w:tc>
      </w:tr>
    </w:tbl>
    <w:p>
      <w:pPr>
        <w:pStyle w:val="Heading2"/>
      </w:pPr>
      <w:r>
        <w:t xml:space="preserve">6.2 Listing Page Features</w:t>
      </w:r>
    </w:p>
    <w:p>
      <w:pPr>
        <w:pStyle w:val="ListParagraph"/>
        <w:numPr>
          <w:ilvl w:val="0"/>
          <w:numId w:val="2"/>
        </w:numPr>
        <w:spacing w:after="60" w:line="276"/>
      </w:pPr>
      <w:r>
        <w:t xml:space="preserve">Category tab bar across the top (all categories + active highlight).</w:t>
      </w:r>
    </w:p>
    <w:p>
      <w:pPr>
        <w:pStyle w:val="ListParagraph"/>
        <w:numPr>
          <w:ilvl w:val="0"/>
          <w:numId w:val="2"/>
        </w:numPr>
        <w:spacing w:after="60" w:line="276"/>
      </w:pPr>
      <w:r>
        <w:rPr>
          <w:b/>
          <w:bCs/>
        </w:rPr>
        <w:t xml:space="preserve">View toggle: </w:t>
      </w:r>
      <w:r>
        <w:t xml:space="preserve">grid view and list view (?view=list).</w:t>
      </w:r>
    </w:p>
    <w:p>
      <w:pPr>
        <w:pStyle w:val="ListParagraph"/>
        <w:numPr>
          <w:ilvl w:val="0"/>
          <w:numId w:val="2"/>
        </w:numPr>
        <w:spacing w:after="60" w:line="276"/>
      </w:pPr>
      <w:r>
        <w:rPr>
          <w:b/>
          <w:bCs/>
        </w:rPr>
        <w:t xml:space="preserve">Pagination: </w:t>
      </w:r>
      <w:r>
        <w:t xml:space="preserve">numbered pages with Previous/Next (?page=N).</w:t>
      </w:r>
    </w:p>
    <w:p>
      <w:pPr>
        <w:pStyle w:val="ListParagraph"/>
        <w:numPr>
          <w:ilvl w:val="0"/>
          <w:numId w:val="2"/>
        </w:numPr>
        <w:spacing w:after="60" w:line="276"/>
      </w:pPr>
      <w:r>
        <w:t xml:space="preserve">Product cards: image, name, click-through to the product page.</w:t>
      </w:r>
    </w:p>
    <w:p>
      <w:pPr>
        <w:pStyle w:val="ListParagraph"/>
        <w:numPr>
          <w:ilvl w:val="0"/>
          <w:numId w:val="2"/>
        </w:numPr>
        <w:spacing w:after="60" w:line="276"/>
      </w:pPr>
      <w:r>
        <w:t xml:space="preserve">Each category has its own SEO meta (title, description, OG/Twitter tags, canonical).</w:t>
      </w:r>
    </w:p>
    <w:p>
      <w:pPr>
        <w:pStyle w:val="Heading1"/>
      </w:pPr>
      <w:r>
        <w:t xml:space="preserve">7. Product Catalog (observed products by category)</w:t>
      </w:r>
    </w:p>
    <w:p>
      <w:pPr>
        <w:spacing w:after="120" w:before="0" w:line="276"/>
      </w:pPr>
      <w:r>
        <w:rPr>
          <w:i/>
          <w:iCs/>
          <w:color w:val="595959"/>
        </w:rPr>
        <w:t xml:space="preserve">These are the actual products found on the reference site. The client should replace/extend with their own catalog, but this shows the expected breadth.</w:t>
      </w:r>
    </w:p>
    <w:p>
      <w:pPr>
        <w:pStyle w:val="Heading3"/>
      </w:pPr>
      <w:r>
        <w:t xml:space="preserve">Game Top-Up</w:t>
      </w:r>
    </w:p>
    <w:p>
      <w:pPr>
        <w:spacing w:after="120" w:before="0" w:line="276"/>
      </w:pPr>
      <w:r>
        <w:rPr>
          <w:sz w:val="20"/>
          <w:szCs w:val="20"/>
        </w:rPr>
        <w:t xml:space="preserve">Free Fire  •  PUBG Mobile  •  eFootball  •  Call of Duty  •  Clash of Clans  •  Mobile Legends  •  Blood Strike  •  Brawl Stars  •  8 Ball Pool  •  Genshin Impact  •  PUBG New State  •  Jawaker</w:t>
      </w:r>
    </w:p>
    <w:p>
      <w:pPr>
        <w:pStyle w:val="Heading3"/>
      </w:pPr>
      <w:r>
        <w:t xml:space="preserve">Game Cards</w:t>
      </w:r>
    </w:p>
    <w:p>
      <w:pPr>
        <w:spacing w:after="120" w:before="0" w:line="276"/>
      </w:pPr>
      <w:r>
        <w:rPr>
          <w:sz w:val="20"/>
          <w:szCs w:val="20"/>
        </w:rPr>
        <w:t xml:space="preserve">Yalla Ludo  •  Steam  •  Roblox  •  PlayStation  •  Razer Gold  •  Xbox  •  PUBG Mobile  •  Fortnite V-Bucks</w:t>
      </w:r>
    </w:p>
    <w:p>
      <w:pPr>
        <w:pStyle w:val="Heading3"/>
      </w:pPr>
      <w:r>
        <w:t xml:space="preserve">E-Payment</w:t>
      </w:r>
    </w:p>
    <w:p>
      <w:pPr>
        <w:spacing w:after="120" w:before="0" w:line="276"/>
      </w:pPr>
      <w:r>
        <w:rPr>
          <w:sz w:val="20"/>
          <w:szCs w:val="20"/>
        </w:rPr>
        <w:t xml:space="preserve">Bill Payment  •  Starlink  •  TikTok Coins</w:t>
      </w:r>
    </w:p>
    <w:p>
      <w:pPr>
        <w:pStyle w:val="Heading3"/>
      </w:pPr>
      <w:r>
        <w:t xml:space="preserve">Social Media (engagement boost)</w:t>
      </w:r>
    </w:p>
    <w:p>
      <w:pPr>
        <w:spacing w:after="120" w:before="0" w:line="276"/>
      </w:pPr>
      <w:r>
        <w:rPr>
          <w:sz w:val="20"/>
          <w:szCs w:val="20"/>
        </w:rPr>
        <w:t xml:space="preserve">Twitter / X  •  Snapchat  •  TikTok  •  Facebook  •  YouTube  •  Instagram  •  Threads  •  Telegram</w:t>
      </w:r>
    </w:p>
    <w:p>
      <w:pPr>
        <w:pStyle w:val="Heading3"/>
      </w:pPr>
      <w:r>
        <w:t xml:space="preserve">Activation Keys</w:t>
      </w:r>
    </w:p>
    <w:p>
      <w:pPr>
        <w:spacing w:after="120" w:before="0" w:line="276"/>
      </w:pPr>
      <w:r>
        <w:rPr>
          <w:sz w:val="20"/>
          <w:szCs w:val="20"/>
        </w:rPr>
        <w:t xml:space="preserve">Office 365  •  Windows 10  •  Windows 11</w:t>
      </w:r>
    </w:p>
    <w:p>
      <w:pPr>
        <w:pStyle w:val="Heading3"/>
      </w:pPr>
      <w:r>
        <w:t xml:space="preserve">Shopping</w:t>
      </w:r>
    </w:p>
    <w:p>
      <w:pPr>
        <w:spacing w:after="120" w:before="0" w:line="276"/>
      </w:pPr>
      <w:r>
        <w:rPr>
          <w:sz w:val="20"/>
          <w:szCs w:val="20"/>
        </w:rPr>
        <w:t xml:space="preserve">iTunes  •  Amazon  •  Uber  •  Noon  •  Nintendo Shop</w:t>
      </w:r>
    </w:p>
    <w:p>
      <w:pPr>
        <w:pStyle w:val="Heading3"/>
      </w:pPr>
      <w:r>
        <w:t xml:space="preserve">Telecom Cards</w:t>
      </w:r>
    </w:p>
    <w:p>
      <w:pPr>
        <w:spacing w:after="120" w:before="0" w:line="276"/>
      </w:pPr>
      <w:r>
        <w:rPr>
          <w:sz w:val="20"/>
          <w:szCs w:val="20"/>
        </w:rPr>
        <w:t xml:space="preserve">Vodafone  •  Orange  •  Etisalat  •  WE  •  Zain  •  MTN  •  Sudani</w:t>
      </w:r>
    </w:p>
    <w:p>
      <w:pPr>
        <w:pStyle w:val="Heading3"/>
      </w:pPr>
      <w:r>
        <w:t xml:space="preserve">App Subscriptions</w:t>
      </w:r>
    </w:p>
    <w:p>
      <w:pPr>
        <w:spacing w:after="120" w:before="0" w:line="276"/>
      </w:pPr>
      <w:r>
        <w:rPr>
          <w:sz w:val="20"/>
          <w:szCs w:val="20"/>
        </w:rPr>
        <w:t xml:space="preserve">Netflix  •  Spotify  •  NordVPN  •  Shahid VIP</w:t>
      </w:r>
    </w:p>
    <w:p>
      <w:pPr>
        <w:pStyle w:val="Heading1"/>
      </w:pPr>
      <w:r>
        <w:t xml:space="preserve">8. Product Detail / Purchase Page</w:t>
      </w:r>
    </w:p>
    <w:p>
      <w:pPr>
        <w:spacing w:after="120" w:before="0" w:line="276"/>
      </w:pPr>
      <w:r>
        <w:t xml:space="preserve">This is the most feature-rich page. Using the Free Fire product as the reference, it contains:</w:t>
      </w:r>
    </w:p>
    <w:p>
      <w:pPr>
        <w:pStyle w:val="Heading2"/>
      </w:pPr>
      <w:r>
        <w:t xml:space="preserve">8.1 Product Header</w:t>
      </w:r>
    </w:p>
    <w:p>
      <w:pPr>
        <w:pStyle w:val="ListParagraph"/>
        <w:numPr>
          <w:ilvl w:val="0"/>
          <w:numId w:val="2"/>
        </w:numPr>
        <w:spacing w:after="60" w:line="276"/>
      </w:pPr>
      <w:r>
        <w:t xml:space="preserve">Product name + hero image.</w:t>
      </w:r>
    </w:p>
    <w:p>
      <w:pPr>
        <w:pStyle w:val="ListParagraph"/>
        <w:numPr>
          <w:ilvl w:val="0"/>
          <w:numId w:val="2"/>
        </w:numPr>
        <w:spacing w:after="60" w:line="276"/>
      </w:pPr>
      <w:r>
        <w:t xml:space="preserve">Star rating (e.g. 5.0) and review count (e.g. “52 reviews”).</w:t>
      </w:r>
    </w:p>
    <w:p>
      <w:pPr>
        <w:pStyle w:val="ListParagraph"/>
        <w:numPr>
          <w:ilvl w:val="0"/>
          <w:numId w:val="2"/>
        </w:numPr>
        <w:spacing w:after="60" w:line="276"/>
      </w:pPr>
      <w:r>
        <w:t xml:space="preserve">Trust badges: Safe (آمن), Instant (فوري), Trusted (موثوق).</w:t>
      </w:r>
    </w:p>
    <w:p>
      <w:pPr>
        <w:pStyle w:val="ListParagraph"/>
        <w:numPr>
          <w:ilvl w:val="0"/>
          <w:numId w:val="2"/>
        </w:numPr>
        <w:spacing w:after="60" w:line="276"/>
      </w:pPr>
      <w:r>
        <w:t xml:space="preserve">“Instant delivery via email” (توصيل فوري عبر البريد الإلكتروني) note.</w:t>
      </w:r>
    </w:p>
    <w:p>
      <w:pPr>
        <w:pStyle w:val="ListParagraph"/>
        <w:numPr>
          <w:ilvl w:val="0"/>
          <w:numId w:val="2"/>
        </w:numPr>
        <w:spacing w:after="60" w:line="276"/>
      </w:pPr>
      <w:r>
        <w:t xml:space="preserve">Share button and Save/Favorite button.</w:t>
      </w:r>
    </w:p>
    <w:p>
      <w:pPr>
        <w:pStyle w:val="Heading2"/>
      </w:pPr>
      <w:r>
        <w:t xml:space="preserve">8.2 Variant Groups (sub-categories within a product)</w:t>
      </w:r>
    </w:p>
    <w:p>
      <w:pPr>
        <w:spacing w:after="120" w:before="0" w:line="276"/>
      </w:pPr>
      <w:r>
        <w:t xml:space="preserve">A product can have multiple option groups shown as selectable tabs/cards. Free Fire example:</w:t>
      </w:r>
    </w:p>
    <w:p>
      <w:pPr>
        <w:pStyle w:val="ListParagraph"/>
        <w:numPr>
          <w:ilvl w:val="0"/>
          <w:numId w:val="2"/>
        </w:numPr>
        <w:spacing w:after="60" w:line="276"/>
      </w:pPr>
      <w:r>
        <w:t xml:space="preserve">Gems (الجواهر)</w:t>
      </w:r>
    </w:p>
    <w:p>
      <w:pPr>
        <w:pStyle w:val="ListParagraph"/>
        <w:numPr>
          <w:ilvl w:val="0"/>
          <w:numId w:val="2"/>
        </w:numPr>
        <w:spacing w:after="60" w:line="276"/>
      </w:pPr>
      <w:r>
        <w:t xml:space="preserve">Memberships (العضويات)</w:t>
      </w:r>
    </w:p>
    <w:p>
      <w:pPr>
        <w:pStyle w:val="ListParagraph"/>
        <w:numPr>
          <w:ilvl w:val="0"/>
          <w:numId w:val="2"/>
        </w:numPr>
        <w:spacing w:after="60" w:line="276"/>
      </w:pPr>
      <w:r>
        <w:t xml:space="preserve">Level Upgrade (ترقية المستوى)</w:t>
      </w:r>
    </w:p>
    <w:p>
      <w:pPr>
        <w:spacing w:after="120" w:before="0" w:line="276"/>
      </w:pPr>
      <w:r>
        <w:t xml:space="preserve">Each group reveals its own set of denomination/package options.</w:t>
      </w:r>
    </w:p>
    <w:p>
      <w:pPr>
        <w:pStyle w:val="Heading2"/>
      </w:pPr>
      <w:r>
        <w:t xml:space="preserve">8.3 Denomination / Package Selection</w:t>
      </w:r>
    </w:p>
    <w:p>
      <w:pPr>
        <w:pStyle w:val="ListParagraph"/>
        <w:numPr>
          <w:ilvl w:val="0"/>
          <w:numId w:val="2"/>
        </w:numPr>
        <w:spacing w:after="60" w:line="276"/>
      </w:pPr>
      <w:r>
        <w:t xml:space="preserve">A grid of purchasable packages, each showing the quantity/label (e.g. “110 Gems”) and its price (e.g. $1.00 in the selected currency).</w:t>
      </w:r>
    </w:p>
    <w:p>
      <w:pPr>
        <w:pStyle w:val="ListParagraph"/>
        <w:numPr>
          <w:ilvl w:val="0"/>
          <w:numId w:val="2"/>
        </w:numPr>
        <w:spacing w:after="60" w:line="276"/>
      </w:pPr>
      <w:r>
        <w:t xml:space="preserve">Selecting a package updates the displayed price.</w:t>
      </w:r>
    </w:p>
    <w:p>
      <w:pPr>
        <w:pStyle w:val="Heading2"/>
      </w:pPr>
      <w:r>
        <w:t xml:space="preserve">8.4 Player-ID / Input Fields</w:t>
      </w:r>
    </w:p>
    <w:p>
      <w:pPr>
        <w:pStyle w:val="ListParagraph"/>
        <w:numPr>
          <w:ilvl w:val="0"/>
          <w:numId w:val="2"/>
        </w:numPr>
        <w:spacing w:after="60" w:line="276"/>
      </w:pPr>
      <w:r>
        <w:t xml:space="preserve">For direct top-up products, the page collects required inputs (e.g. Player ID, server, zone). The FAQ references “Where do I find my ID?” confirming an ID field.</w:t>
      </w:r>
    </w:p>
    <w:p>
      <w:pPr>
        <w:pStyle w:val="ListParagraph"/>
        <w:numPr>
          <w:ilvl w:val="0"/>
          <w:numId w:val="2"/>
        </w:numPr>
        <w:spacing w:after="60" w:line="276"/>
      </w:pPr>
      <w:r>
        <w:t xml:space="preserve">For gift-card/key products, no ID is needed — the code is delivered to the buyer.</w:t>
      </w:r>
    </w:p>
    <w:p>
      <w:pPr>
        <w:pStyle w:val="Heading2"/>
      </w:pPr>
      <w:r>
        <w:t xml:space="preserve">8.5 Purchase Action</w:t>
      </w:r>
    </w:p>
    <w:p>
      <w:pPr>
        <w:pStyle w:val="ListParagraph"/>
        <w:numPr>
          <w:ilvl w:val="0"/>
          <w:numId w:val="2"/>
        </w:numPr>
        <w:spacing w:after="60" w:line="276"/>
      </w:pPr>
      <w:r>
        <w:rPr>
          <w:b/>
          <w:bCs/>
        </w:rPr>
        <w:t xml:space="preserve">“Buy Now / Direct Purchase” (شراء مباشر) button. </w:t>
      </w:r>
      <w:r>
        <w:t xml:space="preserve">Guest checkout is allowed (“no login required”).</w:t>
      </w:r>
    </w:p>
    <w:p>
      <w:pPr>
        <w:pStyle w:val="ListParagraph"/>
        <w:numPr>
          <w:ilvl w:val="0"/>
          <w:numId w:val="2"/>
        </w:numPr>
        <w:spacing w:after="60" w:line="276"/>
      </w:pPr>
      <w:r>
        <w:t xml:space="preserve">Proceeds to payment; on success the code/top-up is delivered by email and shown in the account.</w:t>
      </w:r>
    </w:p>
    <w:p>
      <w:pPr>
        <w:pStyle w:val="Heading2"/>
      </w:pPr>
      <w:r>
        <w:t xml:space="preserve">8.6 Information Accordions</w:t>
      </w:r>
    </w:p>
    <w:p>
      <w:pPr>
        <w:spacing w:after="120" w:before="0" w:line="276"/>
      </w:pPr>
      <w:r>
        <w:t xml:space="preserve">Collapsible sections below the buy box:</w:t>
      </w:r>
    </w:p>
    <w:p>
      <w:pPr>
        <w:pStyle w:val="ListParagraph"/>
        <w:numPr>
          <w:ilvl w:val="0"/>
          <w:numId w:val="2"/>
        </w:numPr>
        <w:spacing w:after="60" w:line="276"/>
      </w:pPr>
      <w:r>
        <w:t xml:space="preserve">Overview / description (نظرة عامة).</w:t>
      </w:r>
    </w:p>
    <w:p>
      <w:pPr>
        <w:pStyle w:val="ListParagraph"/>
        <w:numPr>
          <w:ilvl w:val="0"/>
          <w:numId w:val="2"/>
        </w:numPr>
        <w:spacing w:after="60" w:line="276"/>
      </w:pPr>
      <w:r>
        <w:t xml:space="preserve">How to use (كيفية الاستخدام).</w:t>
      </w:r>
    </w:p>
    <w:p>
      <w:pPr>
        <w:pStyle w:val="ListParagraph"/>
        <w:numPr>
          <w:ilvl w:val="0"/>
          <w:numId w:val="2"/>
        </w:numPr>
        <w:spacing w:after="60" w:line="276"/>
      </w:pPr>
      <w:r>
        <w:t xml:space="preserve">How long does the top-up take? (كم يستغرق الشحن؟).</w:t>
      </w:r>
    </w:p>
    <w:p>
      <w:pPr>
        <w:pStyle w:val="ListParagraph"/>
        <w:numPr>
          <w:ilvl w:val="0"/>
          <w:numId w:val="2"/>
        </w:numPr>
        <w:spacing w:after="60" w:line="276"/>
      </w:pPr>
      <w:r>
        <w:t xml:space="preserve">Is it safe? (هل الشحن آمن؟).</w:t>
      </w:r>
    </w:p>
    <w:p>
      <w:pPr>
        <w:pStyle w:val="ListParagraph"/>
        <w:numPr>
          <w:ilvl w:val="0"/>
          <w:numId w:val="2"/>
        </w:numPr>
        <w:spacing w:after="60" w:line="276"/>
      </w:pPr>
      <w:r>
        <w:t xml:space="preserve">Can I cancel after payment? (هل يمكن إلغاء الطلب بعد الدفع؟).</w:t>
      </w:r>
    </w:p>
    <w:p>
      <w:pPr>
        <w:pStyle w:val="ListParagraph"/>
        <w:numPr>
          <w:ilvl w:val="0"/>
          <w:numId w:val="2"/>
        </w:numPr>
        <w:spacing w:after="60" w:line="276"/>
      </w:pPr>
      <w:r>
        <w:t xml:space="preserve">What if my top-up doesn't arrive? (ماذا أفعل إذا لم يصل؟).</w:t>
      </w:r>
    </w:p>
    <w:p>
      <w:pPr>
        <w:pStyle w:val="ListParagraph"/>
        <w:numPr>
          <w:ilvl w:val="0"/>
          <w:numId w:val="2"/>
        </w:numPr>
        <w:spacing w:after="60" w:line="276"/>
      </w:pPr>
      <w:r>
        <w:t xml:space="preserve">Where do I find my ID? (أين أجد ID الخاص بي؟).</w:t>
      </w:r>
    </w:p>
    <w:p>
      <w:pPr>
        <w:pStyle w:val="Heading2"/>
      </w:pPr>
      <w:r>
        <w:t xml:space="preserve">8.7 Reviews &amp; Ratings Module</w:t>
      </w:r>
    </w:p>
    <w:p>
      <w:pPr>
        <w:pStyle w:val="ListParagraph"/>
        <w:numPr>
          <w:ilvl w:val="0"/>
          <w:numId w:val="2"/>
        </w:numPr>
        <w:spacing w:after="60" w:line="276"/>
      </w:pPr>
      <w:r>
        <w:t xml:space="preserve">Overall score (e.g. 5.0) with total count.</w:t>
      </w:r>
    </w:p>
    <w:p>
      <w:pPr>
        <w:pStyle w:val="ListParagraph"/>
        <w:numPr>
          <w:ilvl w:val="0"/>
          <w:numId w:val="2"/>
        </w:numPr>
        <w:spacing w:after="60" w:line="276"/>
      </w:pPr>
      <w:r>
        <w:t xml:space="preserve">Rating breakdown bars for 5→21 stars.</w:t>
      </w:r>
    </w:p>
    <w:p>
      <w:pPr>
        <w:pStyle w:val="ListParagraph"/>
        <w:numPr>
          <w:ilvl w:val="0"/>
          <w:numId w:val="2"/>
        </w:numPr>
        <w:spacing w:after="60" w:line="276"/>
      </w:pPr>
      <w:r>
        <w:t xml:space="preserve">Individual reviews: reviewer name/initial, star rating, comment text.</w:t>
      </w:r>
    </w:p>
    <w:p>
      <w:pPr>
        <w:pStyle w:val="ListParagraph"/>
        <w:numPr>
          <w:ilvl w:val="0"/>
          <w:numId w:val="2"/>
        </w:numPr>
        <w:spacing w:after="60" w:line="276"/>
      </w:pPr>
      <w:r>
        <w:t xml:space="preserve">“Show more” / load-more pagination for additional reviews.</w:t>
      </w:r>
    </w:p>
    <w:p>
      <w:pPr>
        <w:pStyle w:val="ListParagraph"/>
        <w:numPr>
          <w:ilvl w:val="0"/>
          <w:numId w:val="2"/>
        </w:numPr>
        <w:spacing w:after="60" w:line="276"/>
      </w:pPr>
      <w:r>
        <w:t xml:space="preserve">Implies a verified-purchase review submission flow for buyers.</w:t>
      </w:r>
    </w:p>
    <w:p>
      <w:pPr>
        <w:pStyle w:val="Heading1"/>
      </w:pPr>
      <w:r>
        <w:t xml:space="preserve">9. Authentication &amp; Accounts</w:t>
      </w:r>
    </w:p>
    <w:p>
      <w:pPr>
        <w:pStyle w:val="Heading2"/>
      </w:pPr>
      <w:r>
        <w:t xml:space="preserve">9.1 Login (/login)</w:t>
      </w:r>
    </w:p>
    <w:p>
      <w:pPr>
        <w:pStyle w:val="ListParagraph"/>
        <w:numPr>
          <w:ilvl w:val="0"/>
          <w:numId w:val="2"/>
        </w:numPr>
        <w:spacing w:after="60" w:line="276"/>
      </w:pPr>
      <w:r>
        <w:t xml:space="preserve">Email + password fields.</w:t>
      </w:r>
    </w:p>
    <w:p>
      <w:pPr>
        <w:pStyle w:val="ListParagraph"/>
        <w:numPr>
          <w:ilvl w:val="0"/>
          <w:numId w:val="2"/>
        </w:numPr>
        <w:spacing w:after="60" w:line="276"/>
      </w:pPr>
      <w:r>
        <w:t xml:space="preserve">“Forgot password?” link (/forgot-password).</w:t>
      </w:r>
    </w:p>
    <w:p>
      <w:pPr>
        <w:pStyle w:val="ListParagraph"/>
        <w:numPr>
          <w:ilvl w:val="0"/>
          <w:numId w:val="2"/>
        </w:numPr>
        <w:spacing w:after="60" w:line="276"/>
      </w:pPr>
      <w:r>
        <w:t xml:space="preserve">Social login: “Continue with Google” and “Continue with Facebook.”</w:t>
      </w:r>
    </w:p>
    <w:p>
      <w:pPr>
        <w:pStyle w:val="ListParagraph"/>
        <w:numPr>
          <w:ilvl w:val="0"/>
          <w:numId w:val="2"/>
        </w:numPr>
        <w:spacing w:after="60" w:line="276"/>
      </w:pPr>
      <w:r>
        <w:t xml:space="preserve">Link to create an account (/signup).</w:t>
      </w:r>
    </w:p>
    <w:p>
      <w:pPr>
        <w:pStyle w:val="Heading2"/>
      </w:pPr>
      <w:r>
        <w:t xml:space="preserve">9.2 Signup (/signup)</w:t>
      </w:r>
    </w:p>
    <w:p>
      <w:pPr>
        <w:pStyle w:val="ListParagraph"/>
        <w:numPr>
          <w:ilvl w:val="0"/>
          <w:numId w:val="2"/>
        </w:numPr>
        <w:spacing w:after="60" w:line="276"/>
      </w:pPr>
      <w:r>
        <w:t xml:space="preserve">New-account registration form (name, email, password, etc.), plus the same social-login options.</w:t>
      </w:r>
    </w:p>
    <w:p>
      <w:pPr>
        <w:pStyle w:val="Heading2"/>
      </w:pPr>
      <w:r>
        <w:t xml:space="preserve">9.3 Password Reset (/forgot-password)</w:t>
      </w:r>
    </w:p>
    <w:p>
      <w:pPr>
        <w:pStyle w:val="ListParagraph"/>
        <w:numPr>
          <w:ilvl w:val="0"/>
          <w:numId w:val="2"/>
        </w:numPr>
        <w:spacing w:after="60" w:line="276"/>
      </w:pPr>
      <w:r>
        <w:t xml:space="preserve">Request a reset link/code by email.</w:t>
      </w:r>
    </w:p>
    <w:p>
      <w:pPr>
        <w:pStyle w:val="Heading1"/>
      </w:pPr>
      <w:r>
        <w:t xml:space="preserve">10. User Account Dashboard</w:t>
      </w:r>
    </w:p>
    <w:p>
      <w:pPr>
        <w:spacing w:after="120" w:before="0" w:line="276"/>
      </w:pPr>
      <w:r>
        <w:t xml:space="preserve">Authenticated users get a personal dashboard. Observed/implied areas:</w:t>
      </w:r>
    </w:p>
    <w:p>
      <w:pPr>
        <w:pStyle w:val="ListParagraph"/>
        <w:numPr>
          <w:ilvl w:val="0"/>
          <w:numId w:val="2"/>
        </w:numPr>
        <w:spacing w:after="60" w:line="276"/>
      </w:pPr>
      <w:r>
        <w:rPr>
          <w:b/>
          <w:bCs/>
        </w:rPr>
        <w:t xml:space="preserve">Wallet / Balance (محفظة): </w:t>
      </w:r>
      <w:r>
        <w:t xml:space="preserve">the login page meta explicitly references following “orders and wallet,” so a top-up wallet/credit system exists.</w:t>
      </w:r>
    </w:p>
    <w:p>
      <w:pPr>
        <w:pStyle w:val="ListParagraph"/>
        <w:numPr>
          <w:ilvl w:val="0"/>
          <w:numId w:val="2"/>
        </w:numPr>
        <w:spacing w:after="60" w:line="276"/>
      </w:pPr>
      <w:r>
        <w:rPr>
          <w:b/>
          <w:bCs/>
        </w:rPr>
        <w:t xml:space="preserve">My Orders (طلباتي): </w:t>
      </w:r>
      <w:r>
        <w:t xml:space="preserve">order history with status and delivered codes.</w:t>
      </w:r>
    </w:p>
    <w:p>
      <w:pPr>
        <w:pStyle w:val="ListParagraph"/>
        <w:numPr>
          <w:ilvl w:val="0"/>
          <w:numId w:val="2"/>
        </w:numPr>
        <w:spacing w:after="60" w:line="276"/>
      </w:pPr>
      <w:r>
        <w:rPr>
          <w:b/>
          <w:bCs/>
        </w:rPr>
        <w:t xml:space="preserve">Favorites / Wishlist (المفضلة): </w:t>
      </w:r>
      <w:r>
        <w:t xml:space="preserve">saved products (the product “Save” button feeds this).</w:t>
      </w:r>
    </w:p>
    <w:p>
      <w:pPr>
        <w:pStyle w:val="ListParagraph"/>
        <w:numPr>
          <w:ilvl w:val="0"/>
          <w:numId w:val="2"/>
        </w:numPr>
        <w:spacing w:after="60" w:line="276"/>
      </w:pPr>
      <w:r>
        <w:rPr>
          <w:b/>
          <w:bCs/>
        </w:rPr>
        <w:t xml:space="preserve">Notifications (الإشعارات): </w:t>
      </w:r>
      <w:r>
        <w:t xml:space="preserve">in-app notifications about orders/promos.</w:t>
      </w:r>
    </w:p>
    <w:p>
      <w:pPr>
        <w:pStyle w:val="ListParagraph"/>
        <w:numPr>
          <w:ilvl w:val="0"/>
          <w:numId w:val="2"/>
        </w:numPr>
        <w:spacing w:after="60" w:line="276"/>
      </w:pPr>
      <w:r>
        <w:rPr>
          <w:b/>
          <w:bCs/>
        </w:rPr>
        <w:t xml:space="preserve">Support Tickets (/dashboard/tickets): </w:t>
      </w:r>
      <w:r>
        <w:t xml:space="preserve">open and track support tickets.</w:t>
      </w:r>
    </w:p>
    <w:p>
      <w:pPr>
        <w:pStyle w:val="ListParagraph"/>
        <w:numPr>
          <w:ilvl w:val="0"/>
          <w:numId w:val="2"/>
        </w:numPr>
        <w:spacing w:after="60" w:line="276"/>
      </w:pPr>
      <w:r>
        <w:rPr>
          <w:b/>
          <w:bCs/>
        </w:rPr>
        <w:t xml:space="preserve">Profile settings: </w:t>
      </w:r>
      <w:r>
        <w:t xml:space="preserve">personal details, password, preferred currency/language.</w:t>
      </w:r>
    </w:p>
    <w:p>
      <w:pPr>
        <w:pStyle w:val="Heading1"/>
      </w:pPr>
      <w:r>
        <w:t xml:space="preserve">11. Help Center &amp; Support</w:t>
      </w:r>
    </w:p>
    <w:p>
      <w:pPr>
        <w:pStyle w:val="Heading2"/>
      </w:pPr>
      <w:r>
        <w:t xml:space="preserve">11.1 Help Center (/help)</w:t>
      </w:r>
    </w:p>
    <w:p>
      <w:pPr>
        <w:pStyle w:val="ListParagraph"/>
        <w:numPr>
          <w:ilvl w:val="0"/>
          <w:numId w:val="2"/>
        </w:numPr>
        <w:spacing w:after="60" w:line="276"/>
      </w:pPr>
      <w:r>
        <w:t xml:space="preserve">Search bar for common answers.</w:t>
      </w:r>
    </w:p>
    <w:p>
      <w:pPr>
        <w:pStyle w:val="ListParagraph"/>
        <w:numPr>
          <w:ilvl w:val="0"/>
          <w:numId w:val="2"/>
        </w:numPr>
        <w:spacing w:after="60" w:line="276"/>
      </w:pPr>
      <w:r>
        <w:t xml:space="preserve">FAQ grouped by category accordions: Getting Started (البدء), Account Management (إدارة الحساب), Orders &amp; Payments (الطلبات والمدفوعات).</w:t>
      </w:r>
    </w:p>
    <w:p>
      <w:pPr>
        <w:pStyle w:val="ListParagraph"/>
        <w:numPr>
          <w:ilvl w:val="0"/>
          <w:numId w:val="2"/>
        </w:numPr>
        <w:spacing w:after="60" w:line="276"/>
      </w:pPr>
      <w:r>
        <w:rPr>
          <w:b/>
          <w:bCs/>
        </w:rPr>
        <w:t xml:space="preserve">“Open a support ticket” </w:t>
      </w:r>
      <w:r>
        <w:t xml:space="preserve">card linking to /dashboard/tickets.</w:t>
      </w:r>
    </w:p>
    <w:p>
      <w:pPr>
        <w:pStyle w:val="ListParagraph"/>
        <w:numPr>
          <w:ilvl w:val="0"/>
          <w:numId w:val="2"/>
        </w:numPr>
        <w:spacing w:after="60" w:line="276"/>
      </w:pPr>
      <w:r>
        <w:rPr>
          <w:b/>
          <w:bCs/>
        </w:rPr>
        <w:t xml:space="preserve">“WhatsApp contact” </w:t>
      </w:r>
      <w:r>
        <w:t xml:space="preserve">card with a direct wa.me link for instant help.</w:t>
      </w:r>
    </w:p>
    <w:p>
      <w:pPr>
        <w:pStyle w:val="Heading2"/>
      </w:pPr>
      <w:r>
        <w:t xml:space="preserve">11.2 Contact Us (/contact)</w:t>
      </w:r>
    </w:p>
    <w:p>
      <w:pPr>
        <w:pStyle w:val="ListParagraph"/>
        <w:numPr>
          <w:ilvl w:val="0"/>
          <w:numId w:val="2"/>
        </w:numPr>
        <w:spacing w:after="60" w:line="276"/>
      </w:pPr>
      <w:r>
        <w:t xml:space="preserve">Contact form and/or direct channels (WhatsApp, email, social).</w:t>
      </w:r>
    </w:p>
    <w:p>
      <w:pPr>
        <w:pStyle w:val="Heading2"/>
      </w:pPr>
      <w:r>
        <w:t xml:space="preserve">11.3 Blog (/blog)</w:t>
      </w:r>
    </w:p>
    <w:p>
      <w:pPr>
        <w:pStyle w:val="ListParagraph"/>
        <w:numPr>
          <w:ilvl w:val="0"/>
          <w:numId w:val="2"/>
        </w:numPr>
        <w:spacing w:after="60" w:line="276"/>
      </w:pPr>
      <w:r>
        <w:t xml:space="preserve">Article index + individual posts (content marketing / SEO).</w:t>
      </w:r>
    </w:p>
    <w:p>
      <w:pPr>
        <w:pStyle w:val="Heading1"/>
      </w:pPr>
      <w:r>
        <w:t xml:space="preserve">12. Static / Legal Pages</w:t>
      </w:r>
    </w:p>
    <w:p>
      <w:pPr>
        <w:spacing w:after="120" w:before="0" w:line="276"/>
      </w:pPr>
      <w:r>
        <w:t xml:space="preserve">CMS-managed content pages, each with its own SEO meta:</w:t>
      </w:r>
    </w:p>
    <w:p>
      <w:pPr>
        <w:pStyle w:val="ListParagraph"/>
        <w:numPr>
          <w:ilvl w:val="0"/>
          <w:numId w:val="2"/>
        </w:numPr>
        <w:spacing w:after="60" w:line="276"/>
      </w:pPr>
      <w:r>
        <w:t xml:space="preserve">About Us (من نحن)</w:t>
      </w:r>
    </w:p>
    <w:p>
      <w:pPr>
        <w:pStyle w:val="ListParagraph"/>
        <w:numPr>
          <w:ilvl w:val="0"/>
          <w:numId w:val="2"/>
        </w:numPr>
        <w:spacing w:after="60" w:line="276"/>
      </w:pPr>
      <w:r>
        <w:t xml:space="preserve">Terms of Service (شروط الخدمة)</w:t>
      </w:r>
    </w:p>
    <w:p>
      <w:pPr>
        <w:pStyle w:val="ListParagraph"/>
        <w:numPr>
          <w:ilvl w:val="0"/>
          <w:numId w:val="2"/>
        </w:numPr>
        <w:spacing w:after="60" w:line="276"/>
      </w:pPr>
      <w:r>
        <w:t xml:space="preserve">Privacy Policy (سياسة الخصوصية)</w:t>
      </w:r>
    </w:p>
    <w:p>
      <w:pPr>
        <w:pStyle w:val="ListParagraph"/>
        <w:numPr>
          <w:ilvl w:val="0"/>
          <w:numId w:val="2"/>
        </w:numPr>
        <w:spacing w:after="60" w:line="276"/>
      </w:pPr>
      <w:r>
        <w:t xml:space="preserve">Return Policy (سياسة الإرجاع)</w:t>
      </w:r>
    </w:p>
    <w:p>
      <w:pPr>
        <w:pStyle w:val="ListParagraph"/>
        <w:numPr>
          <w:ilvl w:val="0"/>
          <w:numId w:val="2"/>
        </w:numPr>
        <w:spacing w:after="60" w:line="276"/>
      </w:pPr>
      <w:r>
        <w:t xml:space="preserve">Cookie Policy (سياسة ملفات الارتباط)</w:t>
      </w:r>
    </w:p>
    <w:p>
      <w:pPr>
        <w:pStyle w:val="ListParagraph"/>
        <w:numPr>
          <w:ilvl w:val="0"/>
          <w:numId w:val="2"/>
        </w:numPr>
        <w:spacing w:after="60" w:line="276"/>
      </w:pPr>
      <w:r>
        <w:t xml:space="preserve">GDPR / Data Protection (اللائحة العامة لحماية البيانات)</w:t>
      </w:r>
    </w:p>
    <w:p>
      <w:pPr>
        <w:pStyle w:val="Heading1"/>
      </w:pPr>
      <w:r>
        <w:t xml:space="preserve">13. Cross-Cutting Features</w:t>
      </w:r>
    </w:p>
    <w:p>
      <w:pPr>
        <w:pStyle w:val="Heading2"/>
      </w:pPr>
      <w:r>
        <w:t xml:space="preserve">13.1 Localization (RTL + i18n)</w:t>
      </w:r>
    </w:p>
    <w:p>
      <w:pPr>
        <w:pStyle w:val="ListParagraph"/>
        <w:numPr>
          <w:ilvl w:val="0"/>
          <w:numId w:val="2"/>
        </w:numPr>
        <w:spacing w:after="60" w:line="276"/>
      </w:pPr>
      <w:r>
        <w:t xml:space="preserve">Arabic is the primary language with full right-to-left layout. Build RTL-first; support adding more languages.</w:t>
      </w:r>
    </w:p>
    <w:p>
      <w:pPr>
        <w:pStyle w:val="Heading2"/>
      </w:pPr>
      <w:r>
        <w:t xml:space="preserve">13.2 Multi-Currency</w:t>
      </w:r>
    </w:p>
    <w:p>
      <w:pPr>
        <w:pStyle w:val="ListParagraph"/>
        <w:numPr>
          <w:ilvl w:val="0"/>
          <w:numId w:val="2"/>
        </w:numPr>
        <w:spacing w:after="60" w:line="276"/>
      </w:pPr>
      <w:r>
        <w:t xml:space="preserve">Currency selector in the header with flag icons. Prices recalculated and displayed in the chosen currency. Admin manages the currency list and conversion rates.</w:t>
      </w:r>
    </w:p>
    <w:p>
      <w:pPr>
        <w:pStyle w:val="Heading2"/>
      </w:pPr>
      <w:r>
        <w:t xml:space="preserve">13.3 Payments</w:t>
      </w:r>
    </w:p>
    <w:p>
      <w:pPr>
        <w:pStyle w:val="ListParagraph"/>
        <w:numPr>
          <w:ilvl w:val="0"/>
          <w:numId w:val="2"/>
        </w:numPr>
        <w:spacing w:after="60" w:line="276"/>
      </w:pPr>
      <w:r>
        <w:t xml:space="preserve">Multiple payment methods (shown as a logo strip in the footer). Guest checkout supported. Plus an internal wallet/credit option.</w:t>
      </w:r>
    </w:p>
    <w:p>
      <w:pPr>
        <w:pStyle w:val="ListParagraph"/>
        <w:numPr>
          <w:ilvl w:val="0"/>
          <w:numId w:val="2"/>
        </w:numPr>
        <w:spacing w:after="60" w:line="276"/>
      </w:pPr>
      <w:r>
        <w:t xml:space="preserve">Recommend integrating local/regional gateways relevant to the target market, plus card and wallet options.</w:t>
      </w:r>
    </w:p>
    <w:p>
      <w:pPr>
        <w:pStyle w:val="Heading2"/>
      </w:pPr>
      <w:r>
        <w:t xml:space="preserve">13.4 Instant Digital Delivery</w:t>
      </w:r>
    </w:p>
    <w:p>
      <w:pPr>
        <w:pStyle w:val="ListParagraph"/>
        <w:numPr>
          <w:ilvl w:val="0"/>
          <w:numId w:val="2"/>
        </w:numPr>
        <w:spacing w:after="60" w:line="276"/>
      </w:pPr>
      <w:r>
        <w:t xml:space="preserve">All products deliver instantly via email and in-account. Backend needs an inventory/codes engine (for gift cards) and API integrations (for live top-ups like game IDs).</w:t>
      </w:r>
    </w:p>
    <w:p>
      <w:pPr>
        <w:pStyle w:val="Heading2"/>
      </w:pPr>
      <w:r>
        <w:t xml:space="preserve">13.5 SEO</w:t>
      </w:r>
    </w:p>
    <w:p>
      <w:pPr>
        <w:pStyle w:val="ListParagraph"/>
        <w:numPr>
          <w:ilvl w:val="0"/>
          <w:numId w:val="2"/>
        </w:numPr>
        <w:spacing w:after="60" w:line="276"/>
      </w:pPr>
      <w:r>
        <w:t xml:space="preserve">Per-page and per-product meta titles, descriptions, keywords, canonical URLs, OpenGraph and Twitter card tags. Sitemap + structured data recommended.</w:t>
      </w:r>
    </w:p>
    <w:p>
      <w:pPr>
        <w:pStyle w:val="Heading2"/>
      </w:pPr>
      <w:r>
        <w:t xml:space="preserve">13.6 Notifications &amp; Channels</w:t>
      </w:r>
    </w:p>
    <w:p>
      <w:pPr>
        <w:pStyle w:val="ListParagraph"/>
        <w:numPr>
          <w:ilvl w:val="0"/>
          <w:numId w:val="2"/>
        </w:numPr>
        <w:spacing w:after="60" w:line="276"/>
      </w:pPr>
      <w:r>
        <w:t xml:space="preserve">Email (delivery + receipts), in-app notifications, and WhatsApp/Telegram channels for support and promotions.</w:t>
      </w:r>
    </w:p>
    <w:p>
      <w:pPr>
        <w:pStyle w:val="Heading1"/>
      </w:pPr>
      <w:r>
        <w:t xml:space="preserve">14. Admin / Back-Office (required to run the store)</w:t>
      </w:r>
    </w:p>
    <w:p>
      <w:pPr>
        <w:spacing w:after="120" w:before="0" w:line="276"/>
      </w:pPr>
      <w:r>
        <w:t xml:space="preserve">Not publicly visible, but everything dynamic on the site implies an admin panel that manages at least:</w:t>
      </w:r>
    </w:p>
    <w:p>
      <w:pPr>
        <w:pStyle w:val="ListParagraph"/>
        <w:numPr>
          <w:ilvl w:val="0"/>
          <w:numId w:val="2"/>
        </w:numPr>
        <w:spacing w:after="60" w:line="276"/>
      </w:pPr>
      <w:r>
        <w:t xml:space="preserve">Categories &amp; sub-categories (the 8 top-level groups)</w:t>
      </w:r>
    </w:p>
    <w:p>
      <w:pPr>
        <w:pStyle w:val="ListParagraph"/>
        <w:numPr>
          <w:ilvl w:val="0"/>
          <w:numId w:val="2"/>
        </w:numPr>
        <w:spacing w:after="60" w:line="276"/>
      </w:pPr>
      <w:r>
        <w:t xml:space="preserve">Products, variant groups, and denomination/package pricing</w:t>
      </w:r>
    </w:p>
    <w:p>
      <w:pPr>
        <w:pStyle w:val="ListParagraph"/>
        <w:numPr>
          <w:ilvl w:val="0"/>
          <w:numId w:val="2"/>
        </w:numPr>
        <w:spacing w:after="60" w:line="276"/>
      </w:pPr>
      <w:r>
        <w:t xml:space="preserve">Inventory of gift-card codes + integrations for live top-ups</w:t>
      </w:r>
    </w:p>
    <w:p>
      <w:pPr>
        <w:pStyle w:val="ListParagraph"/>
        <w:numPr>
          <w:ilvl w:val="0"/>
          <w:numId w:val="2"/>
        </w:numPr>
        <w:spacing w:after="60" w:line="276"/>
      </w:pPr>
      <w:r>
        <w:t xml:space="preserve">Hero slider banners (image, link, order)</w:t>
      </w:r>
    </w:p>
    <w:p>
      <w:pPr>
        <w:pStyle w:val="ListParagraph"/>
        <w:numPr>
          <w:ilvl w:val="0"/>
          <w:numId w:val="2"/>
        </w:numPr>
        <w:spacing w:after="60" w:line="276"/>
      </w:pPr>
      <w:r>
        <w:t xml:space="preserve">Testimonials (avatar, name, role, quote)</w:t>
      </w:r>
    </w:p>
    <w:p>
      <w:pPr>
        <w:pStyle w:val="ListParagraph"/>
        <w:numPr>
          <w:ilvl w:val="0"/>
          <w:numId w:val="2"/>
        </w:numPr>
        <w:spacing w:after="60" w:line="276"/>
      </w:pPr>
      <w:r>
        <w:t xml:space="preserve">Partner logos</w:t>
      </w:r>
    </w:p>
    <w:p>
      <w:pPr>
        <w:pStyle w:val="ListParagraph"/>
        <w:numPr>
          <w:ilvl w:val="0"/>
          <w:numId w:val="2"/>
        </w:numPr>
        <w:spacing w:after="60" w:line="276"/>
      </w:pPr>
      <w:r>
        <w:t xml:space="preserve">Currencies &amp; exchange rates</w:t>
      </w:r>
    </w:p>
    <w:p>
      <w:pPr>
        <w:pStyle w:val="ListParagraph"/>
        <w:numPr>
          <w:ilvl w:val="0"/>
          <w:numId w:val="2"/>
        </w:numPr>
        <w:spacing w:after="60" w:line="276"/>
      </w:pPr>
      <w:r>
        <w:t xml:space="preserve">Orders, refunds, and fulfillment status</w:t>
      </w:r>
    </w:p>
    <w:p>
      <w:pPr>
        <w:pStyle w:val="ListParagraph"/>
        <w:numPr>
          <w:ilvl w:val="0"/>
          <w:numId w:val="2"/>
        </w:numPr>
        <w:spacing w:after="60" w:line="276"/>
      </w:pPr>
      <w:r>
        <w:t xml:space="preserve">Users, wallets, and balances</w:t>
      </w:r>
    </w:p>
    <w:p>
      <w:pPr>
        <w:pStyle w:val="ListParagraph"/>
        <w:numPr>
          <w:ilvl w:val="0"/>
          <w:numId w:val="2"/>
        </w:numPr>
        <w:spacing w:after="60" w:line="276"/>
      </w:pPr>
      <w:r>
        <w:t xml:space="preserve">Support tickets</w:t>
      </w:r>
    </w:p>
    <w:p>
      <w:pPr>
        <w:pStyle w:val="ListParagraph"/>
        <w:numPr>
          <w:ilvl w:val="0"/>
          <w:numId w:val="2"/>
        </w:numPr>
        <w:spacing w:after="60" w:line="276"/>
      </w:pPr>
      <w:r>
        <w:t xml:space="preserve">FAQ / Help-center content</w:t>
      </w:r>
    </w:p>
    <w:p>
      <w:pPr>
        <w:pStyle w:val="ListParagraph"/>
        <w:numPr>
          <w:ilvl w:val="0"/>
          <w:numId w:val="2"/>
        </w:numPr>
        <w:spacing w:after="60" w:line="276"/>
      </w:pPr>
      <w:r>
        <w:t xml:space="preserve">CMS pages (about, legal) and blog posts</w:t>
      </w:r>
    </w:p>
    <w:p>
      <w:pPr>
        <w:pStyle w:val="ListParagraph"/>
        <w:numPr>
          <w:ilvl w:val="0"/>
          <w:numId w:val="2"/>
        </w:numPr>
        <w:spacing w:after="60" w:line="276"/>
      </w:pPr>
      <w:r>
        <w:t xml:space="preserve">Payment-gateway configuration</w:t>
      </w:r>
    </w:p>
    <w:p>
      <w:pPr>
        <w:pStyle w:val="ListParagraph"/>
        <w:numPr>
          <w:ilvl w:val="0"/>
          <w:numId w:val="2"/>
        </w:numPr>
        <w:spacing w:after="60" w:line="276"/>
      </w:pPr>
      <w:r>
        <w:t xml:space="preserve">Reviews moderation</w:t>
      </w:r>
    </w:p>
    <w:p>
      <w:pPr>
        <w:pStyle w:val="ListParagraph"/>
        <w:numPr>
          <w:ilvl w:val="0"/>
          <w:numId w:val="2"/>
        </w:numPr>
        <w:spacing w:after="60" w:line="276"/>
      </w:pPr>
      <w:r>
        <w:t xml:space="preserve">Reports &amp; analytics (sales, top products)</w:t>
      </w:r>
    </w:p>
    <w:p>
      <w:r>
        <w:br w:type="page"/>
      </w:r>
    </w:p>
    <w:p>
      <w:pPr>
        <w:pStyle w:val="Heading1"/>
      </w:pPr>
      <w:r>
        <w:t xml:space="preserve">15. Master Feature Checklist</w:t>
      </w:r>
    </w:p>
    <w:p>
      <w:pPr>
        <w:spacing w:after="120" w:before="0" w:line="276"/>
      </w:pPr>
      <w:r>
        <w:rPr>
          <w:i/>
          <w:iCs/>
          <w:color w:val="595959"/>
        </w:rPr>
        <w:t xml:space="preserve">A condensed checklist the dev team can track against. “Priority” = build order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rPr>
          <w:tblHeader/>
        </w:trPr>
        <w:tc>
          <w:tcPr>
            <w:tcW w:type="dxa" w:w="700"/>
            <w:tcBorders>
              <w:top w:val="single" w:color="C9D6E2" w:sz="1"/>
              <w:left w:val="single" w:color="C9D6E2" w:sz="1"/>
              <w:bottom w:val="single" w:color="C9D6E2" w:sz="1"/>
              <w:right w:val="single" w:color="C9D6E2" w:sz="1"/>
            </w:tcBorders>
            <w:shd w:fill="1F4E79" w:val="clear"/>
            <w:tcMar>
              <w:top w:type="dxa" w:w="80"/>
              <w:left w:type="dxa" w:w="120"/>
              <w:bottom w:type="dxa" w:w="80"/>
              <w:right w:type="dxa" w:w="120"/>
            </w:tcMar>
          </w:tcPr>
          <w:p>
            <w:r>
              <w:rPr>
                <w:b/>
                <w:bCs/>
                <w:color w:val="FFFFFF"/>
                <w:sz w:val="20"/>
                <w:szCs w:val="20"/>
              </w:rPr>
              <w:t xml:space="preserve">#</w:t>
            </w:r>
          </w:p>
        </w:tc>
        <w:tc>
          <w:tcPr>
            <w:tcW w:type="dxa" w:w="6660"/>
            <w:tcBorders>
              <w:top w:val="single" w:color="C9D6E2" w:sz="1"/>
              <w:left w:val="single" w:color="C9D6E2" w:sz="1"/>
              <w:bottom w:val="single" w:color="C9D6E2" w:sz="1"/>
              <w:right w:val="single" w:color="C9D6E2" w:sz="1"/>
            </w:tcBorders>
            <w:shd w:fill="1F4E79" w:val="clear"/>
            <w:tcMar>
              <w:top w:type="dxa" w:w="80"/>
              <w:left w:type="dxa" w:w="120"/>
              <w:bottom w:type="dxa" w:w="80"/>
              <w:right w:type="dxa" w:w="120"/>
            </w:tcMar>
          </w:tcPr>
          <w:p>
            <w:r>
              <w:rPr>
                <w:b/>
                <w:bCs/>
                <w:color w:val="FFFFFF"/>
                <w:sz w:val="20"/>
                <w:szCs w:val="20"/>
              </w:rPr>
              <w:t xml:space="preserve">Feature</w:t>
            </w:r>
          </w:p>
        </w:tc>
        <w:tc>
          <w:tcPr>
            <w:tcW w:type="dxa" w:w="2000"/>
            <w:tcBorders>
              <w:top w:val="single" w:color="C9D6E2" w:sz="1"/>
              <w:left w:val="single" w:color="C9D6E2" w:sz="1"/>
              <w:bottom w:val="single" w:color="C9D6E2" w:sz="1"/>
              <w:right w:val="single" w:color="C9D6E2" w:sz="1"/>
            </w:tcBorders>
            <w:shd w:fill="1F4E79" w:val="clear"/>
            <w:tcMar>
              <w:top w:type="dxa" w:w="80"/>
              <w:left w:type="dxa" w:w="120"/>
              <w:bottom w:type="dxa" w:w="80"/>
              <w:right w:type="dxa" w:w="120"/>
            </w:tcMar>
          </w:tcPr>
          <w:p>
            <w:r>
              <w:rPr>
                <w:b/>
                <w:bCs/>
                <w:color w:val="FFFFFF"/>
                <w:sz w:val="20"/>
                <w:szCs w:val="20"/>
              </w:rPr>
              <w:t xml:space="preserve">Priority</w:t>
            </w:r>
          </w:p>
        </w:tc>
      </w:tr>
      <w:tr>
        <w:tc>
          <w:tcPr>
            <w:tcW w:type="dxa" w:w="7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1</w:t>
            </w:r>
          </w:p>
        </w:tc>
        <w:tc>
          <w:tcPr>
            <w:tcW w:type="dxa" w:w="66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RTL Arabic UI + i18n framework</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Must</w:t>
            </w:r>
          </w:p>
        </w:tc>
      </w:tr>
      <w:tr>
        <w:tc>
          <w:tcPr>
            <w:tcW w:type="dxa" w:w="7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2</w:t>
            </w:r>
          </w:p>
        </w:tc>
        <w:tc>
          <w:tcPr>
            <w:tcW w:type="dxa" w:w="66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Multi-currency selector + conversion</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Must</w:t>
            </w:r>
          </w:p>
        </w:tc>
      </w:tr>
      <w:tr>
        <w:tc>
          <w:tcPr>
            <w:tcW w:type="dxa" w:w="7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3</w:t>
            </w:r>
          </w:p>
        </w:tc>
        <w:tc>
          <w:tcPr>
            <w:tcW w:type="dxa" w:w="66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Home: hero slider, category strip, product showcases</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Must</w:t>
            </w:r>
          </w:p>
        </w:tc>
      </w:tr>
      <w:tr>
        <w:tc>
          <w:tcPr>
            <w:tcW w:type="dxa" w:w="7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4</w:t>
            </w:r>
          </w:p>
        </w:tc>
        <w:tc>
          <w:tcPr>
            <w:tcW w:type="dxa" w:w="66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8 categories + listing pages (grid/list, pagination)</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Must</w:t>
            </w:r>
          </w:p>
        </w:tc>
      </w:tr>
      <w:tr>
        <w:tc>
          <w:tcPr>
            <w:tcW w:type="dxa" w:w="7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5</w:t>
            </w:r>
          </w:p>
        </w:tc>
        <w:tc>
          <w:tcPr>
            <w:tcW w:type="dxa" w:w="66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Product page: variants, denominations, ID inputs, buy now</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Must</w:t>
            </w:r>
          </w:p>
        </w:tc>
      </w:tr>
      <w:tr>
        <w:tc>
          <w:tcPr>
            <w:tcW w:type="dxa" w:w="7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6</w:t>
            </w:r>
          </w:p>
        </w:tc>
        <w:tc>
          <w:tcPr>
            <w:tcW w:type="dxa" w:w="66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Guest checkout + instant email delivery</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Must</w:t>
            </w:r>
          </w:p>
        </w:tc>
      </w:tr>
      <w:tr>
        <w:tc>
          <w:tcPr>
            <w:tcW w:type="dxa" w:w="7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7</w:t>
            </w:r>
          </w:p>
        </w:tc>
        <w:tc>
          <w:tcPr>
            <w:tcW w:type="dxa" w:w="66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Payment gateway integration (multiple methods)</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Must</w:t>
            </w:r>
          </w:p>
        </w:tc>
      </w:tr>
      <w:tr>
        <w:tc>
          <w:tcPr>
            <w:tcW w:type="dxa" w:w="7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8</w:t>
            </w:r>
          </w:p>
        </w:tc>
        <w:tc>
          <w:tcPr>
            <w:tcW w:type="dxa" w:w="66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Gift-card inventory + live top-up API integrations</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Must</w:t>
            </w:r>
          </w:p>
        </w:tc>
      </w:tr>
      <w:tr>
        <w:tc>
          <w:tcPr>
            <w:tcW w:type="dxa" w:w="7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9</w:t>
            </w:r>
          </w:p>
        </w:tc>
        <w:tc>
          <w:tcPr>
            <w:tcW w:type="dxa" w:w="66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Auth: email/password, Google, Facebook, password reset</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Must</w:t>
            </w:r>
          </w:p>
        </w:tc>
      </w:tr>
      <w:tr>
        <w:tc>
          <w:tcPr>
            <w:tcW w:type="dxa" w:w="7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10</w:t>
            </w:r>
          </w:p>
        </w:tc>
        <w:tc>
          <w:tcPr>
            <w:tcW w:type="dxa" w:w="66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User dashboard: orders, wallet, favorites, notifications</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Must</w:t>
            </w:r>
          </w:p>
        </w:tc>
      </w:tr>
      <w:tr>
        <w:tc>
          <w:tcPr>
            <w:tcW w:type="dxa" w:w="7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11</w:t>
            </w:r>
          </w:p>
        </w:tc>
        <w:tc>
          <w:tcPr>
            <w:tcW w:type="dxa" w:w="66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Reviews &amp; ratings (breakdown, submit, load more)</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Should</w:t>
            </w:r>
          </w:p>
        </w:tc>
      </w:tr>
      <w:tr>
        <w:tc>
          <w:tcPr>
            <w:tcW w:type="dxa" w:w="7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12</w:t>
            </w:r>
          </w:p>
        </w:tc>
        <w:tc>
          <w:tcPr>
            <w:tcW w:type="dxa" w:w="66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Product FAQ accordions + overview</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Should</w:t>
            </w:r>
          </w:p>
        </w:tc>
      </w:tr>
      <w:tr>
        <w:tc>
          <w:tcPr>
            <w:tcW w:type="dxa" w:w="7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13</w:t>
            </w:r>
          </w:p>
        </w:tc>
        <w:tc>
          <w:tcPr>
            <w:tcW w:type="dxa" w:w="66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Help center (search, grouped FAQ)</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Should</w:t>
            </w:r>
          </w:p>
        </w:tc>
      </w:tr>
      <w:tr>
        <w:tc>
          <w:tcPr>
            <w:tcW w:type="dxa" w:w="7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14</w:t>
            </w:r>
          </w:p>
        </w:tc>
        <w:tc>
          <w:tcPr>
            <w:tcW w:type="dxa" w:w="66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Support tickets system</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Should</w:t>
            </w:r>
          </w:p>
        </w:tc>
      </w:tr>
      <w:tr>
        <w:tc>
          <w:tcPr>
            <w:tcW w:type="dxa" w:w="7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15</w:t>
            </w:r>
          </w:p>
        </w:tc>
        <w:tc>
          <w:tcPr>
            <w:tcW w:type="dxa" w:w="66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WhatsApp / Telegram support channels</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Should</w:t>
            </w:r>
          </w:p>
        </w:tc>
      </w:tr>
      <w:tr>
        <w:tc>
          <w:tcPr>
            <w:tcW w:type="dxa" w:w="7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16</w:t>
            </w:r>
          </w:p>
        </w:tc>
        <w:tc>
          <w:tcPr>
            <w:tcW w:type="dxa" w:w="66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Testimonials &amp; partners sections</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Should</w:t>
            </w:r>
          </w:p>
        </w:tc>
      </w:tr>
      <w:tr>
        <w:tc>
          <w:tcPr>
            <w:tcW w:type="dxa" w:w="7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17</w:t>
            </w:r>
          </w:p>
        </w:tc>
        <w:tc>
          <w:tcPr>
            <w:tcW w:type="dxa" w:w="66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Blog / CMS</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Could</w:t>
            </w:r>
          </w:p>
        </w:tc>
      </w:tr>
      <w:tr>
        <w:tc>
          <w:tcPr>
            <w:tcW w:type="dxa" w:w="7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18</w:t>
            </w:r>
          </w:p>
        </w:tc>
        <w:tc>
          <w:tcPr>
            <w:tcW w:type="dxa" w:w="66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Legal pages (terms, privacy, return, cookie, GDPR)</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Must</w:t>
            </w:r>
          </w:p>
        </w:tc>
      </w:tr>
      <w:tr>
        <w:tc>
          <w:tcPr>
            <w:tcW w:type="dxa" w:w="7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19</w:t>
            </w:r>
          </w:p>
        </w:tc>
        <w:tc>
          <w:tcPr>
            <w:tcW w:type="dxa" w:w="66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Per-page SEO meta + OG/Twitter + canonical</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Should</w:t>
            </w:r>
          </w:p>
        </w:tc>
      </w:tr>
      <w:tr>
        <w:tc>
          <w:tcPr>
            <w:tcW w:type="dxa" w:w="7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20</w:t>
            </w:r>
          </w:p>
        </w:tc>
        <w:tc>
          <w:tcPr>
            <w:tcW w:type="dxa" w:w="66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Mobile bottom nav bar</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Should</w:t>
            </w:r>
          </w:p>
        </w:tc>
      </w:tr>
      <w:tr>
        <w:tc>
          <w:tcPr>
            <w:tcW w:type="dxa" w:w="7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21</w:t>
            </w:r>
          </w:p>
        </w:tc>
        <w:tc>
          <w:tcPr>
            <w:tcW w:type="dxa" w:w="66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Admin back-office (catalog, orders, content, users)</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Must</w:t>
            </w:r>
          </w:p>
        </w:tc>
      </w:tr>
      <w:tr>
        <w:tc>
          <w:tcPr>
            <w:tcW w:type="dxa" w:w="7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22</w:t>
            </w:r>
          </w:p>
        </w:tc>
        <w:tc>
          <w:tcPr>
            <w:tcW w:type="dxa" w:w="666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Favorites / wishlist</w:t>
            </w:r>
          </w:p>
        </w:tc>
        <w:tc>
          <w:tcPr>
            <w:tcW w:type="dxa" w:w="2000"/>
            <w:tcBorders>
              <w:top w:val="single" w:color="C9D6E2" w:sz="1"/>
              <w:left w:val="single" w:color="C9D6E2" w:sz="1"/>
              <w:bottom w:val="single" w:color="C9D6E2" w:sz="1"/>
              <w:right w:val="single" w:color="C9D6E2" w:sz="1"/>
            </w:tcBorders>
            <w:shd w:fill="EEF3F8" w:val="clear"/>
            <w:tcMar>
              <w:top w:type="dxa" w:w="70"/>
              <w:left w:type="dxa" w:w="120"/>
              <w:bottom w:type="dxa" w:w="70"/>
              <w:right w:type="dxa" w:w="120"/>
            </w:tcMar>
          </w:tcPr>
          <w:p>
            <w:r>
              <w:rPr>
                <w:sz w:val="20"/>
                <w:szCs w:val="20"/>
              </w:rPr>
              <w:t xml:space="preserve">Should</w:t>
            </w:r>
          </w:p>
        </w:tc>
      </w:tr>
      <w:tr>
        <w:tc>
          <w:tcPr>
            <w:tcW w:type="dxa" w:w="7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23</w:t>
            </w:r>
          </w:p>
        </w:tc>
        <w:tc>
          <w:tcPr>
            <w:tcW w:type="dxa" w:w="66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Email + in-app notifications</w:t>
            </w:r>
          </w:p>
        </w:tc>
        <w:tc>
          <w:tcPr>
            <w:tcW w:type="dxa" w:w="20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sz w:val="20"/>
                <w:szCs w:val="20"/>
              </w:rPr>
              <w:t xml:space="preserve">Should</w:t>
            </w:r>
          </w:p>
        </w:tc>
      </w:tr>
    </w:tbl>
    <w:p>
      <w:pPr>
        <w:pStyle w:val="Heading1"/>
      </w:pPr>
      <w:r>
        <w:t xml:space="preserve">16. Suggested Build Stack (optional)</w:t>
      </w:r>
    </w:p>
    <w:p>
      <w:pPr>
        <w:spacing w:after="120" w:before="0" w:line="276"/>
      </w:pPr>
      <w:r>
        <w:t xml:space="preserve">One viable, modern combination that matches the observed architecture. The client may substitute equivalents.</w:t>
      </w:r>
    </w:p>
    <w:p>
      <w:pPr>
        <w:pStyle w:val="ListParagraph"/>
        <w:numPr>
          <w:ilvl w:val="0"/>
          <w:numId w:val="2"/>
        </w:numPr>
        <w:spacing w:after="60" w:line="276"/>
      </w:pPr>
      <w:r>
        <w:rPr>
          <w:b/>
          <w:bCs/>
        </w:rPr>
        <w:t xml:space="preserve">Frontend: </w:t>
      </w:r>
      <w:r>
        <w:t xml:space="preserve">Next.js (React) with Tailwind CSS, RTL-configured, i18n via next-intl.</w:t>
      </w:r>
    </w:p>
    <w:p>
      <w:pPr>
        <w:pStyle w:val="ListParagraph"/>
        <w:numPr>
          <w:ilvl w:val="0"/>
          <w:numId w:val="2"/>
        </w:numPr>
        <w:spacing w:after="60" w:line="276"/>
      </w:pPr>
      <w:r>
        <w:rPr>
          <w:b/>
          <w:bCs/>
        </w:rPr>
        <w:t xml:space="preserve">Backend API: </w:t>
      </w:r>
      <w:r>
        <w:t xml:space="preserve">Laravel (PHP) or NestJS (Node) exposing a REST API.</w:t>
      </w:r>
    </w:p>
    <w:p>
      <w:pPr>
        <w:pStyle w:val="ListParagraph"/>
        <w:numPr>
          <w:ilvl w:val="0"/>
          <w:numId w:val="2"/>
        </w:numPr>
        <w:spacing w:after="60" w:line="276"/>
      </w:pPr>
      <w:r>
        <w:rPr>
          <w:b/>
          <w:bCs/>
        </w:rPr>
        <w:t xml:space="preserve">Database: </w:t>
      </w:r>
      <w:r>
        <w:t xml:space="preserve">PostgreSQL or MySQL.</w:t>
      </w:r>
    </w:p>
    <w:p>
      <w:pPr>
        <w:pStyle w:val="ListParagraph"/>
        <w:numPr>
          <w:ilvl w:val="0"/>
          <w:numId w:val="2"/>
        </w:numPr>
        <w:spacing w:after="60" w:line="276"/>
      </w:pPr>
      <w:r>
        <w:rPr>
          <w:b/>
          <w:bCs/>
        </w:rPr>
        <w:t xml:space="preserve">Storage: </w:t>
      </w:r>
      <w:r>
        <w:t xml:space="preserve">S3-compatible object storage for media.</w:t>
      </w:r>
    </w:p>
    <w:p>
      <w:pPr>
        <w:pStyle w:val="ListParagraph"/>
        <w:numPr>
          <w:ilvl w:val="0"/>
          <w:numId w:val="2"/>
        </w:numPr>
        <w:spacing w:after="60" w:line="276"/>
      </w:pPr>
      <w:r>
        <w:rPr>
          <w:b/>
          <w:bCs/>
        </w:rPr>
        <w:t xml:space="preserve">Auth: </w:t>
      </w:r>
      <w:r>
        <w:t xml:space="preserve">JWT/session + OAuth (Google, Facebook).</w:t>
      </w:r>
    </w:p>
    <w:p>
      <w:pPr>
        <w:pStyle w:val="ListParagraph"/>
        <w:numPr>
          <w:ilvl w:val="0"/>
          <w:numId w:val="2"/>
        </w:numPr>
        <w:spacing w:after="60" w:line="276"/>
      </w:pPr>
      <w:r>
        <w:rPr>
          <w:b/>
          <w:bCs/>
        </w:rPr>
        <w:t xml:space="preserve">Payments: </w:t>
      </w:r>
      <w:r>
        <w:t xml:space="preserve">Stripe/PayPal + regional gateways relevant to the target market.</w:t>
      </w:r>
    </w:p>
    <w:p>
      <w:pPr>
        <w:pStyle w:val="ListParagraph"/>
        <w:numPr>
          <w:ilvl w:val="0"/>
          <w:numId w:val="2"/>
        </w:numPr>
        <w:spacing w:after="60" w:line="276"/>
      </w:pPr>
      <w:r>
        <w:rPr>
          <w:b/>
          <w:bCs/>
        </w:rPr>
        <w:t xml:space="preserve">Admin: </w:t>
      </w:r>
      <w:r>
        <w:t xml:space="preserve">Filament/Nova (Laravel) or a custom React admin.</w:t>
      </w:r>
    </w:p>
    <w:p>
      <w:pPr>
        <w:pStyle w:val="Heading1"/>
      </w:pPr>
      <w:r>
        <w:t xml:space="preserve">17. Important Notes &amp; Caveats</w:t>
      </w:r>
    </w:p>
    <w:p>
      <w:pPr>
        <w:pStyle w:val="ListParagraph"/>
        <w:numPr>
          <w:ilvl w:val="0"/>
          <w:numId w:val="2"/>
        </w:numPr>
        <w:spacing w:after="60" w:line="276"/>
      </w:pPr>
      <w:r>
        <w:rPr>
          <w:b/>
          <w:bCs/>
        </w:rPr>
        <w:t xml:space="preserve">Replace all proprietary content. </w:t>
      </w:r>
      <w:r>
        <w:t xml:space="preserve">The reference logo, brand name, partner logos, testimonials, copy, and product imagery belong to the original owner. Recreate the structure with the client's own assets and wording.</w:t>
      </w:r>
    </w:p>
    <w:p>
      <w:pPr>
        <w:pStyle w:val="ListParagraph"/>
        <w:numPr>
          <w:ilvl w:val="0"/>
          <w:numId w:val="2"/>
        </w:numPr>
        <w:spacing w:after="60" w:line="276"/>
      </w:pPr>
      <w:r>
        <w:rPr>
          <w:b/>
          <w:bCs/>
        </w:rPr>
        <w:t xml:space="preserve">Some areas are auth-gated. </w:t>
      </w:r>
      <w:r>
        <w:t xml:space="preserve">The dashboard, wallet, and ticket internals weren't fully visible without an account; section 10 lists what is confirmed/strongly implied. Confirm exact dashboard sub-screens during build.</w:t>
      </w:r>
    </w:p>
    <w:p>
      <w:pPr>
        <w:pStyle w:val="ListParagraph"/>
        <w:numPr>
          <w:ilvl w:val="0"/>
          <w:numId w:val="2"/>
        </w:numPr>
        <w:spacing w:after="60" w:line="276"/>
      </w:pPr>
      <w:r>
        <w:rPr>
          <w:b/>
          <w:bCs/>
        </w:rPr>
        <w:t xml:space="preserve">Supplier integrations matter most. </w:t>
      </w:r>
      <w:r>
        <w:t xml:space="preserve">Instant top-ups (Free Fire, PUBG, etc.) depend on third-party reseller/API suppliers. Securing those supplier accounts/APIs is the critical operational dependency — budget time for it.</w:t>
      </w:r>
    </w:p>
    <w:p>
      <w:pPr>
        <w:pStyle w:val="ListParagraph"/>
        <w:numPr>
          <w:ilvl w:val="0"/>
          <w:numId w:val="2"/>
        </w:numPr>
        <w:spacing w:after="60" w:line="276"/>
      </w:pPr>
      <w:r>
        <w:rPr>
          <w:b/>
          <w:bCs/>
        </w:rPr>
        <w:t xml:space="preserve">Compliance. </w:t>
      </w:r>
      <w:r>
        <w:t xml:space="preserve">Reselling some gift cards and game currencies has terms-of-use and regional restrictions; verify per product and market.</w:t>
      </w:r>
    </w:p>
    <w:p>
      <w:pPr>
        <w:spacing w:after="200"/>
      </w:pPr>
    </w:p>
    <w:p>
      <w:pPr>
        <w:pBdr>
          <w:top w:val="single" w:color="C9D6E2" w:sz="4" w:space="6"/>
        </w:pBdr>
        <w:jc w:val="center"/>
      </w:pPr>
      <w:r>
        <w:rPr>
          <w:i/>
          <w:iCs/>
          <w:color w:val="595959"/>
          <w:sz w:val="20"/>
          <w:szCs w:val="20"/>
        </w:rPr>
        <w:t xml:space="preserve">End of specification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14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2026-06-27T22:09:42.677Z</dcterms:created>
  <dcterms:modified xsi:type="dcterms:W3CDTF">2026-06-27T22:09:42.678Z</dcterms:modified>
</cp:coreProperties>
</file>

<file path=docProps/custom.xml><?xml version="1.0" encoding="utf-8"?>
<Properties xmlns="http://schemas.openxmlformats.org/officeDocument/2006/custom-properties" xmlns:vt="http://schemas.openxmlformats.org/officeDocument/2006/docPropsVTypes"/>
</file>