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5.80148696899414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80"/>
          <w:sz w:val="48"/>
          <w:szCs w:val="4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1.697998046875" w:line="459.8155689239502" w:lineRule="auto"/>
        <w:ind w:left="721.199951171875" w:right="1787.041015625" w:hanging="716.3999176025391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I.- CARACTERÍSTICAS DE LA ACTITUD HACIA LA VIDA / MUERTE. 1.- Deseo de vivir.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105712890625" w:line="240" w:lineRule="auto"/>
        <w:ind w:left="710.3999328613281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Moderado a intenso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Débil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240" w:lineRule="auto"/>
        <w:ind w:left="714.4801330566406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2.- Deseo de morir.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705.5996704101562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Moderado a intenso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Débil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240" w:lineRule="auto"/>
        <w:ind w:left="714.23950195312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3.- Razones para vivir / morir.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33496093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razones para vivir son superiores a las de morir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Iguales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Las razones para morir son superiores a las de vivir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240" w:lineRule="auto"/>
        <w:ind w:left="714.960174560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4.- Deseo de realizar un intento activo de suicidio.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705.6002807617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Moderado a intenso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Débil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3.919677734375" w:line="240" w:lineRule="auto"/>
        <w:ind w:left="715.6794738769531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5.- Intento pasivo de suicidio.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77636718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Tomaría precauciones para salvar su vida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31.90712451934814" w:lineRule="auto"/>
        <w:ind w:left="1411.2001037597656" w:right="225.216064453125" w:firstLine="18.143768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Dejaría su vida / muerte en manos del azar (por ej.: cruzar descuidadamente una  calle muy transitada)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Evitaría los pasos necesarios para salvar o mantener su vida (por ej.: un diabético  que deja de tomar la insulina)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.61285400390625" w:line="231.90716743469238" w:lineRule="auto"/>
        <w:ind w:left="1411.2001037597656" w:right="124.60693359375" w:firstLine="18.143768310546875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450.86194038391113" w:lineRule="auto"/>
        <w:ind w:left="4.8000335693359375" w:right="0" w:hanging="4.8000335693359375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420624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2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8000"/>
          <w:sz w:val="40"/>
          <w:szCs w:val="40"/>
          <w:u w:val="none"/>
          <w:shd w:fill="auto" w:val="clear"/>
          <w:vertAlign w:val="superscript"/>
          <w:rtl w:val="0"/>
        </w:rPr>
        <w:t xml:space="preserve">2/5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80"/>
          <w:sz w:val="48"/>
          <w:szCs w:val="48"/>
          <w:u w:val="none"/>
          <w:shd w:fill="auto" w:val="clear"/>
          <w:vertAlign w:val="baseline"/>
          <w:rtl w:val="0"/>
        </w:rPr>
        <w:t xml:space="preserve">SSI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II.- CARACTERÍSTICAS DE LOS PENSAMIENTOS / DESEOS SUICIDAS.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3.79150390625" w:line="240" w:lineRule="auto"/>
        <w:ind w:left="717.1200561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6.- Dimensión temporal: duración.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Breve, períodos pasajeros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Períodos más largos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Continuo (crónico), o casi continuo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14.48028564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7.- Dimensión temporal: frecuencia.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Rara, ocasional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Intermitente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Persistente o continuo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94091796875" w:line="240" w:lineRule="auto"/>
        <w:ind w:left="717.1200561523438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8.- Actitud hacia el pensamiento / deseo.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0" w:right="602.1606445312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Rechazo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Ambivalencia, indiferencia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Aceptación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16.6400146484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9.- Control sobre la acción del suicidio o el deseo de llevarlo a cabo.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77636718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Tiene sensación de control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 seguridad de control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 sensación de control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29.90804195404053" w:lineRule="auto"/>
        <w:ind w:left="714.2401123046875" w:right="655.6805419921875" w:firstLine="11.760101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10.- Factores disuasorios del intento activo.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terapeuta debe anotar cuáles son (ej.: familia, religión, posibilidad de quedar seriamente lesionado si fracasa el intento, irreversibilidad).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011718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intentaría el suicidio debido a algún factor disuasorio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factores disuasorios tienen cierta influencia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Influencia mínima o nula de los factores disuasorios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720.48019409179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 existen factores disuasorios, indicarlos: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60.31982421875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_________________________________________________________________________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11.- Razones del proyecto de intento.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860839843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Manipular el medio, atraer atención, venganza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Combinación de ambos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Escapar, acabar, resolver problemas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512638092041" w:lineRule="auto"/>
        <w:ind w:left="4.8000335693359375" w:right="0" w:hanging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420624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2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8000"/>
          <w:sz w:val="40"/>
          <w:szCs w:val="40"/>
          <w:u w:val="none"/>
          <w:shd w:fill="auto" w:val="clear"/>
          <w:vertAlign w:val="superscript"/>
          <w:rtl w:val="0"/>
        </w:rPr>
        <w:t xml:space="preserve">3/5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80"/>
          <w:sz w:val="48"/>
          <w:szCs w:val="48"/>
          <w:u w:val="none"/>
          <w:shd w:fill="auto" w:val="clear"/>
          <w:vertAlign w:val="baseline"/>
          <w:rtl w:val="0"/>
        </w:rPr>
        <w:t xml:space="preserve">SSI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31.387939453125" w:line="240" w:lineRule="auto"/>
        <w:ind w:left="4.8000335693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III.- CARACTERÍSTICAS DEL PROYECTO DE INTENTO.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2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12.- Método: especificación / planes.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los ha considerado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ha considerado, pero sin detalles específicos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Los detalles están especificados / bien formulados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879882812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13.- Método: accesibilidad / oportunidad.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no disponible; no hay oportunidad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27.9091739654541" w:lineRule="auto"/>
        <w:ind w:left="1429.3438720703125" w:right="281.7602539062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El método llevaría tiempo / esfuerzo; la oportunidad no es accesible fácilmente. </w:t>
      </w: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Método y oportunidad accesible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.41076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Oportunidades o accesibilidad futura del método proyectado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14.- Sensación de “capacidad” para llevar a cabo el intento.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tiene coraje, demasiado débil, temeroso, incompetente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Inseguro de su coraje, competencia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Seguro de su competencia, coraje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15.- Expectativas / anticipación de un intento real.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Incierto, no seguro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Sí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6.0512638092041" w:lineRule="auto"/>
        <w:ind w:left="4.8000335693359375" w:right="0" w:hanging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42062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2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8000"/>
          <w:sz w:val="40"/>
          <w:szCs w:val="40"/>
          <w:u w:val="none"/>
          <w:shd w:fill="auto" w:val="clear"/>
          <w:vertAlign w:val="superscript"/>
          <w:rtl w:val="0"/>
        </w:rPr>
        <w:t xml:space="preserve">4/5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80"/>
          <w:sz w:val="48"/>
          <w:szCs w:val="48"/>
          <w:u w:val="none"/>
          <w:shd w:fill="auto" w:val="clear"/>
          <w:vertAlign w:val="baseline"/>
          <w:rtl w:val="0"/>
        </w:rPr>
        <w:t xml:space="preserve">SSI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44.188232421875" w:line="240" w:lineRule="auto"/>
        <w:ind w:left="4.80003356933593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IV.- REALIZACIÓN DEL INTENTO PROYECTADO.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21.19995117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16.- Preparación real.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894531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Ninguna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Parcial (ej.: empezar a recoger píldoras)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(ej.: tener las píldoras, la navaja, la pistola cargada)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17.- Notas acerca del suicidio.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 escribió ninguna nota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Empezada pero no completada; solamente pensó en dejarla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Completada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26.000213623046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18.- Preparativos finales ante la anticipación de la muerte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(ej.: seguro,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10.4000854492188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testamento, donaciones).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20166015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Pensamientos de dejar algunos asuntos arreglados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Hacer planes definitivos o dejarlo todo arreglado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27.9091739654541" w:lineRule="auto"/>
        <w:ind w:left="714.2401123046875" w:right="272.39990234375" w:firstLine="11.760101318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19.- Engaño / encubrimiento del intento proyectado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(se refiere a la comunicación de su idea al terapeuta).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4.010620117187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Reveló estas ideas abiertamente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Fue reacio a revelarlas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Intentó engañar, encubrir, mentir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7.9593849182129" w:lineRule="auto"/>
        <w:ind w:left="4.8000335693359375" w:right="0" w:hanging="4.8000335693359375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19050" distT="19050" distL="19050" distR="19050">
            <wp:extent cx="2362200" cy="420624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4206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8000"/>
          <w:sz w:val="40"/>
          <w:szCs w:val="40"/>
          <w:u w:val="none"/>
          <w:shd w:fill="auto" w:val="clear"/>
          <w:vertAlign w:val="superscript"/>
          <w:rtl w:val="0"/>
        </w:rPr>
        <w:t xml:space="preserve">5/5 </w:t>
      </w:r>
      <w:r w:rsidDel="00000000" w:rsidR="00000000" w:rsidRPr="00000000">
        <w:rPr>
          <w:rFonts w:ascii="Arial" w:cs="Arial" w:eastAsia="Arial" w:hAnsi="Arial"/>
          <w:b w:val="1"/>
          <w:bCs w:val="1"/>
          <w:i w:val="1"/>
          <w:iCs w:val="1"/>
          <w:smallCaps w:val="0"/>
          <w:strike w:val="0"/>
          <w:color w:val="000080"/>
          <w:sz w:val="48"/>
          <w:szCs w:val="48"/>
          <w:u w:val="none"/>
          <w:shd w:fill="auto" w:val="clear"/>
          <w:vertAlign w:val="baseline"/>
          <w:rtl w:val="0"/>
        </w:rPr>
        <w:t xml:space="preserve">SSI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Identificación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.............................................................................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.........................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4.371337890625" w:line="240" w:lineRule="auto"/>
        <w:ind w:left="3.84002685546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V.- FACTORES DE FONDO.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1982421875" w:line="240" w:lineRule="auto"/>
        <w:ind w:left="709.68002319335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20.- Intentos previos de suicidio.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650390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Ninguno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Uno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Más de uno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194091796875" w:line="240" w:lineRule="auto"/>
        <w:ind w:left="714.48028564453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21.- Intención de morir asociada al último intento.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1.9195556640625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Baja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Moderada; ambivalente, insegura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9.3438720703125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oto Sans Symbols" w:cs="Noto Sans Symbols" w:eastAsia="Noto Sans Symbols" w:hAnsi="Noto Sans Symbols"/>
          <w:b w:val="0"/>
          <w:bCs w:val="0"/>
          <w:i w:val="0"/>
          <w:iCs w:val="0"/>
          <w:smallCaps w:val="0"/>
          <w:strike w:val="0"/>
          <w:color w:val="000000"/>
          <w:sz w:val="21.600000381469727"/>
          <w:szCs w:val="21.600000381469727"/>
          <w:u w:val="none"/>
          <w:shd w:fill="auto" w:val="clear"/>
          <w:vertAlign w:val="baseline"/>
          <w:rtl w:val="0"/>
        </w:rPr>
        <w:t xml:space="preserve">🖉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Alta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75.9197998046875" w:line="240" w:lineRule="auto"/>
        <w:ind w:left="1404.960174560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PUNTUACIÓN TOTAL: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204345703125" w:line="240" w:lineRule="auto"/>
        <w:ind w:left="1395.360107421875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Actitud ante la vida/muerte: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1404.960174560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Pensamientos/deseos suicidas: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204345703125" w:line="240" w:lineRule="auto"/>
        <w:ind w:left="1404.9601745605469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Proyecto de intento: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1403.7600708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Intento proyectado: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0.3204345703125" w:line="240" w:lineRule="auto"/>
        <w:ind w:left="1408.3201599121094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Factores disuasorios: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45.52001953125" w:line="240" w:lineRule="auto"/>
        <w:ind w:left="1403.7600708007812" w:right="0" w:firstLine="0"/>
        <w:jc w:val="left"/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Intentos previos:</w:t>
      </w:r>
    </w:p>
    <w:sectPr>
      <w:pgSz w:h="16840" w:w="11900" w:orient="portrait"/>
      <w:pgMar w:bottom="1952.9193115234375" w:top="703.082275390625" w:left="1132.7999877929688" w:right="1136.4794921875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4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