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0E8E" w14:textId="638ABBDD" w:rsidR="000F6BEC" w:rsidRDefault="00537504" w:rsidP="00464E95">
      <w:pPr>
        <w:pStyle w:val="ListParagraph"/>
        <w:numPr>
          <w:ilvl w:val="0"/>
          <w:numId w:val="2"/>
        </w:numPr>
        <w:autoSpaceDE w:val="0"/>
        <w:autoSpaceDN w:val="0"/>
        <w:adjustRightInd w:val="0"/>
        <w:spacing w:after="0" w:line="240" w:lineRule="auto"/>
        <w:ind w:left="284"/>
        <w:rPr>
          <w:b/>
          <w:bCs/>
          <w:u w:val="single"/>
        </w:rPr>
      </w:pPr>
      <w:r>
        <w:rPr>
          <w:b/>
          <w:bCs/>
          <w:u w:val="single"/>
        </w:rPr>
        <w:t xml:space="preserve">Explosion proof (EX) </w:t>
      </w:r>
      <w:r w:rsidR="00464E95" w:rsidRPr="00464E95">
        <w:rPr>
          <w:b/>
          <w:bCs/>
          <w:u w:val="single"/>
        </w:rPr>
        <w:t>Cabinet Air Conditioner</w:t>
      </w:r>
    </w:p>
    <w:p w14:paraId="5EE6D294" w14:textId="77777777" w:rsidR="00047F03" w:rsidRDefault="00047F03" w:rsidP="00047F03">
      <w:pPr>
        <w:pStyle w:val="ListParagraph"/>
        <w:autoSpaceDE w:val="0"/>
        <w:autoSpaceDN w:val="0"/>
        <w:adjustRightInd w:val="0"/>
        <w:spacing w:after="0" w:line="240" w:lineRule="auto"/>
        <w:ind w:left="284"/>
        <w:rPr>
          <w:b/>
          <w:bCs/>
          <w:u w:val="single"/>
        </w:rPr>
      </w:pPr>
    </w:p>
    <w:p w14:paraId="34F3FD0E" w14:textId="69904A90" w:rsidR="00047F03" w:rsidRDefault="00047F03" w:rsidP="00565AF4">
      <w:pPr>
        <w:pStyle w:val="ListParagraph"/>
        <w:autoSpaceDE w:val="0"/>
        <w:autoSpaceDN w:val="0"/>
        <w:adjustRightInd w:val="0"/>
        <w:spacing w:after="0" w:line="240" w:lineRule="auto"/>
        <w:ind w:left="284"/>
      </w:pPr>
      <w:r w:rsidRPr="00047F03">
        <w:t>Ex Signalling Devices are specialized alert systems engineered for safe operation in hazardous environments containing explosive gases and dust. These devices meet rigorous international safety standards including ATEX and IECEx certifications, ensuring compliance with global safety regulations.</w:t>
      </w:r>
      <w:r w:rsidR="00565AF4">
        <w:t xml:space="preserve"> </w:t>
      </w:r>
      <w:r w:rsidR="00565AF4" w:rsidRPr="00565AF4">
        <w:t>These devices are manufactured from robust materials such as stainless steel and fiberglass</w:t>
      </w:r>
      <w:r w:rsidR="00565AF4">
        <w:t xml:space="preserve">. </w:t>
      </w:r>
      <w:r w:rsidR="00565AF4" w:rsidRPr="00565AF4">
        <w:t>They are widely deployed across critical sectors including petrochemical plants, oil &amp; gas operations, and mining facilities where safety in explosive atmospheres is paramount.</w:t>
      </w:r>
    </w:p>
    <w:p w14:paraId="66204002" w14:textId="77777777" w:rsidR="00047F03" w:rsidRPr="00047F03" w:rsidRDefault="00047F03" w:rsidP="00047F03">
      <w:pPr>
        <w:pStyle w:val="ListParagraph"/>
        <w:autoSpaceDE w:val="0"/>
        <w:autoSpaceDN w:val="0"/>
        <w:adjustRightInd w:val="0"/>
        <w:spacing w:after="0" w:line="240" w:lineRule="auto"/>
        <w:ind w:left="284"/>
      </w:pPr>
    </w:p>
    <w:p w14:paraId="1741538F" w14:textId="7E42B7E2" w:rsidR="00464E95" w:rsidRDefault="00464E95" w:rsidP="00464E95">
      <w:pPr>
        <w:pStyle w:val="ListParagraph"/>
        <w:numPr>
          <w:ilvl w:val="0"/>
          <w:numId w:val="2"/>
        </w:numPr>
        <w:autoSpaceDE w:val="0"/>
        <w:autoSpaceDN w:val="0"/>
        <w:adjustRightInd w:val="0"/>
        <w:spacing w:after="0" w:line="240" w:lineRule="auto"/>
        <w:ind w:left="284"/>
        <w:rPr>
          <w:b/>
          <w:bCs/>
          <w:u w:val="single"/>
        </w:rPr>
      </w:pPr>
      <w:r>
        <w:rPr>
          <w:b/>
          <w:bCs/>
          <w:u w:val="single"/>
        </w:rPr>
        <w:t xml:space="preserve">Ex </w:t>
      </w:r>
      <w:r w:rsidRPr="00464E95">
        <w:rPr>
          <w:b/>
          <w:bCs/>
          <w:u w:val="single"/>
        </w:rPr>
        <w:t>Window Type</w:t>
      </w:r>
      <w:r>
        <w:rPr>
          <w:b/>
          <w:bCs/>
          <w:u w:val="single"/>
        </w:rPr>
        <w:t xml:space="preserve"> </w:t>
      </w:r>
      <w:r w:rsidRPr="00464E95">
        <w:rPr>
          <w:b/>
          <w:bCs/>
          <w:u w:val="single"/>
        </w:rPr>
        <w:t>Air Conditioner</w:t>
      </w:r>
    </w:p>
    <w:p w14:paraId="552E90DB" w14:textId="77777777" w:rsidR="000915A5" w:rsidRDefault="000915A5" w:rsidP="000915A5">
      <w:pPr>
        <w:pStyle w:val="ListParagraph"/>
        <w:autoSpaceDE w:val="0"/>
        <w:autoSpaceDN w:val="0"/>
        <w:adjustRightInd w:val="0"/>
        <w:spacing w:after="0" w:line="240" w:lineRule="auto"/>
        <w:ind w:left="284"/>
        <w:rPr>
          <w:b/>
          <w:bCs/>
          <w:u w:val="single"/>
        </w:rPr>
      </w:pPr>
    </w:p>
    <w:p w14:paraId="50DF4D49" w14:textId="5EBD73B4" w:rsidR="000915A5" w:rsidRDefault="000915A5" w:rsidP="000915A5">
      <w:pPr>
        <w:autoSpaceDE w:val="0"/>
        <w:autoSpaceDN w:val="0"/>
        <w:adjustRightInd w:val="0"/>
        <w:spacing w:after="0" w:line="240" w:lineRule="auto"/>
        <w:ind w:left="284"/>
      </w:pPr>
      <w:r w:rsidRPr="000915A5">
        <w:t>Explosion-proof Unitary air conditioner is explosion-proof electrical product certified by IECEx /ATEX and used for Zone 1,</w:t>
      </w:r>
      <w:r>
        <w:t xml:space="preserve"> </w:t>
      </w:r>
      <w:r w:rsidRPr="000915A5">
        <w:t>Zone 2,</w:t>
      </w:r>
      <w:r>
        <w:t xml:space="preserve"> </w:t>
      </w:r>
      <w:r w:rsidRPr="000915A5">
        <w:t>Zone21,</w:t>
      </w:r>
      <w:r>
        <w:t xml:space="preserve"> </w:t>
      </w:r>
      <w:r w:rsidRPr="000915A5">
        <w:t>Zone 22,</w:t>
      </w:r>
      <w:r>
        <w:t xml:space="preserve"> </w:t>
      </w:r>
      <w:r w:rsidRPr="000915A5">
        <w:t>IIA, IIB, IIC,</w:t>
      </w:r>
      <w:r>
        <w:t xml:space="preserve"> </w:t>
      </w:r>
      <w:r w:rsidRPr="000915A5">
        <w:t>IIIA,</w:t>
      </w:r>
      <w:r>
        <w:t xml:space="preserve"> </w:t>
      </w:r>
      <w:r w:rsidRPr="000915A5">
        <w:t>IIIB,</w:t>
      </w:r>
      <w:r>
        <w:t xml:space="preserve"> </w:t>
      </w:r>
      <w:r w:rsidRPr="000915A5">
        <w:t>IIIC class, T1 ~ T4</w:t>
      </w:r>
      <w:r>
        <w:t xml:space="preserve"> </w:t>
      </w:r>
      <w:r w:rsidRPr="000915A5">
        <w:t>group.</w:t>
      </w:r>
      <w:r>
        <w:t xml:space="preserve"> </w:t>
      </w:r>
      <w:r w:rsidRPr="000915A5">
        <w:t>Applicable to petrochemical, marine engineering and other fields where there are flammable</w:t>
      </w:r>
      <w:r>
        <w:t xml:space="preserve"> </w:t>
      </w:r>
      <w:r w:rsidRPr="000915A5">
        <w:t>explosive gas driller room, electrical control room, warehouse, gas station, and etc. for temperature control purpose.</w:t>
      </w:r>
      <w:r>
        <w:t xml:space="preserve"> </w:t>
      </w:r>
      <w:r>
        <w:rPr>
          <w:rFonts w:ascii="Calibri" w:eastAsia="Calibri" w:hAnsi="Calibri" w:cs="Calibri"/>
        </w:rPr>
        <w:t xml:space="preserve">Product is made of </w:t>
      </w:r>
      <w:r w:rsidRPr="000915A5">
        <w:t>Stainless steel (SS304,</w:t>
      </w:r>
      <w:r>
        <w:t xml:space="preserve"> </w:t>
      </w:r>
      <w:r w:rsidRPr="000915A5">
        <w:t xml:space="preserve">SS316L) </w:t>
      </w:r>
      <w:r>
        <w:t xml:space="preserve">and </w:t>
      </w:r>
      <w:r w:rsidRPr="000915A5">
        <w:t>Carbon Steel with Powder Coating Casing</w:t>
      </w:r>
      <w:r>
        <w:t>.</w:t>
      </w:r>
    </w:p>
    <w:p w14:paraId="4609D6CC" w14:textId="77777777" w:rsidR="000915A5" w:rsidRPr="000915A5" w:rsidRDefault="000915A5" w:rsidP="000915A5">
      <w:pPr>
        <w:autoSpaceDE w:val="0"/>
        <w:autoSpaceDN w:val="0"/>
        <w:adjustRightInd w:val="0"/>
        <w:spacing w:after="0" w:line="240" w:lineRule="auto"/>
      </w:pPr>
    </w:p>
    <w:p w14:paraId="5D648D83" w14:textId="5273F5AF" w:rsidR="00464E95" w:rsidRDefault="00464E95" w:rsidP="00464E95">
      <w:pPr>
        <w:pStyle w:val="ListParagraph"/>
        <w:numPr>
          <w:ilvl w:val="0"/>
          <w:numId w:val="2"/>
        </w:numPr>
        <w:autoSpaceDE w:val="0"/>
        <w:autoSpaceDN w:val="0"/>
        <w:adjustRightInd w:val="0"/>
        <w:spacing w:after="0" w:line="240" w:lineRule="auto"/>
        <w:ind w:left="284"/>
        <w:rPr>
          <w:b/>
          <w:bCs/>
          <w:u w:val="single"/>
        </w:rPr>
      </w:pPr>
      <w:r>
        <w:rPr>
          <w:b/>
          <w:bCs/>
          <w:u w:val="single"/>
        </w:rPr>
        <w:t xml:space="preserve">Ex </w:t>
      </w:r>
      <w:r w:rsidRPr="00464E95">
        <w:rPr>
          <w:b/>
          <w:bCs/>
          <w:u w:val="single"/>
        </w:rPr>
        <w:t>Wall Mount</w:t>
      </w:r>
      <w:r w:rsidR="0064680C">
        <w:rPr>
          <w:b/>
          <w:bCs/>
          <w:u w:val="single"/>
        </w:rPr>
        <w:t xml:space="preserve">/Split </w:t>
      </w:r>
      <w:r w:rsidRPr="00464E95">
        <w:rPr>
          <w:b/>
          <w:bCs/>
          <w:u w:val="single"/>
        </w:rPr>
        <w:t>Air Conditioner</w:t>
      </w:r>
    </w:p>
    <w:p w14:paraId="4E8851F8" w14:textId="77777777" w:rsidR="000915A5" w:rsidRDefault="000915A5" w:rsidP="00047F03">
      <w:pPr>
        <w:pStyle w:val="ListParagraph"/>
        <w:autoSpaceDE w:val="0"/>
        <w:autoSpaceDN w:val="0"/>
        <w:adjustRightInd w:val="0"/>
        <w:spacing w:after="0" w:line="240" w:lineRule="auto"/>
        <w:ind w:left="284"/>
        <w:rPr>
          <w:b/>
          <w:bCs/>
          <w:u w:val="single"/>
        </w:rPr>
      </w:pPr>
    </w:p>
    <w:p w14:paraId="32777E03" w14:textId="3D6E408A" w:rsidR="000915A5" w:rsidRPr="000915A5" w:rsidRDefault="000915A5" w:rsidP="00047F03">
      <w:pPr>
        <w:autoSpaceDE w:val="0"/>
        <w:autoSpaceDN w:val="0"/>
        <w:adjustRightInd w:val="0"/>
        <w:spacing w:after="0" w:line="240" w:lineRule="auto"/>
        <w:ind w:left="284"/>
      </w:pPr>
      <w:r w:rsidRPr="000915A5">
        <w:t>Explosion-proof split air conditioner is explosion-proof electrical product certified by IECEx / ATEX and used for Zone 1,</w:t>
      </w:r>
      <w:r>
        <w:t xml:space="preserve"> </w:t>
      </w:r>
      <w:r w:rsidRPr="000915A5">
        <w:t>Zone 2</w:t>
      </w:r>
      <w:r>
        <w:t>.</w:t>
      </w:r>
      <w:r w:rsidRPr="000915A5">
        <w:t xml:space="preserve"> Applicable to control room, driller room, workshop, hazardous goods warehouse in petroleum, chemical, military, power utility, marine engineering and other fields where </w:t>
      </w:r>
      <w:r w:rsidR="00047F03">
        <w:t>t</w:t>
      </w:r>
      <w:r w:rsidR="00047F03" w:rsidRPr="00047F03">
        <w:t>hey maintain safe ambient conditions for personnel and equipment without creating ignition sources.</w:t>
      </w:r>
      <w:r w:rsidR="00047F03">
        <w:t xml:space="preserve"> </w:t>
      </w:r>
      <w:r w:rsidR="00047F03" w:rsidRPr="00047F03">
        <w:t>Primary Applications</w:t>
      </w:r>
      <w:r w:rsidR="00047F03">
        <w:t xml:space="preserve"> in </w:t>
      </w:r>
      <w:r w:rsidR="00047F03" w:rsidRPr="00047F03">
        <w:t>Control rooms</w:t>
      </w:r>
      <w:r w:rsidR="00047F03">
        <w:t xml:space="preserve">, </w:t>
      </w:r>
      <w:r w:rsidR="00047F03" w:rsidRPr="00047F03">
        <w:t>local cabinets</w:t>
      </w:r>
      <w:r w:rsidR="00047F03">
        <w:t xml:space="preserve">, Analysing </w:t>
      </w:r>
      <w:r w:rsidR="00047F03" w:rsidRPr="00047F03">
        <w:t xml:space="preserve">shelters and </w:t>
      </w:r>
      <w:r w:rsidR="00047F03">
        <w:t xml:space="preserve">oil &amp; Gas Skids and </w:t>
      </w:r>
      <w:r w:rsidR="00047F03" w:rsidRPr="00047F03">
        <w:t>battery rooms</w:t>
      </w:r>
      <w:r w:rsidR="00047F03">
        <w:t xml:space="preserve"> etc.</w:t>
      </w:r>
    </w:p>
    <w:p w14:paraId="40EBB43B" w14:textId="77777777" w:rsidR="000915A5" w:rsidRDefault="000915A5" w:rsidP="000915A5">
      <w:pPr>
        <w:pStyle w:val="ListParagraph"/>
        <w:autoSpaceDE w:val="0"/>
        <w:autoSpaceDN w:val="0"/>
        <w:adjustRightInd w:val="0"/>
        <w:spacing w:after="0" w:line="240" w:lineRule="auto"/>
        <w:ind w:left="284"/>
        <w:rPr>
          <w:b/>
          <w:bCs/>
          <w:u w:val="single"/>
        </w:rPr>
      </w:pPr>
    </w:p>
    <w:p w14:paraId="6926D703" w14:textId="23A5DB5A" w:rsidR="0064680C" w:rsidRDefault="0064680C" w:rsidP="0064680C">
      <w:pPr>
        <w:pStyle w:val="ListParagraph"/>
        <w:numPr>
          <w:ilvl w:val="0"/>
          <w:numId w:val="2"/>
        </w:numPr>
        <w:autoSpaceDE w:val="0"/>
        <w:autoSpaceDN w:val="0"/>
        <w:adjustRightInd w:val="0"/>
        <w:spacing w:after="0" w:line="240" w:lineRule="auto"/>
        <w:ind w:left="284"/>
        <w:rPr>
          <w:b/>
          <w:bCs/>
          <w:u w:val="single"/>
        </w:rPr>
      </w:pPr>
      <w:r w:rsidRPr="0064680C">
        <w:rPr>
          <w:rFonts w:hint="eastAsia"/>
          <w:b/>
          <w:bCs/>
          <w:u w:val="single"/>
        </w:rPr>
        <w:t xml:space="preserve">Explosion-proof </w:t>
      </w:r>
      <w:r>
        <w:rPr>
          <w:b/>
          <w:bCs/>
          <w:u w:val="single"/>
        </w:rPr>
        <w:t>M</w:t>
      </w:r>
      <w:r w:rsidRPr="0064680C">
        <w:rPr>
          <w:rFonts w:hint="eastAsia"/>
          <w:b/>
          <w:bCs/>
          <w:u w:val="single"/>
        </w:rPr>
        <w:t xml:space="preserve">odular </w:t>
      </w:r>
      <w:r w:rsidR="00F119EE">
        <w:rPr>
          <w:b/>
          <w:bCs/>
          <w:u w:val="single"/>
        </w:rPr>
        <w:t>A</w:t>
      </w:r>
      <w:r w:rsidRPr="0064680C">
        <w:rPr>
          <w:rFonts w:hint="eastAsia"/>
          <w:b/>
          <w:bCs/>
          <w:u w:val="single"/>
        </w:rPr>
        <w:t xml:space="preserve">ir-cooled </w:t>
      </w:r>
      <w:r w:rsidR="00F119EE">
        <w:rPr>
          <w:b/>
          <w:bCs/>
          <w:u w:val="single"/>
        </w:rPr>
        <w:t>Chiller</w:t>
      </w:r>
    </w:p>
    <w:p w14:paraId="13C48C12" w14:textId="77777777" w:rsidR="00E84AE0" w:rsidRDefault="00E84AE0" w:rsidP="00E84AE0">
      <w:pPr>
        <w:pStyle w:val="ListParagraph"/>
        <w:autoSpaceDE w:val="0"/>
        <w:autoSpaceDN w:val="0"/>
        <w:adjustRightInd w:val="0"/>
        <w:spacing w:after="0" w:line="240" w:lineRule="auto"/>
        <w:ind w:left="284"/>
        <w:rPr>
          <w:b/>
          <w:bCs/>
          <w:u w:val="single"/>
        </w:rPr>
      </w:pPr>
    </w:p>
    <w:p w14:paraId="3E5F99F8" w14:textId="111330CC" w:rsidR="00565AF4" w:rsidRPr="00E84AE0" w:rsidRDefault="00E84AE0" w:rsidP="00E84AE0">
      <w:pPr>
        <w:pStyle w:val="ListParagraph"/>
        <w:autoSpaceDE w:val="0"/>
        <w:autoSpaceDN w:val="0"/>
        <w:adjustRightInd w:val="0"/>
        <w:spacing w:after="0" w:line="240" w:lineRule="auto"/>
        <w:ind w:left="284"/>
      </w:pPr>
      <w:r w:rsidRPr="00E84AE0">
        <w:t>Explosion-proof modular air-cooled chillers are purpose-built cooling units for hazardous environments where flammable gases or combustible dust may be present. They combine certified explosion-proof construction with modular, scalable air</w:t>
      </w:r>
      <w:r w:rsidRPr="00E84AE0">
        <w:noBreakHyphen/>
        <w:t>cooled refrigeration to provide safe, reliable temperature control for sensitive equipment and processes.</w:t>
      </w:r>
      <w:r>
        <w:t xml:space="preserve"> </w:t>
      </w:r>
      <w:r w:rsidRPr="00E84AE0">
        <w:rPr>
          <w:rFonts w:hint="eastAsia"/>
        </w:rPr>
        <w:t>The combination is flexible. According to different cooling requirements, various modular units can be combined in any combination, with good scalability and adaptability.</w:t>
      </w:r>
    </w:p>
    <w:p w14:paraId="1D0B57E9" w14:textId="77777777" w:rsidR="00565AF4" w:rsidRDefault="00565AF4" w:rsidP="00565AF4">
      <w:pPr>
        <w:pStyle w:val="ListParagraph"/>
        <w:autoSpaceDE w:val="0"/>
        <w:autoSpaceDN w:val="0"/>
        <w:adjustRightInd w:val="0"/>
        <w:spacing w:after="0" w:line="240" w:lineRule="auto"/>
        <w:ind w:left="284"/>
        <w:rPr>
          <w:b/>
          <w:bCs/>
          <w:u w:val="single"/>
        </w:rPr>
      </w:pPr>
    </w:p>
    <w:p w14:paraId="37919811" w14:textId="643571E3" w:rsidR="0064680C" w:rsidRDefault="0064680C" w:rsidP="006D2584">
      <w:pPr>
        <w:pStyle w:val="ListParagraph"/>
        <w:numPr>
          <w:ilvl w:val="0"/>
          <w:numId w:val="2"/>
        </w:numPr>
        <w:autoSpaceDE w:val="0"/>
        <w:autoSpaceDN w:val="0"/>
        <w:adjustRightInd w:val="0"/>
        <w:spacing w:after="0" w:line="240" w:lineRule="auto"/>
        <w:ind w:left="284"/>
        <w:rPr>
          <w:b/>
          <w:bCs/>
          <w:u w:val="single"/>
        </w:rPr>
      </w:pPr>
      <w:r>
        <w:rPr>
          <w:b/>
          <w:bCs/>
          <w:u w:val="single"/>
        </w:rPr>
        <w:t xml:space="preserve">Ex </w:t>
      </w:r>
      <w:r w:rsidR="006D2584" w:rsidRPr="006D2584">
        <w:rPr>
          <w:b/>
          <w:bCs/>
          <w:u w:val="single"/>
        </w:rPr>
        <w:t>Heating And Ventilation Air Conditioning Unit</w:t>
      </w:r>
    </w:p>
    <w:p w14:paraId="27676A3A" w14:textId="77777777" w:rsidR="000915A5" w:rsidRDefault="000915A5" w:rsidP="000915A5">
      <w:pPr>
        <w:pStyle w:val="ListParagraph"/>
        <w:autoSpaceDE w:val="0"/>
        <w:autoSpaceDN w:val="0"/>
        <w:adjustRightInd w:val="0"/>
        <w:spacing w:after="0" w:line="240" w:lineRule="auto"/>
        <w:ind w:left="284"/>
        <w:rPr>
          <w:b/>
          <w:bCs/>
          <w:u w:val="single"/>
        </w:rPr>
      </w:pPr>
    </w:p>
    <w:p w14:paraId="4A6746D3" w14:textId="36C9A92F" w:rsidR="00D811E0" w:rsidRPr="00D811E0" w:rsidRDefault="000915A5" w:rsidP="000915A5">
      <w:pPr>
        <w:pStyle w:val="ListParagraph"/>
        <w:spacing w:after="0"/>
        <w:ind w:left="284"/>
      </w:pPr>
      <w:r w:rsidRPr="000915A5">
        <w:t>Explosion-proof heating and ventilation air conditioning unit is explosion-proof electrical product certified by ATEX / IECEx / EAC / CHINA</w:t>
      </w:r>
      <w:r>
        <w:t xml:space="preserve"> Ex</w:t>
      </w:r>
      <w:r w:rsidRPr="000915A5">
        <w:t xml:space="preserve"> and used for Zone 1, Zone 2, IIA, IIB, IIC class, T1 ~ T4 group. Applicable to online analytical cabin, control room, operating room, electrical room in petrochemical, marine and other fields where there are </w:t>
      </w:r>
      <w:r>
        <w:t>r</w:t>
      </w:r>
      <w:r w:rsidRPr="000915A5">
        <w:t>equirements for positive pressure ventilation, indoor temperature and humidity regulation.</w:t>
      </w:r>
      <w:r>
        <w:t xml:space="preserve"> </w:t>
      </w:r>
      <w:r w:rsidRPr="000915A5">
        <w:t>Unit design concept is targeted clearly and specifically, unit is long-term continuous operational in harsh industrial</w:t>
      </w:r>
      <w:r>
        <w:t xml:space="preserve"> </w:t>
      </w:r>
      <w:r w:rsidRPr="000915A5">
        <w:t>environment; Unit frame is made of hot galvanized plate or stainless steel molding to achieve high strength and good</w:t>
      </w:r>
      <w:r>
        <w:t xml:space="preserve"> </w:t>
      </w:r>
      <w:r w:rsidRPr="000915A5">
        <w:t>stability</w:t>
      </w:r>
      <w:r>
        <w:t>.</w:t>
      </w:r>
    </w:p>
    <w:p w14:paraId="20777C89" w14:textId="77777777" w:rsidR="00537504" w:rsidRPr="00537504" w:rsidRDefault="00537504" w:rsidP="00537504">
      <w:pPr>
        <w:autoSpaceDE w:val="0"/>
        <w:autoSpaceDN w:val="0"/>
        <w:adjustRightInd w:val="0"/>
        <w:spacing w:after="0" w:line="240" w:lineRule="auto"/>
        <w:rPr>
          <w:b/>
          <w:bCs/>
          <w:u w:val="single"/>
        </w:rPr>
      </w:pPr>
    </w:p>
    <w:p w14:paraId="774DE356" w14:textId="77777777" w:rsidR="00B21407" w:rsidRDefault="00B21407" w:rsidP="00B21407">
      <w:pPr>
        <w:rPr>
          <w:b/>
          <w:bCs/>
          <w:u w:val="single"/>
        </w:rPr>
      </w:pPr>
      <w:r>
        <w:rPr>
          <w:b/>
          <w:bCs/>
          <w:u w:val="single"/>
        </w:rPr>
        <w:lastRenderedPageBreak/>
        <w:t>Certifications</w:t>
      </w:r>
    </w:p>
    <w:p w14:paraId="6FB3615D" w14:textId="3E849983" w:rsidR="0026019F" w:rsidRDefault="00464E95">
      <w:r>
        <w:t>Place in the page below</w:t>
      </w:r>
      <w:r w:rsidR="00580FCE">
        <w:t xml:space="preserve"> </w:t>
      </w:r>
    </w:p>
    <w:p w14:paraId="1763E2C1" w14:textId="77777777" w:rsidR="001935EE" w:rsidRDefault="001935EE"/>
    <w:p w14:paraId="4991B302" w14:textId="77777777" w:rsidR="001935EE" w:rsidRDefault="001935EE"/>
    <w:p w14:paraId="4395AB4C" w14:textId="4DD81BF7" w:rsidR="001935EE" w:rsidRDefault="001935EE">
      <w:r>
        <w:t>Link for Other company content</w:t>
      </w:r>
    </w:p>
    <w:p w14:paraId="3298EF7D" w14:textId="05EF3CDC" w:rsidR="001935EE" w:rsidRDefault="001935EE">
      <w:r w:rsidRPr="001935EE">
        <w:t>https://daly-me.com/partners/ex-machinery/</w:t>
      </w:r>
    </w:p>
    <w:sectPr w:rsidR="001935EE" w:rsidSect="00E84AE0">
      <w:pgSz w:w="11906" w:h="16838"/>
      <w:pgMar w:top="1134" w:right="1133"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ITC Avant Garde Gothic Std">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AAC"/>
    <w:multiLevelType w:val="hybridMultilevel"/>
    <w:tmpl w:val="216238B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83174A6"/>
    <w:multiLevelType w:val="multilevel"/>
    <w:tmpl w:val="B2D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6E32DA"/>
    <w:multiLevelType w:val="hybridMultilevel"/>
    <w:tmpl w:val="F8789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845F00"/>
    <w:multiLevelType w:val="hybridMultilevel"/>
    <w:tmpl w:val="B496603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55D341E6"/>
    <w:multiLevelType w:val="multilevel"/>
    <w:tmpl w:val="CA4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724192">
    <w:abstractNumId w:val="0"/>
  </w:num>
  <w:num w:numId="2" w16cid:durableId="479228094">
    <w:abstractNumId w:val="3"/>
  </w:num>
  <w:num w:numId="3" w16cid:durableId="823009892">
    <w:abstractNumId w:val="1"/>
  </w:num>
  <w:num w:numId="4" w16cid:durableId="1877232251">
    <w:abstractNumId w:val="4"/>
  </w:num>
  <w:num w:numId="5" w16cid:durableId="367418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E0"/>
    <w:rsid w:val="00027576"/>
    <w:rsid w:val="00047F03"/>
    <w:rsid w:val="000915A5"/>
    <w:rsid w:val="000A6ECE"/>
    <w:rsid w:val="000F6BEC"/>
    <w:rsid w:val="00100B98"/>
    <w:rsid w:val="00115B94"/>
    <w:rsid w:val="00137BE8"/>
    <w:rsid w:val="00155D66"/>
    <w:rsid w:val="00160906"/>
    <w:rsid w:val="0018438C"/>
    <w:rsid w:val="001935EE"/>
    <w:rsid w:val="00215178"/>
    <w:rsid w:val="00231AF6"/>
    <w:rsid w:val="00253040"/>
    <w:rsid w:val="0026019F"/>
    <w:rsid w:val="002B292C"/>
    <w:rsid w:val="002B66C1"/>
    <w:rsid w:val="00323068"/>
    <w:rsid w:val="003B3616"/>
    <w:rsid w:val="003D15D4"/>
    <w:rsid w:val="003D4290"/>
    <w:rsid w:val="003E4463"/>
    <w:rsid w:val="00427148"/>
    <w:rsid w:val="00464E95"/>
    <w:rsid w:val="004728E8"/>
    <w:rsid w:val="00496E77"/>
    <w:rsid w:val="005046CE"/>
    <w:rsid w:val="00505178"/>
    <w:rsid w:val="00514D41"/>
    <w:rsid w:val="00537504"/>
    <w:rsid w:val="00550A29"/>
    <w:rsid w:val="00565AF4"/>
    <w:rsid w:val="00580FCE"/>
    <w:rsid w:val="005B3ACC"/>
    <w:rsid w:val="005E6EAD"/>
    <w:rsid w:val="00622C90"/>
    <w:rsid w:val="0064680C"/>
    <w:rsid w:val="00657084"/>
    <w:rsid w:val="006575CB"/>
    <w:rsid w:val="00667E33"/>
    <w:rsid w:val="00684723"/>
    <w:rsid w:val="006B47D6"/>
    <w:rsid w:val="006D2584"/>
    <w:rsid w:val="006E6D97"/>
    <w:rsid w:val="00725E4B"/>
    <w:rsid w:val="007B4302"/>
    <w:rsid w:val="007E2032"/>
    <w:rsid w:val="007F2754"/>
    <w:rsid w:val="00912DEA"/>
    <w:rsid w:val="009B6FE0"/>
    <w:rsid w:val="00A03E63"/>
    <w:rsid w:val="00A05C12"/>
    <w:rsid w:val="00A10C08"/>
    <w:rsid w:val="00AE3AAA"/>
    <w:rsid w:val="00AF1084"/>
    <w:rsid w:val="00B21407"/>
    <w:rsid w:val="00B946FB"/>
    <w:rsid w:val="00C51AE3"/>
    <w:rsid w:val="00CA44E4"/>
    <w:rsid w:val="00D176BB"/>
    <w:rsid w:val="00D234FC"/>
    <w:rsid w:val="00D306F3"/>
    <w:rsid w:val="00D811E0"/>
    <w:rsid w:val="00E14B8C"/>
    <w:rsid w:val="00E84AE0"/>
    <w:rsid w:val="00EA4F81"/>
    <w:rsid w:val="00EB4D65"/>
    <w:rsid w:val="00ED71F1"/>
    <w:rsid w:val="00EF2508"/>
    <w:rsid w:val="00F119EE"/>
    <w:rsid w:val="00F24107"/>
    <w:rsid w:val="00F3045C"/>
    <w:rsid w:val="00FF343D"/>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94C0"/>
  <w15:chartTrackingRefBased/>
  <w15:docId w15:val="{C5D485EC-964C-4B5A-8CC6-1DE0921A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FE0"/>
    <w:rPr>
      <w:rFonts w:eastAsiaTheme="majorEastAsia" w:cstheme="majorBidi"/>
      <w:color w:val="272727" w:themeColor="text1" w:themeTint="D8"/>
    </w:rPr>
  </w:style>
  <w:style w:type="paragraph" w:styleId="Title">
    <w:name w:val="Title"/>
    <w:basedOn w:val="Normal"/>
    <w:next w:val="Normal"/>
    <w:link w:val="TitleChar"/>
    <w:uiPriority w:val="10"/>
    <w:qFormat/>
    <w:rsid w:val="009B6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FE0"/>
    <w:pPr>
      <w:spacing w:before="160"/>
      <w:jc w:val="center"/>
    </w:pPr>
    <w:rPr>
      <w:i/>
      <w:iCs/>
      <w:color w:val="404040" w:themeColor="text1" w:themeTint="BF"/>
    </w:rPr>
  </w:style>
  <w:style w:type="character" w:customStyle="1" w:styleId="QuoteChar">
    <w:name w:val="Quote Char"/>
    <w:basedOn w:val="DefaultParagraphFont"/>
    <w:link w:val="Quote"/>
    <w:uiPriority w:val="29"/>
    <w:rsid w:val="009B6FE0"/>
    <w:rPr>
      <w:i/>
      <w:iCs/>
      <w:color w:val="404040" w:themeColor="text1" w:themeTint="BF"/>
    </w:rPr>
  </w:style>
  <w:style w:type="paragraph" w:styleId="ListParagraph">
    <w:name w:val="List Paragraph"/>
    <w:basedOn w:val="Normal"/>
    <w:uiPriority w:val="34"/>
    <w:qFormat/>
    <w:rsid w:val="009B6FE0"/>
    <w:pPr>
      <w:ind w:left="720"/>
      <w:contextualSpacing/>
    </w:pPr>
  </w:style>
  <w:style w:type="character" w:styleId="IntenseEmphasis">
    <w:name w:val="Intense Emphasis"/>
    <w:basedOn w:val="DefaultParagraphFont"/>
    <w:uiPriority w:val="21"/>
    <w:qFormat/>
    <w:rsid w:val="009B6FE0"/>
    <w:rPr>
      <w:i/>
      <w:iCs/>
      <w:color w:val="2F5496" w:themeColor="accent1" w:themeShade="BF"/>
    </w:rPr>
  </w:style>
  <w:style w:type="paragraph" w:styleId="IntenseQuote">
    <w:name w:val="Intense Quote"/>
    <w:basedOn w:val="Normal"/>
    <w:next w:val="Normal"/>
    <w:link w:val="IntenseQuoteChar"/>
    <w:uiPriority w:val="30"/>
    <w:qFormat/>
    <w:rsid w:val="009B6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FE0"/>
    <w:rPr>
      <w:i/>
      <w:iCs/>
      <w:color w:val="2F5496" w:themeColor="accent1" w:themeShade="BF"/>
    </w:rPr>
  </w:style>
  <w:style w:type="character" w:styleId="IntenseReference">
    <w:name w:val="Intense Reference"/>
    <w:basedOn w:val="DefaultParagraphFont"/>
    <w:uiPriority w:val="32"/>
    <w:qFormat/>
    <w:rsid w:val="009B6FE0"/>
    <w:rPr>
      <w:b/>
      <w:bCs/>
      <w:smallCaps/>
      <w:color w:val="2F5496" w:themeColor="accent1" w:themeShade="BF"/>
      <w:spacing w:val="5"/>
    </w:rPr>
  </w:style>
  <w:style w:type="paragraph" w:customStyle="1" w:styleId="Default">
    <w:name w:val="Default"/>
    <w:rsid w:val="00D176BB"/>
    <w:pPr>
      <w:autoSpaceDE w:val="0"/>
      <w:autoSpaceDN w:val="0"/>
      <w:adjustRightInd w:val="0"/>
      <w:spacing w:after="0" w:line="240" w:lineRule="auto"/>
    </w:pPr>
    <w:rPr>
      <w:rFonts w:ascii="ITC Avant Garde Gothic Std" w:hAnsi="ITC Avant Garde Gothic Std" w:cs="ITC Avant Garde Gothic Std"/>
      <w:color w:val="000000"/>
      <w:kern w:val="0"/>
    </w:rPr>
  </w:style>
  <w:style w:type="paragraph" w:styleId="NormalWeb">
    <w:name w:val="Normal (Web)"/>
    <w:basedOn w:val="Normal"/>
    <w:uiPriority w:val="99"/>
    <w:unhideWhenUsed/>
    <w:rsid w:val="00EF25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7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2333</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TechsVolt Info</dc:creator>
  <cp:keywords/>
  <dc:description/>
  <cp:lastModifiedBy>Power Electrical</cp:lastModifiedBy>
  <cp:revision>20</cp:revision>
  <dcterms:created xsi:type="dcterms:W3CDTF">2025-12-03T11:26:00Z</dcterms:created>
  <dcterms:modified xsi:type="dcterms:W3CDTF">2026-01-15T06:45:00Z</dcterms:modified>
</cp:coreProperties>
</file>