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8C12A" w14:textId="623A5592" w:rsidR="0065647A" w:rsidRDefault="00DA174C" w:rsidP="00DA174C">
      <w:pPr>
        <w:rPr>
          <w:b/>
          <w:bCs/>
          <w:u w:val="single"/>
        </w:rPr>
      </w:pPr>
      <w:r w:rsidRPr="008E45F9">
        <w:rPr>
          <w:b/>
          <w:bCs/>
          <w:highlight w:val="yellow"/>
          <w:u w:val="single"/>
        </w:rPr>
        <w:t>Section 1:-</w:t>
      </w:r>
      <w:r>
        <w:rPr>
          <w:b/>
          <w:bCs/>
          <w:u w:val="single"/>
        </w:rPr>
        <w:t xml:space="preserve"> </w:t>
      </w:r>
      <w:r w:rsidR="0065647A" w:rsidRPr="0065647A">
        <w:rPr>
          <w:b/>
          <w:bCs/>
          <w:u w:val="single"/>
        </w:rPr>
        <w:t>Lighting Design Service</w:t>
      </w:r>
    </w:p>
    <w:p w14:paraId="6EBBD1FC" w14:textId="77777777" w:rsidR="00DA174C" w:rsidRPr="00DA174C" w:rsidRDefault="00DA174C" w:rsidP="00DA174C">
      <w:r w:rsidRPr="00DA174C">
        <w:t>Ensuring optimal lighting is a crucial step in any on-site project. With ever-evolving technology and changing demands, it's essential for clients to trust that their lighting designs are managed by seasoned professionals.</w:t>
      </w:r>
    </w:p>
    <w:p w14:paraId="3673B4DF" w14:textId="77777777" w:rsidR="00DA174C" w:rsidRPr="00DA174C" w:rsidRDefault="00DA174C" w:rsidP="00DA174C">
      <w:r w:rsidRPr="00DA174C">
        <w:t>We provide a complete, custom digital lighting design service, powered by the latest technology and software. Our approach includes a clear, step-by-step consultation process to ensure you are informed and involved throughout.</w:t>
      </w:r>
    </w:p>
    <w:p w14:paraId="0FEEA076" w14:textId="77777777" w:rsidR="00DA174C" w:rsidRPr="00DA174C" w:rsidRDefault="00DA174C" w:rsidP="00DA174C">
      <w:pPr>
        <w:rPr>
          <w:b/>
          <w:bCs/>
        </w:rPr>
      </w:pPr>
      <w:r w:rsidRPr="00DA174C">
        <w:rPr>
          <w:b/>
          <w:bCs/>
        </w:rPr>
        <w:t>Our Five-Stage Lighting Design Process</w:t>
      </w:r>
    </w:p>
    <w:p w14:paraId="508E935A" w14:textId="77777777" w:rsidR="00DA174C" w:rsidRPr="00DA174C" w:rsidRDefault="00DA174C" w:rsidP="00DA174C">
      <w:pPr>
        <w:numPr>
          <w:ilvl w:val="0"/>
          <w:numId w:val="2"/>
        </w:numPr>
      </w:pPr>
      <w:r w:rsidRPr="00DA174C">
        <w:rPr>
          <w:b/>
          <w:bCs/>
        </w:rPr>
        <w:t>Project Scoping:</w:t>
      </w:r>
      <w:r w:rsidRPr="00DA174C">
        <w:t> Our design team initiates contact with you or your installing contractor to understand the project's scope and objectives.</w:t>
      </w:r>
    </w:p>
    <w:p w14:paraId="08B7BE4A" w14:textId="77777777" w:rsidR="00DA174C" w:rsidRPr="00DA174C" w:rsidRDefault="00DA174C" w:rsidP="00DA174C">
      <w:pPr>
        <w:numPr>
          <w:ilvl w:val="0"/>
          <w:numId w:val="2"/>
        </w:numPr>
      </w:pPr>
      <w:r w:rsidRPr="00DA174C">
        <w:rPr>
          <w:b/>
          <w:bCs/>
        </w:rPr>
        <w:t>Information Collation:</w:t>
      </w:r>
      <w:r w:rsidRPr="00DA174C">
        <w:t> We gather all necessary project details, which may include site visits, obtaining detailed layout plans, and defining specific light level requirements.</w:t>
      </w:r>
    </w:p>
    <w:p w14:paraId="0C0BC127" w14:textId="77777777" w:rsidR="00DA174C" w:rsidRPr="00DA174C" w:rsidRDefault="00DA174C" w:rsidP="00DA174C">
      <w:pPr>
        <w:numPr>
          <w:ilvl w:val="0"/>
          <w:numId w:val="2"/>
        </w:numPr>
      </w:pPr>
      <w:r w:rsidRPr="00DA174C">
        <w:rPr>
          <w:b/>
          <w:bCs/>
        </w:rPr>
        <w:t>In-House Design &amp; Visualization:</w:t>
      </w:r>
      <w:r w:rsidRPr="00DA174C">
        <w:t> Our experienced specialists, skilled in designing for challenging industrial and hazardous environments, craft your lighting scheme. Using advanced Relux software, we create accurate 3D renderings that optimize light output and cost-effectiveness for both installation and ongoing maintenance. We accommodate various drawing formats (DWG, DXF, PDF, paper) and offer on-site surveys for precise measurements, delivering designs from simple areas to complex multi-level visualizations.</w:t>
      </w:r>
    </w:p>
    <w:p w14:paraId="39FDA559" w14:textId="77777777" w:rsidR="00DA174C" w:rsidRPr="00DA174C" w:rsidRDefault="00DA174C" w:rsidP="00DA174C">
      <w:pPr>
        <w:numPr>
          <w:ilvl w:val="0"/>
          <w:numId w:val="2"/>
        </w:numPr>
      </w:pPr>
      <w:r w:rsidRPr="00DA174C">
        <w:rPr>
          <w:b/>
          <w:bCs/>
        </w:rPr>
        <w:t>Design Presentation:</w:t>
      </w:r>
      <w:r w:rsidRPr="00DA174C">
        <w:t> We present the completed design in a full 3D rendering, offering a clear visualization of the final installation's light output and lux levels for your approval.</w:t>
      </w:r>
    </w:p>
    <w:p w14:paraId="52BD194E" w14:textId="77777777" w:rsidR="00DA174C" w:rsidRPr="00DA174C" w:rsidRDefault="00DA174C" w:rsidP="00DA174C">
      <w:pPr>
        <w:numPr>
          <w:ilvl w:val="0"/>
          <w:numId w:val="2"/>
        </w:numPr>
      </w:pPr>
      <w:r w:rsidRPr="00DA174C">
        <w:rPr>
          <w:b/>
          <w:bCs/>
        </w:rPr>
        <w:t>Installation Support &amp; Documentation:</w:t>
      </w:r>
      <w:r w:rsidRPr="00DA174C">
        <w:t> Our engineers remain available to provide guidance on fitting placement and assist with any design adjustments during installation. We manage timely product delivery and ensure a seamless project flow, providing you with all necessary documentation for your operation and maintenance manuals.</w:t>
      </w:r>
    </w:p>
    <w:p w14:paraId="1EE79493" w14:textId="09E8F6F8" w:rsidR="00DA174C" w:rsidRDefault="008E45F9" w:rsidP="00DA174C">
      <w:r w:rsidRPr="008E45F9">
        <w:rPr>
          <w:highlight w:val="yellow"/>
        </w:rPr>
        <w:t>Images are given in the folder</w:t>
      </w:r>
    </w:p>
    <w:p w14:paraId="3030DD42" w14:textId="77777777" w:rsidR="008E45F9" w:rsidRDefault="008E45F9" w:rsidP="00DA174C"/>
    <w:p w14:paraId="263B6589" w14:textId="56FE7CFD" w:rsidR="00DA174C" w:rsidRDefault="00DA174C" w:rsidP="00DA174C">
      <w:pPr>
        <w:rPr>
          <w:b/>
          <w:bCs/>
          <w:u w:val="single"/>
        </w:rPr>
      </w:pPr>
      <w:r w:rsidRPr="008E45F9">
        <w:rPr>
          <w:b/>
          <w:bCs/>
          <w:highlight w:val="yellow"/>
          <w:u w:val="single"/>
        </w:rPr>
        <w:t xml:space="preserve">Section </w:t>
      </w:r>
      <w:r w:rsidRPr="008E45F9">
        <w:rPr>
          <w:b/>
          <w:bCs/>
          <w:highlight w:val="yellow"/>
          <w:u w:val="single"/>
        </w:rPr>
        <w:t>2</w:t>
      </w:r>
      <w:r w:rsidRPr="008E45F9">
        <w:rPr>
          <w:b/>
          <w:bCs/>
          <w:highlight w:val="yellow"/>
          <w:u w:val="single"/>
        </w:rPr>
        <w:t>:-</w:t>
      </w:r>
      <w:r>
        <w:rPr>
          <w:b/>
          <w:bCs/>
          <w:u w:val="single"/>
        </w:rPr>
        <w:t xml:space="preserve"> </w:t>
      </w:r>
      <w:r>
        <w:rPr>
          <w:b/>
          <w:bCs/>
          <w:u w:val="single"/>
        </w:rPr>
        <w:t>Choose Lighting fixtures Components</w:t>
      </w:r>
      <w:r w:rsidR="00CC6264">
        <w:rPr>
          <w:b/>
          <w:bCs/>
          <w:u w:val="single"/>
        </w:rPr>
        <w:t xml:space="preserve"> for your </w:t>
      </w:r>
      <w:r w:rsidR="008E45F9">
        <w:rPr>
          <w:b/>
          <w:bCs/>
          <w:u w:val="single"/>
        </w:rPr>
        <w:t xml:space="preserve">LED Lighting </w:t>
      </w:r>
      <w:r w:rsidR="00CC6264">
        <w:rPr>
          <w:b/>
          <w:bCs/>
          <w:u w:val="single"/>
        </w:rPr>
        <w:t>Fixtures</w:t>
      </w:r>
    </w:p>
    <w:p w14:paraId="4AB53EEA" w14:textId="4D1151C9" w:rsidR="00DA174C" w:rsidRDefault="008E45F9" w:rsidP="00DA174C">
      <w:r w:rsidRPr="008E45F9">
        <w:t>Every site has different lighting needs—mounting height, area size, operating hours, heat, dust, voltage conditions, and required lux levels. Here we offer custom-built High Bay and Floodlight configurations to get the right performance, efficiency, and lifespan for your project.</w:t>
      </w:r>
    </w:p>
    <w:p w14:paraId="62A27B83" w14:textId="05B74B24" w:rsidR="008E45F9" w:rsidRDefault="008E45F9" w:rsidP="00DA174C">
      <w:r w:rsidRPr="008E45F9">
        <w:lastRenderedPageBreak/>
        <w:t>What You Can Customize,</w:t>
      </w:r>
    </w:p>
    <w:p w14:paraId="050BA833" w14:textId="77777777" w:rsidR="008E45F9" w:rsidRPr="008E45F9" w:rsidRDefault="008E45F9" w:rsidP="008E45F9">
      <w:pPr>
        <w:numPr>
          <w:ilvl w:val="0"/>
          <w:numId w:val="3"/>
        </w:numPr>
        <w:spacing w:after="0"/>
      </w:pPr>
      <w:r w:rsidRPr="008E45F9">
        <w:t>Chose your LED driver brands: Mean Well, OSRAM, Philips.</w:t>
      </w:r>
    </w:p>
    <w:p w14:paraId="2B405524" w14:textId="77777777" w:rsidR="008E45F9" w:rsidRPr="008E45F9" w:rsidRDefault="008E45F9" w:rsidP="008E45F9">
      <w:pPr>
        <w:numPr>
          <w:ilvl w:val="0"/>
          <w:numId w:val="3"/>
        </w:numPr>
        <w:spacing w:after="0"/>
      </w:pPr>
      <w:r w:rsidRPr="008E45F9">
        <w:t>Chose your LED chip brands: CREE, Lumileds, Samsung.</w:t>
      </w:r>
    </w:p>
    <w:p w14:paraId="5E0F0AC9" w14:textId="77777777" w:rsidR="008E45F9" w:rsidRPr="008E45F9" w:rsidRDefault="008E45F9" w:rsidP="008E45F9">
      <w:pPr>
        <w:numPr>
          <w:ilvl w:val="0"/>
          <w:numId w:val="3"/>
        </w:numPr>
        <w:spacing w:after="0"/>
      </w:pPr>
      <w:r w:rsidRPr="008E45F9">
        <w:t>Housing materials: 316L stainless steel, mild steel.</w:t>
      </w:r>
    </w:p>
    <w:p w14:paraId="021DB084" w14:textId="77777777" w:rsidR="008E45F9" w:rsidRPr="008E45F9" w:rsidRDefault="008E45F9" w:rsidP="008E45F9">
      <w:pPr>
        <w:numPr>
          <w:ilvl w:val="0"/>
          <w:numId w:val="3"/>
        </w:numPr>
        <w:spacing w:after="0"/>
      </w:pPr>
      <w:r w:rsidRPr="008E45F9">
        <w:t xml:space="preserve">Accessories like sealing rings, Emergency backup. </w:t>
      </w:r>
    </w:p>
    <w:p w14:paraId="48097638" w14:textId="77777777" w:rsidR="008E45F9" w:rsidRPr="008E45F9" w:rsidRDefault="008E45F9" w:rsidP="008E45F9">
      <w:pPr>
        <w:numPr>
          <w:ilvl w:val="0"/>
          <w:numId w:val="3"/>
        </w:numPr>
        <w:spacing w:after="0"/>
      </w:pPr>
      <w:r w:rsidRPr="008E45F9">
        <w:t>Various mounting options like Mounting bracket, Hook.</w:t>
      </w:r>
    </w:p>
    <w:p w14:paraId="2E091A03" w14:textId="77777777" w:rsidR="008E45F9" w:rsidRPr="008E45F9" w:rsidRDefault="008E45F9" w:rsidP="008E45F9">
      <w:pPr>
        <w:numPr>
          <w:ilvl w:val="0"/>
          <w:numId w:val="3"/>
        </w:numPr>
        <w:spacing w:after="0"/>
      </w:pPr>
      <w:r w:rsidRPr="008E45F9">
        <w:t>Multiple product sizes from small to large Wattage.</w:t>
      </w:r>
    </w:p>
    <w:p w14:paraId="2E37C380" w14:textId="77777777" w:rsidR="008E45F9" w:rsidRPr="008E45F9" w:rsidRDefault="008E45F9" w:rsidP="008E45F9">
      <w:pPr>
        <w:numPr>
          <w:ilvl w:val="0"/>
          <w:numId w:val="3"/>
        </w:numPr>
        <w:spacing w:after="0"/>
      </w:pPr>
      <w:r w:rsidRPr="008E45F9">
        <w:t>Required lux level / brightness expectation.</w:t>
      </w:r>
    </w:p>
    <w:p w14:paraId="2C53DA3F" w14:textId="77777777" w:rsidR="008E45F9" w:rsidRDefault="008E45F9" w:rsidP="008E45F9">
      <w:pPr>
        <w:numPr>
          <w:ilvl w:val="0"/>
          <w:numId w:val="3"/>
        </w:numPr>
        <w:spacing w:after="0"/>
      </w:pPr>
      <w:r w:rsidRPr="008E45F9">
        <w:t>Preferred CCT/CRI with Narrow / Medium / Wide beam angles</w:t>
      </w:r>
    </w:p>
    <w:p w14:paraId="006F4944" w14:textId="611E3326" w:rsidR="008E45F9" w:rsidRPr="008E45F9" w:rsidRDefault="008E45F9" w:rsidP="008E45F9">
      <w:pPr>
        <w:numPr>
          <w:ilvl w:val="0"/>
          <w:numId w:val="3"/>
        </w:numPr>
        <w:spacing w:after="0"/>
      </w:pPr>
      <w:r w:rsidRPr="008E45F9">
        <w:t>Emergency Back Up battery for High bay lights</w:t>
      </w:r>
      <w:r>
        <w:t>.</w:t>
      </w:r>
    </w:p>
    <w:p w14:paraId="510088F8" w14:textId="77777777" w:rsidR="008E45F9" w:rsidRDefault="008E45F9" w:rsidP="00DA174C"/>
    <w:p w14:paraId="2503A819" w14:textId="77777777" w:rsidR="008E45F9" w:rsidRDefault="008E45F9" w:rsidP="008E45F9">
      <w:r w:rsidRPr="008E45F9">
        <w:rPr>
          <w:highlight w:val="yellow"/>
        </w:rPr>
        <w:t>Images are given in the folder</w:t>
      </w:r>
    </w:p>
    <w:p w14:paraId="00F07D4D" w14:textId="77777777" w:rsidR="008E45F9" w:rsidRPr="00DA174C" w:rsidRDefault="008E45F9" w:rsidP="00DA174C"/>
    <w:sectPr w:rsidR="008E45F9" w:rsidRPr="00DA17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2174A"/>
    <w:multiLevelType w:val="multilevel"/>
    <w:tmpl w:val="31341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B971E8"/>
    <w:multiLevelType w:val="multilevel"/>
    <w:tmpl w:val="5630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660745"/>
    <w:multiLevelType w:val="hybridMultilevel"/>
    <w:tmpl w:val="65861F74"/>
    <w:lvl w:ilvl="0" w:tplc="2AAC5AEC">
      <w:start w:val="1"/>
      <w:numFmt w:val="decimal"/>
      <w:lvlText w:val="%1."/>
      <w:lvlJc w:val="left"/>
      <w:pPr>
        <w:ind w:left="720" w:hanging="360"/>
      </w:pPr>
      <w:rPr>
        <w:rFonts w:hint="default"/>
        <w:b/>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632642472">
    <w:abstractNumId w:val="2"/>
  </w:num>
  <w:num w:numId="2" w16cid:durableId="191573097">
    <w:abstractNumId w:val="0"/>
  </w:num>
  <w:num w:numId="3" w16cid:durableId="20353007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47A"/>
    <w:rsid w:val="00491526"/>
    <w:rsid w:val="0065647A"/>
    <w:rsid w:val="008E45F9"/>
    <w:rsid w:val="00CC6264"/>
    <w:rsid w:val="00DA174C"/>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F7D38"/>
  <w15:chartTrackingRefBased/>
  <w15:docId w15:val="{D566C186-FCA8-42E4-849B-831E1058E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64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64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64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64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64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64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4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4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4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4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64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64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64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64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6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47A"/>
    <w:rPr>
      <w:rFonts w:eastAsiaTheme="majorEastAsia" w:cstheme="majorBidi"/>
      <w:color w:val="272727" w:themeColor="text1" w:themeTint="D8"/>
    </w:rPr>
  </w:style>
  <w:style w:type="paragraph" w:styleId="Title">
    <w:name w:val="Title"/>
    <w:basedOn w:val="Normal"/>
    <w:next w:val="Normal"/>
    <w:link w:val="TitleChar"/>
    <w:uiPriority w:val="10"/>
    <w:qFormat/>
    <w:rsid w:val="006564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4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47A"/>
    <w:pPr>
      <w:spacing w:before="160"/>
      <w:jc w:val="center"/>
    </w:pPr>
    <w:rPr>
      <w:i/>
      <w:iCs/>
      <w:color w:val="404040" w:themeColor="text1" w:themeTint="BF"/>
    </w:rPr>
  </w:style>
  <w:style w:type="character" w:customStyle="1" w:styleId="QuoteChar">
    <w:name w:val="Quote Char"/>
    <w:basedOn w:val="DefaultParagraphFont"/>
    <w:link w:val="Quote"/>
    <w:uiPriority w:val="29"/>
    <w:rsid w:val="0065647A"/>
    <w:rPr>
      <w:i/>
      <w:iCs/>
      <w:color w:val="404040" w:themeColor="text1" w:themeTint="BF"/>
    </w:rPr>
  </w:style>
  <w:style w:type="paragraph" w:styleId="ListParagraph">
    <w:name w:val="List Paragraph"/>
    <w:basedOn w:val="Normal"/>
    <w:uiPriority w:val="34"/>
    <w:qFormat/>
    <w:rsid w:val="0065647A"/>
    <w:pPr>
      <w:ind w:left="720"/>
      <w:contextualSpacing/>
    </w:pPr>
  </w:style>
  <w:style w:type="character" w:styleId="IntenseEmphasis">
    <w:name w:val="Intense Emphasis"/>
    <w:basedOn w:val="DefaultParagraphFont"/>
    <w:uiPriority w:val="21"/>
    <w:qFormat/>
    <w:rsid w:val="0065647A"/>
    <w:rPr>
      <w:i/>
      <w:iCs/>
      <w:color w:val="2F5496" w:themeColor="accent1" w:themeShade="BF"/>
    </w:rPr>
  </w:style>
  <w:style w:type="paragraph" w:styleId="IntenseQuote">
    <w:name w:val="Intense Quote"/>
    <w:basedOn w:val="Normal"/>
    <w:next w:val="Normal"/>
    <w:link w:val="IntenseQuoteChar"/>
    <w:uiPriority w:val="30"/>
    <w:qFormat/>
    <w:rsid w:val="006564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647A"/>
    <w:rPr>
      <w:i/>
      <w:iCs/>
      <w:color w:val="2F5496" w:themeColor="accent1" w:themeShade="BF"/>
    </w:rPr>
  </w:style>
  <w:style w:type="character" w:styleId="IntenseReference">
    <w:name w:val="Intense Reference"/>
    <w:basedOn w:val="DefaultParagraphFont"/>
    <w:uiPriority w:val="32"/>
    <w:qFormat/>
    <w:rsid w:val="006564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2</Pages>
  <Words>416</Words>
  <Characters>2375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Electrical</dc:creator>
  <cp:keywords/>
  <dc:description/>
  <cp:lastModifiedBy>Power Electrical</cp:lastModifiedBy>
  <cp:revision>3</cp:revision>
  <dcterms:created xsi:type="dcterms:W3CDTF">2026-02-11T09:11:00Z</dcterms:created>
  <dcterms:modified xsi:type="dcterms:W3CDTF">2026-02-11T10:54:00Z</dcterms:modified>
</cp:coreProperties>
</file>