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Maternal Health Monitoring Parameters (MetricCare Dataset Explanation)</w:t>
      </w:r>
    </w:p>
    <w:p>
      <w:pPr>
        <w:pStyle w:val="Heading2"/>
      </w:pPr>
      <w:r>
        <w:t>Blood Pressure (Sys)</w:t>
      </w:r>
    </w:p>
    <w:p>
      <w:r>
        <w:t>Meaning: Systolic Blood Pressure (upper number) — pressure in arteries during a heartbeat.</w:t>
      </w:r>
    </w:p>
    <w:p>
      <w:r>
        <w:t>Normal Range: 90–120 mmHg</w:t>
      </w:r>
    </w:p>
    <w:p>
      <w:r>
        <w:t>Dataset Representation: 105.07</w:t>
      </w:r>
    </w:p>
    <w:p>
      <w:r>
        <w:t>Interpretation: Within normal range — no hypertension.</w:t>
      </w:r>
    </w:p>
    <w:p>
      <w:pPr>
        <w:pStyle w:val="Heading2"/>
      </w:pPr>
      <w:r>
        <w:t>Blood Pressure (Dia)</w:t>
      </w:r>
    </w:p>
    <w:p>
      <w:r>
        <w:t>Meaning: Diastolic Blood Pressure (lower number) — pressure in arteries between beats.</w:t>
      </w:r>
    </w:p>
    <w:p>
      <w:r>
        <w:t>Normal Range: 60–80 mmHg</w:t>
      </w:r>
    </w:p>
    <w:p>
      <w:r>
        <w:t>Dataset Representation: 63.11</w:t>
      </w:r>
    </w:p>
    <w:p>
      <w:r>
        <w:t>Interpretation: Normal — good vascular relaxation.</w:t>
      </w:r>
    </w:p>
    <w:p>
      <w:pPr>
        <w:pStyle w:val="Heading2"/>
      </w:pPr>
      <w:r>
        <w:t>Pulse (HR)</w:t>
      </w:r>
    </w:p>
    <w:p>
      <w:r>
        <w:t>Meaning: Heart Rate — beats per minute.</w:t>
      </w:r>
    </w:p>
    <w:p>
      <w:r>
        <w:t>Normal Range: 60–100 bpm (slightly higher in pregnancy)</w:t>
      </w:r>
    </w:p>
    <w:p>
      <w:r>
        <w:t>Dataset Representation: 114.17</w:t>
      </w:r>
    </w:p>
    <w:p>
      <w:r>
        <w:t>Interpretation: Mild tachycardia — may occur due to anxiety, pain, or labour stress.</w:t>
      </w:r>
    </w:p>
    <w:p>
      <w:pPr>
        <w:pStyle w:val="Heading2"/>
      </w:pPr>
      <w:r>
        <w:t>Temperature</w:t>
      </w:r>
    </w:p>
    <w:p>
      <w:r>
        <w:t>Meaning: Body temperature in °C.</w:t>
      </w:r>
    </w:p>
    <w:p>
      <w:r>
        <w:t>Normal Range: 36.5–37.5 °C</w:t>
      </w:r>
    </w:p>
    <w:p>
      <w:r>
        <w:t>Dataset Representation: 36.75</w:t>
      </w:r>
    </w:p>
    <w:p>
      <w:r>
        <w:t>Interpretation: Normal body temperature.</w:t>
      </w:r>
    </w:p>
    <w:p>
      <w:pPr>
        <w:pStyle w:val="Heading2"/>
      </w:pPr>
      <w:r>
        <w:t>Cervical Dilation (cm)</w:t>
      </w:r>
    </w:p>
    <w:p>
      <w:r>
        <w:t>Meaning: Opening of the cervix during labour (0–10 cm).</w:t>
      </w:r>
    </w:p>
    <w:p>
      <w:r>
        <w:t>Normal Range: 0–10 cm</w:t>
      </w:r>
    </w:p>
    <w:p>
      <w:r>
        <w:t>Dataset Representation: 1.65</w:t>
      </w:r>
    </w:p>
    <w:p>
      <w:r>
        <w:t>Interpretation: Early labour (latent phase).</w:t>
      </w:r>
    </w:p>
    <w:p>
      <w:pPr>
        <w:pStyle w:val="Heading2"/>
      </w:pPr>
      <w:r>
        <w:t>Uterine Contractions (/10min)</w:t>
      </w:r>
    </w:p>
    <w:p>
      <w:r>
        <w:t>Meaning: Number of contractions in 10 minutes.</w:t>
      </w:r>
    </w:p>
    <w:p>
      <w:r>
        <w:t>Normal Range: 3–5 per 10 min in active labour</w:t>
      </w:r>
    </w:p>
    <w:p>
      <w:r>
        <w:t>Dataset Representation: 0.92</w:t>
      </w:r>
    </w:p>
    <w:p>
      <w:r>
        <w:t>Interpretation: Weak/irregular contractions — not yet in active labour.</w:t>
      </w:r>
    </w:p>
    <w:p>
      <w:pPr>
        <w:pStyle w:val="Heading2"/>
      </w:pPr>
      <w:r>
        <w:t>Fetal Heart Rate (FHR)</w:t>
      </w:r>
    </w:p>
    <w:p>
      <w:r>
        <w:t>Meaning: Baby’s heart rate (bpm).</w:t>
      </w:r>
    </w:p>
    <w:p>
      <w:r>
        <w:t>Normal Range: 110–160 bpm</w:t>
      </w:r>
    </w:p>
    <w:p>
      <w:r>
        <w:t>Dataset Representation: 143.25</w:t>
      </w:r>
    </w:p>
    <w:p>
      <w:r>
        <w:t>Interpretation: Normal fetal heart activity.</w:t>
      </w:r>
    </w:p>
    <w:p>
      <w:pPr>
        <w:pStyle w:val="Heading2"/>
      </w:pPr>
      <w:r>
        <w:t>Station/Descent of Head</w:t>
      </w:r>
    </w:p>
    <w:p>
      <w:r>
        <w:t>Meaning: How far the baby’s head has descended through the pelvis (-3 to +3).</w:t>
      </w:r>
    </w:p>
    <w:p>
      <w:r>
        <w:t>Normal Range: -3 to +3</w:t>
      </w:r>
    </w:p>
    <w:p>
      <w:r>
        <w:t>Dataset Representation: 1.12</w:t>
      </w:r>
    </w:p>
    <w:p>
      <w:r>
        <w:t>Interpretation: Moderate descent — labour progressing.</w:t>
      </w:r>
    </w:p>
    <w:p>
      <w:pPr>
        <w:pStyle w:val="Heading2"/>
      </w:pPr>
      <w:r>
        <w:t>Amniotic Fluid</w:t>
      </w:r>
    </w:p>
    <w:p>
      <w:r>
        <w:t>Meaning: Amount and colour of fluid around the baby.</w:t>
      </w:r>
    </w:p>
    <w:p>
      <w:r>
        <w:t>Normal Range: 5–25 cm (index)</w:t>
      </w:r>
    </w:p>
    <w:p>
      <w:r>
        <w:t>Dataset Representation: 10.16</w:t>
      </w:r>
    </w:p>
    <w:p>
      <w:r>
        <w:t>Interpretation: Normal fluid level.</w:t>
      </w:r>
    </w:p>
    <w:p>
      <w:pPr>
        <w:pStyle w:val="Heading2"/>
      </w:pPr>
      <w:r>
        <w:t>SpO2</w:t>
      </w:r>
    </w:p>
    <w:p>
      <w:r>
        <w:t>Meaning: Oxygen saturation in mother’s blood (%).</w:t>
      </w:r>
    </w:p>
    <w:p>
      <w:r>
        <w:t>Normal Range: &gt;95%</w:t>
      </w:r>
    </w:p>
    <w:p>
      <w:r>
        <w:t>Dataset Representation: 98.76</w:t>
      </w:r>
    </w:p>
    <w:p>
      <w:r>
        <w:t>Interpretation: Excellent oxygenation.</w:t>
      </w:r>
    </w:p>
    <w:p>
      <w:pPr>
        <w:pStyle w:val="Heading2"/>
      </w:pPr>
      <w:r>
        <w:t>Lochia</w:t>
      </w:r>
    </w:p>
    <w:p>
      <w:r>
        <w:t>Meaning: Vaginal discharge after childbirth (scale 1–5).</w:t>
      </w:r>
    </w:p>
    <w:p>
      <w:r>
        <w:t>Normal Range: 1–5</w:t>
      </w:r>
    </w:p>
    <w:p>
      <w:r>
        <w:t>Dataset Representation: 2.1</w:t>
      </w:r>
    </w:p>
    <w:p>
      <w:r>
        <w:t>Interpretation: Mild — normal postpartum discharge.</w:t>
      </w:r>
    </w:p>
    <w:p>
      <w:pPr>
        <w:pStyle w:val="Heading2"/>
      </w:pPr>
      <w:r>
        <w:t>Uterus Tone</w:t>
      </w:r>
    </w:p>
    <w:p>
      <w:r>
        <w:t>Meaning: Firmness of uterus post-delivery (scale 1–5).</w:t>
      </w:r>
    </w:p>
    <w:p>
      <w:r>
        <w:t>Normal Range: 1–5</w:t>
      </w:r>
    </w:p>
    <w:p>
      <w:r>
        <w:t>Dataset Representation: 3.97</w:t>
      </w:r>
    </w:p>
    <w:p>
      <w:r>
        <w:t>Interpretation: Good tone — normal uterine contraction.</w:t>
      </w:r>
    </w:p>
    <w:p>
      <w:pPr>
        <w:pStyle w:val="Heading2"/>
      </w:pPr>
      <w:r>
        <w:t>Urine Output (ml/hr)</w:t>
      </w:r>
    </w:p>
    <w:p>
      <w:r>
        <w:t>Meaning: Urine produced per hour.</w:t>
      </w:r>
    </w:p>
    <w:p>
      <w:r>
        <w:t>Normal Range: &gt;30 ml/hr</w:t>
      </w:r>
    </w:p>
    <w:p>
      <w:r>
        <w:t>Dataset Representation: 33.63</w:t>
      </w:r>
    </w:p>
    <w:p>
      <w:r>
        <w:t>Interpretation: Adequate kidney function.</w:t>
      </w:r>
    </w:p>
    <w:p>
      <w:pPr>
        <w:pStyle w:val="Heading2"/>
      </w:pPr>
      <w:r>
        <w:t>Hydration (ml/day)</w:t>
      </w:r>
    </w:p>
    <w:p>
      <w:r>
        <w:t>Meaning: Total daily fluid intake.</w:t>
      </w:r>
    </w:p>
    <w:p>
      <w:r>
        <w:t>Normal Range: 2000–3000 ml/day</w:t>
      </w:r>
    </w:p>
    <w:p>
      <w:r>
        <w:t>Dataset Representation: 2831.39</w:t>
      </w:r>
    </w:p>
    <w:p>
      <w:r>
        <w:t>Interpretation: Well-hydrated.</w:t>
      </w:r>
    </w:p>
    <w:p>
      <w:pPr>
        <w:pStyle w:val="Heading2"/>
      </w:pPr>
      <w:r>
        <w:t>Pain Level (0–10)</w:t>
      </w:r>
    </w:p>
    <w:p>
      <w:r>
        <w:t>Meaning: Subjective pain intensity.</w:t>
      </w:r>
    </w:p>
    <w:p>
      <w:r>
        <w:t>Normal Range: 0–10</w:t>
      </w:r>
    </w:p>
    <w:p>
      <w:r>
        <w:t>Dataset Representation: 3.29</w:t>
      </w:r>
    </w:p>
    <w:p>
      <w:r>
        <w:t>Interpretation: Mild discomfort — manageable.</w:t>
      </w:r>
    </w:p>
    <w:p>
      <w:pPr>
        <w:pStyle w:val="Heading2"/>
      </w:pPr>
      <w:r>
        <w:t>Breast Engorgement (0–10)</w:t>
      </w:r>
    </w:p>
    <w:p>
      <w:r>
        <w:t>Meaning: Swelling and tenderness of breasts.</w:t>
      </w:r>
    </w:p>
    <w:p>
      <w:r>
        <w:t>Normal Range: 0–10</w:t>
      </w:r>
    </w:p>
    <w:p>
      <w:r>
        <w:t>Dataset Representation: 0.5</w:t>
      </w:r>
    </w:p>
    <w:p>
      <w:r>
        <w:t>Interpretation: Negligible — no engorgement.</w:t>
      </w:r>
    </w:p>
    <w:p>
      <w:pPr>
        <w:pStyle w:val="Heading2"/>
      </w:pPr>
      <w:r>
        <w:t>Fatigue Level (0–10)</w:t>
      </w:r>
    </w:p>
    <w:p>
      <w:r>
        <w:t>Meaning: Perceived tiredness.</w:t>
      </w:r>
    </w:p>
    <w:p>
      <w:r>
        <w:t>Normal Range: 0–10</w:t>
      </w:r>
    </w:p>
    <w:p>
      <w:r>
        <w:t>Dataset Representation: 1.78</w:t>
      </w:r>
    </w:p>
    <w:p>
      <w:r>
        <w:t>Interpretation: Low fatigue.</w:t>
      </w:r>
    </w:p>
    <w:p>
      <w:pPr>
        <w:pStyle w:val="Heading2"/>
      </w:pPr>
      <w:r>
        <w:t>Mood (0=Happy, 10=Depressed)</w:t>
      </w:r>
    </w:p>
    <w:p>
      <w:r>
        <w:t>Meaning: Self-reported emotional state.</w:t>
      </w:r>
    </w:p>
    <w:p>
      <w:r>
        <w:t>Normal Range: 0–10</w:t>
      </w:r>
    </w:p>
    <w:p>
      <w:r>
        <w:t>Dataset Representation: 2.69</w:t>
      </w:r>
    </w:p>
    <w:p>
      <w:r>
        <w:t>Interpretation: Positive mood — emotionally stable.</w:t>
      </w:r>
    </w:p>
    <w:p>
      <w:pPr>
        <w:pStyle w:val="Heading2"/>
      </w:pPr>
      <w:r>
        <w:t>Bowel/Urinary Issues (0–10)</w:t>
      </w:r>
    </w:p>
    <w:p>
      <w:r>
        <w:t>Meaning: Discomfort in bowel or urinary activity.</w:t>
      </w:r>
    </w:p>
    <w:p>
      <w:r>
        <w:t>Normal Range: 0–10</w:t>
      </w:r>
    </w:p>
    <w:p>
      <w:r>
        <w:t>Dataset Representation: 1.25</w:t>
      </w:r>
    </w:p>
    <w:p>
      <w:r>
        <w:t>Interpretation: Very mild or no issues.</w:t>
      </w:r>
    </w:p>
    <w:p>
      <w:pPr>
        <w:pStyle w:val="Heading2"/>
      </w:pPr>
      <w:r>
        <w:t>Outcome</w:t>
      </w:r>
    </w:p>
    <w:p>
      <w:r>
        <w:t>Meaning: Overall health condition of patient and baby.</w:t>
      </w:r>
    </w:p>
    <w:p>
      <w:r>
        <w:t>Normal Range: Stable/Warning/Critical</w:t>
      </w:r>
    </w:p>
    <w:p>
      <w:r>
        <w:t>Dataset Representation: Stable</w:t>
      </w:r>
    </w:p>
    <w:p>
      <w:r>
        <w:t>Interpretation: No complications detected.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