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111C91" w14:textId="76F059C3" w:rsidR="007A5194" w:rsidRPr="00AC315B" w:rsidRDefault="007A5194" w:rsidP="00AC315B">
      <w:pPr>
        <w:jc w:val="both"/>
        <w:rPr>
          <w:rFonts w:ascii="Comic Sans MS" w:hAnsi="Comic Sans MS"/>
          <w:b/>
          <w:bCs/>
          <w:color w:val="FF0000"/>
          <w:u w:val="single"/>
        </w:rPr>
      </w:pPr>
      <w:r w:rsidRPr="00AC315B">
        <w:rPr>
          <w:rFonts w:ascii="Comic Sans MS" w:hAnsi="Comic Sans MS"/>
          <w:b/>
          <w:bCs/>
          <w:color w:val="FF0000"/>
          <w:u w:val="single"/>
        </w:rPr>
        <w:t xml:space="preserve">Corporate strategy </w:t>
      </w:r>
    </w:p>
    <w:p w14:paraId="5EDB969C" w14:textId="1A5FC4E4" w:rsidR="00121033" w:rsidRPr="001B0E47" w:rsidRDefault="00316F70">
      <w:pPr>
        <w:rPr>
          <w:rFonts w:ascii="Comic Sans MS" w:hAnsi="Comic Sans MS"/>
          <w:b/>
          <w:bCs/>
          <w:u w:val="single"/>
        </w:rPr>
      </w:pPr>
      <w:r w:rsidRPr="001B0E47">
        <w:rPr>
          <w:rFonts w:ascii="Comic Sans MS" w:hAnsi="Comic Sans MS"/>
          <w:b/>
          <w:bCs/>
          <w:u w:val="single"/>
        </w:rPr>
        <w:t xml:space="preserve">May 2019 </w:t>
      </w:r>
    </w:p>
    <w:p w14:paraId="6C39F529" w14:textId="03A2B5AA" w:rsidR="00316F70" w:rsidRPr="001B0E47" w:rsidRDefault="00316F70" w:rsidP="001B0E47">
      <w:pPr>
        <w:jc w:val="both"/>
        <w:rPr>
          <w:rFonts w:ascii="Comic Sans MS" w:hAnsi="Comic Sans MS"/>
        </w:rPr>
      </w:pPr>
      <w:r w:rsidRPr="001B0E47">
        <w:rPr>
          <w:rFonts w:ascii="Comic Sans MS" w:hAnsi="Comic Sans MS"/>
        </w:rPr>
        <w:t xml:space="preserve">Takeover is one firm purchases another firm to improve their financial position. Inorganic growth is achieving growth through the use of external resources and capacity. </w:t>
      </w:r>
    </w:p>
    <w:p w14:paraId="141FE5B2" w14:textId="028AB805" w:rsidR="00316F70" w:rsidRPr="001B0E47" w:rsidRDefault="00316F70" w:rsidP="001B0E47">
      <w:pPr>
        <w:jc w:val="both"/>
        <w:rPr>
          <w:rFonts w:ascii="Comic Sans MS" w:hAnsi="Comic Sans MS"/>
        </w:rPr>
      </w:pPr>
      <w:r w:rsidRPr="001B0E47">
        <w:rPr>
          <w:rFonts w:ascii="Comic Sans MS" w:hAnsi="Comic Sans MS"/>
        </w:rPr>
        <w:t xml:space="preserve">As per the case, TRUMPF’s corporate strategy is in favor of takeover which is carefully researched in order to get the greatest possible certainty about the future projects. </w:t>
      </w:r>
    </w:p>
    <w:p w14:paraId="1EC23E68" w14:textId="3CC3F13A" w:rsidR="00316F70" w:rsidRPr="001B0E47" w:rsidRDefault="00316F70" w:rsidP="001B0E47">
      <w:pPr>
        <w:jc w:val="both"/>
        <w:rPr>
          <w:rFonts w:ascii="Comic Sans MS" w:hAnsi="Comic Sans MS"/>
        </w:rPr>
      </w:pPr>
      <w:r w:rsidRPr="001B0E47">
        <w:rPr>
          <w:rFonts w:ascii="Comic Sans MS" w:hAnsi="Comic Sans MS"/>
        </w:rPr>
        <w:t xml:space="preserve">The benefit of takeovers is that growth is achieved at a faster pace. This means that TRUMPF can easily improve their financial stability and position with not much of efforts and therefore, increase their capital. As a result, the increase capital could be used to develop unique technological products helping them to gain a competitive advantage in the market. Thereby, charging premium prices and thus, profitability of TRUMPF can be maintained which means they can continue to retain their position as a market leader. </w:t>
      </w:r>
    </w:p>
    <w:p w14:paraId="440A1AAF" w14:textId="23F2B029" w:rsidR="00316F70" w:rsidRPr="001B0E47" w:rsidRDefault="00316F70" w:rsidP="001B0E47">
      <w:pPr>
        <w:jc w:val="both"/>
        <w:rPr>
          <w:rFonts w:ascii="Comic Sans MS" w:hAnsi="Comic Sans MS"/>
        </w:rPr>
      </w:pPr>
      <w:r w:rsidRPr="001B0E47">
        <w:rPr>
          <w:rFonts w:ascii="Comic Sans MS" w:hAnsi="Comic Sans MS"/>
        </w:rPr>
        <w:t xml:space="preserve">Furthermore, taking over firms will help them to lower their costs. This is because when 2 firms join together, they experience synergies. This means the combined output of the 2 firms is greater than the sum of the output produced by both firms individually. Thus, economies of scale could be experienced which may help them to lower their costs. Therefore, they can charge lower price for their equipment and thus, earn a higher proportion of the market share and retain their position as a market leader. </w:t>
      </w:r>
    </w:p>
    <w:p w14:paraId="305CE91D" w14:textId="1DAD300B" w:rsidR="00316F70" w:rsidRPr="001B0E47" w:rsidRDefault="00316F70" w:rsidP="001B0E47">
      <w:pPr>
        <w:jc w:val="both"/>
        <w:rPr>
          <w:rFonts w:ascii="Comic Sans MS" w:hAnsi="Comic Sans MS"/>
        </w:rPr>
      </w:pPr>
      <w:r w:rsidRPr="001B0E47">
        <w:rPr>
          <w:rFonts w:ascii="Comic Sans MS" w:hAnsi="Comic Sans MS"/>
        </w:rPr>
        <w:t xml:space="preserve">Additionally, </w:t>
      </w:r>
      <w:r w:rsidR="001B0E47" w:rsidRPr="001B0E47">
        <w:rPr>
          <w:rFonts w:ascii="Comic Sans MS" w:hAnsi="Comic Sans MS"/>
        </w:rPr>
        <w:t xml:space="preserve">taking over other firms would allow TRUMPF to reduce competition in the market. This means they are able to have a higher market share after the consolidation. Thus, higher prices could be charged for the products produced and therefore, consumers may have to purchase the products whatsoever, the prices charged due to the lack of choices in the market. Thus, profit margins may be extremely high. This could be used to expand production to untapped foreign markets and improve the brand image and reputation providing them with the opportunity to dominate the market. </w:t>
      </w:r>
    </w:p>
    <w:p w14:paraId="199EC9FB" w14:textId="1288E6CF" w:rsidR="001B0E47" w:rsidRPr="001B0E47" w:rsidRDefault="001B0E47" w:rsidP="001B0E47">
      <w:pPr>
        <w:jc w:val="both"/>
        <w:rPr>
          <w:rFonts w:ascii="Comic Sans MS" w:hAnsi="Comic Sans MS"/>
        </w:rPr>
      </w:pPr>
      <w:r w:rsidRPr="001B0E47">
        <w:rPr>
          <w:rFonts w:ascii="Comic Sans MS" w:hAnsi="Comic Sans MS"/>
        </w:rPr>
        <w:t xml:space="preserve">However, if the culture of the taken over firm is different from the culture of TRUMPF, there is likely to be a cultural clash. The values and attitudes shared among the employees of TRUMPF may not match with that of the taken firm’s employees. This creates a sense of division which may also demotivate workers. As a result, the productivity of workers may fall leading, lower profitability. </w:t>
      </w:r>
    </w:p>
    <w:p w14:paraId="27E9D709" w14:textId="6E065EFE" w:rsidR="00316F70" w:rsidRPr="001B0E47" w:rsidRDefault="001B0E47" w:rsidP="001B0E47">
      <w:pPr>
        <w:jc w:val="both"/>
        <w:rPr>
          <w:rFonts w:ascii="Comic Sans MS" w:hAnsi="Comic Sans MS"/>
        </w:rPr>
      </w:pPr>
      <w:r w:rsidRPr="001B0E47">
        <w:rPr>
          <w:rFonts w:ascii="Comic Sans MS" w:hAnsi="Comic Sans MS"/>
        </w:rPr>
        <w:t xml:space="preserve">Furthermore, TRUMPF may be subject to scrutinization by regulatory authorities. This is because as they purchase other firms, their size tends to increase. This means that their market share may exceed the percentage allowed to be held a single firm in the market. Therefore, they may impose heavy fines, and this could result in higher costs and lower profit margins. </w:t>
      </w:r>
    </w:p>
    <w:p w14:paraId="3CC0F108" w14:textId="5BC1B578" w:rsidR="001B0E47" w:rsidRDefault="001B0E47" w:rsidP="001B0E47">
      <w:pPr>
        <w:jc w:val="both"/>
        <w:rPr>
          <w:rFonts w:ascii="Comic Sans MS" w:hAnsi="Comic Sans MS"/>
        </w:rPr>
      </w:pPr>
      <w:r w:rsidRPr="001B0E47">
        <w:rPr>
          <w:rFonts w:ascii="Comic Sans MS" w:hAnsi="Comic Sans MS"/>
        </w:rPr>
        <w:t xml:space="preserve">Conclusively, managers and directors of TRUMPF can provide adequate training to employees in order to change the culture and emphasize the reasons for changing the culture. This </w:t>
      </w:r>
      <w:r w:rsidRPr="001B0E47">
        <w:rPr>
          <w:rFonts w:ascii="Comic Sans MS" w:hAnsi="Comic Sans MS"/>
        </w:rPr>
        <w:lastRenderedPageBreak/>
        <w:t xml:space="preserve">would allow a smooth transition for employees and help them to familiarize themselves with the new culture and allowing them to feel the experience as working in a new job. </w:t>
      </w:r>
    </w:p>
    <w:p w14:paraId="4A26A275" w14:textId="331DD421" w:rsidR="007A5194" w:rsidRPr="007A5194" w:rsidRDefault="007A5194" w:rsidP="009606A4">
      <w:pPr>
        <w:jc w:val="both"/>
        <w:rPr>
          <w:rFonts w:ascii="Comic Sans MS" w:hAnsi="Comic Sans MS"/>
          <w:b/>
          <w:bCs/>
          <w:u w:val="single"/>
        </w:rPr>
      </w:pPr>
      <w:r w:rsidRPr="007A5194">
        <w:rPr>
          <w:rFonts w:ascii="Comic Sans MS" w:hAnsi="Comic Sans MS"/>
          <w:b/>
          <w:bCs/>
          <w:u w:val="single"/>
        </w:rPr>
        <w:t>October 2019</w:t>
      </w:r>
      <w:r>
        <w:rPr>
          <w:rFonts w:ascii="Comic Sans MS" w:hAnsi="Comic Sans MS"/>
          <w:b/>
          <w:bCs/>
          <w:u w:val="single"/>
        </w:rPr>
        <w:t xml:space="preserve"> </w:t>
      </w:r>
    </w:p>
    <w:p w14:paraId="315BAB57" w14:textId="144B9849" w:rsidR="001B0E47" w:rsidRDefault="001B0E47" w:rsidP="009606A4">
      <w:pPr>
        <w:jc w:val="both"/>
        <w:rPr>
          <w:rFonts w:ascii="Comic Sans MS" w:hAnsi="Comic Sans MS"/>
        </w:rPr>
      </w:pPr>
      <w:r>
        <w:rPr>
          <w:rFonts w:ascii="Comic Sans MS" w:hAnsi="Comic Sans MS"/>
        </w:rPr>
        <w:t xml:space="preserve">Corporate strategies are the </w:t>
      </w:r>
      <w:r w:rsidR="007A5194">
        <w:rPr>
          <w:rFonts w:ascii="Comic Sans MS" w:hAnsi="Comic Sans MS"/>
        </w:rPr>
        <w:t>long-term</w:t>
      </w:r>
      <w:r>
        <w:rPr>
          <w:rFonts w:ascii="Comic Sans MS" w:hAnsi="Comic Sans MS"/>
        </w:rPr>
        <w:t xml:space="preserve"> plans </w:t>
      </w:r>
      <w:r w:rsidR="009606A4">
        <w:rPr>
          <w:rFonts w:ascii="Comic Sans MS" w:hAnsi="Comic Sans MS"/>
        </w:rPr>
        <w:t xml:space="preserve">that are designed to meet the objectives of the business and provides a competitive advantage for the business over its rivals. Competitive advantage is a feature of a product or service that helps it to differentiate itself from its rivals. </w:t>
      </w:r>
    </w:p>
    <w:p w14:paraId="56EF6B49" w14:textId="78361558" w:rsidR="009606A4" w:rsidRDefault="009606A4" w:rsidP="009606A4">
      <w:pPr>
        <w:jc w:val="both"/>
        <w:rPr>
          <w:rFonts w:ascii="Comic Sans MS" w:hAnsi="Comic Sans MS"/>
        </w:rPr>
      </w:pPr>
      <w:r>
        <w:rPr>
          <w:rFonts w:ascii="Comic Sans MS" w:hAnsi="Comic Sans MS"/>
        </w:rPr>
        <w:t xml:space="preserve">As per the case, Thomas cook’s corporate strategy is based on high level of care and reassurance it provides for its customers. This is evident through their instant actions of providing customers with opportunity to return back to the UK at an earlier than booked date from Gambia where there is an unrest in the country. </w:t>
      </w:r>
    </w:p>
    <w:p w14:paraId="4DDDD897" w14:textId="66BD7585" w:rsidR="009606A4" w:rsidRDefault="009606A4" w:rsidP="009606A4">
      <w:pPr>
        <w:jc w:val="both"/>
        <w:rPr>
          <w:rFonts w:ascii="Comic Sans MS" w:hAnsi="Comic Sans MS"/>
        </w:rPr>
      </w:pPr>
      <w:r>
        <w:rPr>
          <w:rFonts w:ascii="Comic Sans MS" w:hAnsi="Comic Sans MS"/>
        </w:rPr>
        <w:t xml:space="preserve">The corporate strategy of Thomas cook is likely to gives a high level of customer satisfaction. The 985 travelers who travelled to the UK through Thomas cook’s services are given the opportunity to return back to their home country at an early date in order to protect them from the unrest happening in the country. This is likely to help customers feel safe when using Thomas cook’s service which means they are likely to be loyal to the business. As a result, customers may always book their holidays with Thomas cook’s services which would give them a competitive advantage over their rivals and therefore, increase the profitability of the business. </w:t>
      </w:r>
    </w:p>
    <w:p w14:paraId="0D525D77" w14:textId="39F57C9C" w:rsidR="009606A4" w:rsidRDefault="009606A4" w:rsidP="009606A4">
      <w:pPr>
        <w:jc w:val="both"/>
        <w:rPr>
          <w:rFonts w:ascii="Comic Sans MS" w:hAnsi="Comic Sans MS"/>
        </w:rPr>
      </w:pPr>
      <w:r>
        <w:rPr>
          <w:rFonts w:ascii="Comic Sans MS" w:hAnsi="Comic Sans MS"/>
        </w:rPr>
        <w:t xml:space="preserve">Furthermore, this can also be a proactive action that is taken by Thomas cook to avoid any injuries or deaths caused by the unrest in Gambia. This would mean that customers are safe and protected from any violence and therefore, </w:t>
      </w:r>
      <w:r w:rsidR="007A5194">
        <w:rPr>
          <w:rFonts w:ascii="Comic Sans MS" w:hAnsi="Comic Sans MS"/>
        </w:rPr>
        <w:t xml:space="preserve">their services are trusted by the customers. This would ensure there is no damage to the brand image of Thomas cook and therefore, customers may continue to travel to other countries. This would allow Thomas cook to charge premium prices for their services.  </w:t>
      </w:r>
    </w:p>
    <w:p w14:paraId="19BA4371" w14:textId="27C70792" w:rsidR="007A5194" w:rsidRDefault="007A5194" w:rsidP="009606A4">
      <w:pPr>
        <w:jc w:val="both"/>
        <w:rPr>
          <w:rFonts w:ascii="Comic Sans MS" w:hAnsi="Comic Sans MS"/>
        </w:rPr>
      </w:pPr>
      <w:r>
        <w:rPr>
          <w:rFonts w:ascii="Comic Sans MS" w:hAnsi="Comic Sans MS"/>
        </w:rPr>
        <w:t xml:space="preserve">However, their corporate strategy may involve a lot of costs. This is because of the costs involved in ensure consumers are safe and protected. For instance, they may have to cancel routine planes which may cost them a huge loss. Hence, their profitability would have reduced. </w:t>
      </w:r>
    </w:p>
    <w:p w14:paraId="197A22F7" w14:textId="1CF61421" w:rsidR="007A5194" w:rsidRDefault="007A5194" w:rsidP="009606A4">
      <w:pPr>
        <w:jc w:val="both"/>
        <w:rPr>
          <w:rFonts w:ascii="Comic Sans MS" w:hAnsi="Comic Sans MS"/>
        </w:rPr>
      </w:pPr>
      <w:r>
        <w:rPr>
          <w:rFonts w:ascii="Comic Sans MS" w:hAnsi="Comic Sans MS"/>
        </w:rPr>
        <w:t xml:space="preserve">Conclusively, their corporate strategy may be worthwhile pursuing although the costs may be high. This can be a distinguishing feature for their service which may provide them with long-term profitability and stable financial position. </w:t>
      </w:r>
    </w:p>
    <w:p w14:paraId="276EFDEC" w14:textId="6C06F2CF" w:rsidR="007A5194" w:rsidRDefault="007A5194" w:rsidP="009606A4">
      <w:pPr>
        <w:jc w:val="both"/>
        <w:rPr>
          <w:rFonts w:ascii="Comic Sans MS" w:hAnsi="Comic Sans MS"/>
        </w:rPr>
      </w:pPr>
    </w:p>
    <w:p w14:paraId="619DD420" w14:textId="7EDFC33C" w:rsidR="00AC315B" w:rsidRDefault="00AC315B" w:rsidP="009606A4">
      <w:pPr>
        <w:jc w:val="both"/>
        <w:rPr>
          <w:rFonts w:ascii="Comic Sans MS" w:hAnsi="Comic Sans MS"/>
        </w:rPr>
      </w:pPr>
    </w:p>
    <w:p w14:paraId="6951DF69" w14:textId="77777777" w:rsidR="00AC315B" w:rsidRDefault="00AC315B" w:rsidP="009606A4">
      <w:pPr>
        <w:jc w:val="both"/>
        <w:rPr>
          <w:rFonts w:ascii="Comic Sans MS" w:hAnsi="Comic Sans MS"/>
        </w:rPr>
      </w:pPr>
    </w:p>
    <w:p w14:paraId="3C97086B" w14:textId="77777777" w:rsidR="00AC315B" w:rsidRDefault="00AC315B" w:rsidP="001B0E47">
      <w:pPr>
        <w:jc w:val="both"/>
        <w:rPr>
          <w:rFonts w:ascii="Comic Sans MS" w:hAnsi="Comic Sans MS"/>
        </w:rPr>
      </w:pPr>
    </w:p>
    <w:p w14:paraId="48C3C465" w14:textId="2D582B78" w:rsidR="00AC315B" w:rsidRPr="00AC315B" w:rsidRDefault="00AC315B" w:rsidP="001B0E47">
      <w:pPr>
        <w:jc w:val="both"/>
        <w:rPr>
          <w:rFonts w:ascii="Comic Sans MS" w:hAnsi="Comic Sans MS"/>
          <w:b/>
          <w:bCs/>
          <w:u w:val="single"/>
        </w:rPr>
      </w:pPr>
      <w:r w:rsidRPr="00AC315B">
        <w:rPr>
          <w:rFonts w:ascii="Comic Sans MS" w:hAnsi="Comic Sans MS"/>
          <w:b/>
          <w:bCs/>
          <w:u w:val="single"/>
        </w:rPr>
        <w:lastRenderedPageBreak/>
        <w:t xml:space="preserve">October 2018 </w:t>
      </w:r>
    </w:p>
    <w:p w14:paraId="1B1DEEE1" w14:textId="092AC492" w:rsidR="009606A4" w:rsidRDefault="007A5194" w:rsidP="001B0E47">
      <w:pPr>
        <w:jc w:val="both"/>
        <w:rPr>
          <w:rFonts w:ascii="Comic Sans MS" w:hAnsi="Comic Sans MS"/>
        </w:rPr>
      </w:pPr>
      <w:r>
        <w:rPr>
          <w:rFonts w:ascii="Comic Sans MS" w:hAnsi="Comic Sans MS"/>
        </w:rPr>
        <w:t xml:space="preserve">The porter’s strategic matrix are the sources of competitive advantage that a business might gain in the market. They are of 3 types: Cost leadership, differentiation strategy and focus strategy. </w:t>
      </w:r>
    </w:p>
    <w:p w14:paraId="31033A10" w14:textId="70DD8AEB" w:rsidR="007A5194" w:rsidRDefault="007A5194" w:rsidP="001B0E47">
      <w:pPr>
        <w:jc w:val="both"/>
        <w:rPr>
          <w:rFonts w:ascii="Comic Sans MS" w:hAnsi="Comic Sans MS"/>
        </w:rPr>
      </w:pPr>
      <w:r>
        <w:rPr>
          <w:rFonts w:ascii="Comic Sans MS" w:hAnsi="Comic Sans MS"/>
        </w:rPr>
        <w:t xml:space="preserve">As per the case, pizza express operates in a highly competitive market where </w:t>
      </w:r>
      <w:r w:rsidR="00AA0CAC">
        <w:rPr>
          <w:rFonts w:ascii="Comic Sans MS" w:hAnsi="Comic Sans MS"/>
        </w:rPr>
        <w:t xml:space="preserve">there are many buyers and sellers available. In order to remain competitive in the market, pizza express is required to sell their pizzas at the lowest possible price and earn higher market share. </w:t>
      </w:r>
    </w:p>
    <w:p w14:paraId="37584576" w14:textId="1166186A" w:rsidR="00AA0CAC" w:rsidRDefault="00AA0CAC" w:rsidP="00AA0CAC">
      <w:pPr>
        <w:jc w:val="both"/>
        <w:rPr>
          <w:rFonts w:ascii="Comic Sans MS" w:hAnsi="Comic Sans MS"/>
        </w:rPr>
      </w:pPr>
      <w:r>
        <w:rPr>
          <w:rFonts w:ascii="Comic Sans MS" w:hAnsi="Comic Sans MS"/>
        </w:rPr>
        <w:t xml:space="preserve">Pizza express can use the porter’s strategic matrix to develop a corporate strategy that may help them to build competitive edge in the market. For instance, they can adopt a cost leadership strategy as they are operating in a highly competitive market. They may use effective techniques to produce pizzas in the lowest possible costs such as negotiating for lower prices from suppliers of doughs and using just-in-time inventory techniques to reduce the raw materials inventory held in the business. All of these would help them to lower their costs and become a cost leader in the market thus, they are able to charge lower prices and attract a significant number of customers. Therefore, their market share is likely to rise providing them with higher profits. </w:t>
      </w:r>
    </w:p>
    <w:p w14:paraId="70B1AFFF" w14:textId="2A139A92" w:rsidR="00AA0CAC" w:rsidRDefault="00AA0CAC" w:rsidP="00AA0CAC">
      <w:pPr>
        <w:jc w:val="both"/>
        <w:rPr>
          <w:rFonts w:ascii="Comic Sans MS" w:hAnsi="Comic Sans MS"/>
        </w:rPr>
      </w:pPr>
      <w:r>
        <w:rPr>
          <w:rFonts w:ascii="Comic Sans MS" w:hAnsi="Comic Sans MS"/>
        </w:rPr>
        <w:t xml:space="preserve">Furthermore, they have also been using a differentiation strategy. This is evident with their menu innovation such as Brussel sprout pizzas at Christmas and other new items. This helps them to differentiate their pizzas from all other pizzas in the market. Therefore, a unique selling point is created for their pizzas which allows them to charge premium prices for their pizzas. As a result, higher profits would be earned which could be used to expand the business even further to untapped foreign markets. </w:t>
      </w:r>
    </w:p>
    <w:p w14:paraId="4D1D8EAE" w14:textId="36385A7E" w:rsidR="00AA0CAC" w:rsidRDefault="00AA0CAC" w:rsidP="00AA0CAC">
      <w:pPr>
        <w:jc w:val="both"/>
        <w:rPr>
          <w:rFonts w:ascii="Comic Sans MS" w:hAnsi="Comic Sans MS"/>
        </w:rPr>
      </w:pPr>
      <w:r>
        <w:rPr>
          <w:rFonts w:ascii="Comic Sans MS" w:hAnsi="Comic Sans MS"/>
        </w:rPr>
        <w:t xml:space="preserve">However, if other competitors in the market are </w:t>
      </w:r>
      <w:r w:rsidR="00AC315B">
        <w:rPr>
          <w:rFonts w:ascii="Comic Sans MS" w:hAnsi="Comic Sans MS"/>
        </w:rPr>
        <w:t xml:space="preserve">producing pizzas at the lowest costs, and charging lower prices there is likely to be a price war. This may result in each firm operating in this market experiencing lower sales and thus, would pizza express. </w:t>
      </w:r>
    </w:p>
    <w:p w14:paraId="2AF46991" w14:textId="7162AC3C" w:rsidR="00AC315B" w:rsidRDefault="00AC315B" w:rsidP="00AA0CAC">
      <w:pPr>
        <w:jc w:val="both"/>
        <w:rPr>
          <w:rFonts w:ascii="Comic Sans MS" w:hAnsi="Comic Sans MS"/>
        </w:rPr>
      </w:pPr>
      <w:r>
        <w:rPr>
          <w:rFonts w:ascii="Comic Sans MS" w:hAnsi="Comic Sans MS"/>
        </w:rPr>
        <w:t xml:space="preserve">Conclusively, pizza express can use non-price competitive measures to compete in this market such as quality, branding, and differentiation as they are currently using. </w:t>
      </w:r>
    </w:p>
    <w:p w14:paraId="6AD0EC52" w14:textId="7176726E" w:rsidR="00AC315B" w:rsidRPr="00AC315B" w:rsidRDefault="00AC315B" w:rsidP="00AA0CAC">
      <w:pPr>
        <w:jc w:val="both"/>
        <w:rPr>
          <w:rFonts w:ascii="Comic Sans MS" w:hAnsi="Comic Sans MS"/>
          <w:b/>
          <w:bCs/>
          <w:color w:val="FF0000"/>
          <w:u w:val="single"/>
        </w:rPr>
      </w:pPr>
    </w:p>
    <w:p w14:paraId="6810D0E2" w14:textId="524E29EE" w:rsidR="00AC315B" w:rsidRPr="00AC315B" w:rsidRDefault="00AC315B" w:rsidP="00AA0CAC">
      <w:pPr>
        <w:jc w:val="both"/>
        <w:rPr>
          <w:rFonts w:ascii="Comic Sans MS" w:hAnsi="Comic Sans MS"/>
          <w:b/>
          <w:bCs/>
          <w:color w:val="FF0000"/>
          <w:u w:val="single"/>
        </w:rPr>
      </w:pPr>
      <w:r w:rsidRPr="00AC315B">
        <w:rPr>
          <w:rFonts w:ascii="Comic Sans MS" w:hAnsi="Comic Sans MS"/>
          <w:b/>
          <w:bCs/>
          <w:color w:val="FF0000"/>
          <w:u w:val="single"/>
        </w:rPr>
        <w:t xml:space="preserve">SWOT Analysis </w:t>
      </w:r>
    </w:p>
    <w:p w14:paraId="1BAB5F1D" w14:textId="0C5D109C" w:rsidR="00AC315B" w:rsidRDefault="00137A8D" w:rsidP="00AA0CAC">
      <w:pPr>
        <w:jc w:val="both"/>
        <w:rPr>
          <w:rFonts w:ascii="Comic Sans MS" w:hAnsi="Comic Sans MS"/>
        </w:rPr>
      </w:pPr>
      <w:r>
        <w:rPr>
          <w:rFonts w:ascii="Comic Sans MS" w:hAnsi="Comic Sans MS"/>
        </w:rPr>
        <w:t xml:space="preserve">SWOT analysis is an analytical tool that takes into account the internal and external audit of the business. It looks into the strengths, weaknesses, opportunities, and threats of a business.  </w:t>
      </w:r>
    </w:p>
    <w:p w14:paraId="6952E0B3" w14:textId="762EEC59" w:rsidR="00137A8D" w:rsidRDefault="00A46DA4" w:rsidP="00AA0CAC">
      <w:pPr>
        <w:jc w:val="both"/>
        <w:rPr>
          <w:rFonts w:ascii="Comic Sans MS" w:hAnsi="Comic Sans MS"/>
        </w:rPr>
      </w:pPr>
      <w:r>
        <w:rPr>
          <w:rFonts w:ascii="Comic Sans MS" w:hAnsi="Comic Sans MS"/>
        </w:rPr>
        <w:t xml:space="preserve">As per the case, Kraft Inc had made a takeover bid for Cadbury, the UK chocolate maker. </w:t>
      </w:r>
    </w:p>
    <w:p w14:paraId="012E0893" w14:textId="77777777" w:rsidR="00A46DA4" w:rsidRPr="001B0E47" w:rsidRDefault="00A46DA4" w:rsidP="00AA0CAC">
      <w:pPr>
        <w:jc w:val="both"/>
        <w:rPr>
          <w:rFonts w:ascii="Comic Sans MS" w:hAnsi="Comic Sans MS"/>
        </w:rPr>
      </w:pPr>
    </w:p>
    <w:sectPr w:rsidR="00A46DA4" w:rsidRPr="001B0E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bAwMbI0NjU2Mza0tDBQ0lEKTi0uzszPAykwrAUAdlqtNywAAAA="/>
  </w:docVars>
  <w:rsids>
    <w:rsidRoot w:val="00316F70"/>
    <w:rsid w:val="00121033"/>
    <w:rsid w:val="00137A8D"/>
    <w:rsid w:val="001B0E47"/>
    <w:rsid w:val="00316F70"/>
    <w:rsid w:val="007A5194"/>
    <w:rsid w:val="009606A4"/>
    <w:rsid w:val="00A46DA4"/>
    <w:rsid w:val="00AA0CAC"/>
    <w:rsid w:val="00AC31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A4931"/>
  <w15:chartTrackingRefBased/>
  <w15:docId w15:val="{285F632A-2670-495F-9BF6-61A4CA49C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3</Pages>
  <Words>1177</Words>
  <Characters>6712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Siddique</dc:creator>
  <cp:keywords/>
  <dc:description/>
  <cp:lastModifiedBy>Zaid Siddique</cp:lastModifiedBy>
  <cp:revision>1</cp:revision>
  <dcterms:created xsi:type="dcterms:W3CDTF">2020-11-26T05:42:00Z</dcterms:created>
  <dcterms:modified xsi:type="dcterms:W3CDTF">2020-11-26T08:33:00Z</dcterms:modified>
</cp:coreProperties>
</file>