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90DDD5" w14:textId="281D9EB0" w:rsidR="00EC7029" w:rsidRDefault="00EC7029" w:rsidP="00EC7029">
      <w:pPr>
        <w:pStyle w:val="ListParagraph"/>
        <w:numPr>
          <w:ilvl w:val="0"/>
          <w:numId w:val="2"/>
        </w:numPr>
        <w:rPr>
          <w:rFonts w:ascii="Comic Sans MS" w:hAnsi="Comic Sans MS"/>
        </w:rPr>
      </w:pPr>
      <w:r>
        <w:rPr>
          <w:rFonts w:ascii="Comic Sans MS" w:hAnsi="Comic Sans MS"/>
        </w:rPr>
        <w:t xml:space="preserve">Acid-test ratio = Current assets – Inventory / Current liabilities </w:t>
      </w:r>
    </w:p>
    <w:p w14:paraId="135D8973" w14:textId="066ECD82" w:rsidR="00EC7029" w:rsidRDefault="00EC7029" w:rsidP="00EC7029">
      <w:pPr>
        <w:pStyle w:val="ListParagraph"/>
        <w:rPr>
          <w:rFonts w:ascii="Comic Sans MS" w:hAnsi="Comic Sans MS"/>
        </w:rPr>
      </w:pPr>
    </w:p>
    <w:p w14:paraId="63CEA7B3" w14:textId="5DC724B4" w:rsidR="00EC7029" w:rsidRDefault="00EC7029" w:rsidP="00EC7029">
      <w:pPr>
        <w:pStyle w:val="ListParagraph"/>
        <w:rPr>
          <w:rFonts w:ascii="Comic Sans MS" w:hAnsi="Comic Sans MS"/>
        </w:rPr>
      </w:pPr>
      <w:r>
        <w:rPr>
          <w:rFonts w:ascii="Comic Sans MS" w:hAnsi="Comic Sans MS"/>
        </w:rPr>
        <w:t xml:space="preserve">Acid-test ratio = 8325 – 2609 / 10922 = 0.52:1 </w:t>
      </w:r>
    </w:p>
    <w:p w14:paraId="3BD7E3B5" w14:textId="64477A2F" w:rsidR="00EC7029" w:rsidRDefault="00EC7029" w:rsidP="00EC7029">
      <w:pPr>
        <w:pStyle w:val="ListParagraph"/>
        <w:rPr>
          <w:rFonts w:ascii="Comic Sans MS" w:hAnsi="Comic Sans MS"/>
        </w:rPr>
      </w:pPr>
    </w:p>
    <w:p w14:paraId="2EF94886" w14:textId="08C4F75C" w:rsidR="00EC7029" w:rsidRDefault="00EC7029" w:rsidP="00EC7029">
      <w:pPr>
        <w:pStyle w:val="ListParagraph"/>
        <w:numPr>
          <w:ilvl w:val="0"/>
          <w:numId w:val="2"/>
        </w:numPr>
        <w:jc w:val="both"/>
        <w:rPr>
          <w:rFonts w:ascii="Comic Sans MS" w:hAnsi="Comic Sans MS"/>
        </w:rPr>
      </w:pPr>
      <w:r>
        <w:rPr>
          <w:rFonts w:ascii="Comic Sans MS" w:hAnsi="Comic Sans MS"/>
        </w:rPr>
        <w:t>As per the case, Kraft needed Cadbury to widen its product portfolio in emerging markets in India. One of the main reasons would be to increase their revenues. This is because of the growing demand in India, Kraft may experience higher sales volume</w:t>
      </w:r>
      <w:r w:rsidR="00ED2FCA">
        <w:rPr>
          <w:rFonts w:ascii="Comic Sans MS" w:hAnsi="Comic Sans MS"/>
        </w:rPr>
        <w:t>, therefore, by having a diversified product portfolio they may be able to cater their products to different consumers who may have differing needs and requisites. T</w:t>
      </w:r>
      <w:r>
        <w:rPr>
          <w:rFonts w:ascii="Comic Sans MS" w:hAnsi="Comic Sans MS"/>
        </w:rPr>
        <w:t xml:space="preserve">hus, this may lead to higher </w:t>
      </w:r>
      <w:r w:rsidR="00ED2FCA">
        <w:rPr>
          <w:rFonts w:ascii="Comic Sans MS" w:hAnsi="Comic Sans MS"/>
        </w:rPr>
        <w:t xml:space="preserve">revenues and </w:t>
      </w:r>
      <w:r>
        <w:rPr>
          <w:rFonts w:ascii="Comic Sans MS" w:hAnsi="Comic Sans MS"/>
        </w:rPr>
        <w:t xml:space="preserve">profits.  </w:t>
      </w:r>
    </w:p>
    <w:p w14:paraId="31F41ECD" w14:textId="02F05B67" w:rsidR="00EC7029" w:rsidRDefault="00EC7029" w:rsidP="00EC7029">
      <w:pPr>
        <w:jc w:val="both"/>
        <w:rPr>
          <w:rFonts w:ascii="Comic Sans MS" w:hAnsi="Comic Sans MS"/>
        </w:rPr>
      </w:pPr>
    </w:p>
    <w:p w14:paraId="59EF3B7C" w14:textId="1A622E23" w:rsidR="00EC7029" w:rsidRDefault="00E749E0" w:rsidP="00EC7029">
      <w:pPr>
        <w:pStyle w:val="ListParagraph"/>
        <w:numPr>
          <w:ilvl w:val="0"/>
          <w:numId w:val="2"/>
        </w:numPr>
        <w:jc w:val="both"/>
        <w:rPr>
          <w:rFonts w:ascii="Comic Sans MS" w:hAnsi="Comic Sans MS"/>
        </w:rPr>
      </w:pPr>
      <w:r>
        <w:rPr>
          <w:rFonts w:ascii="Comic Sans MS" w:hAnsi="Comic Sans MS"/>
        </w:rPr>
        <w:t xml:space="preserve">SWOT analysis is </w:t>
      </w:r>
      <w:r w:rsidR="00681671">
        <w:rPr>
          <w:rFonts w:ascii="Comic Sans MS" w:hAnsi="Comic Sans MS"/>
        </w:rPr>
        <w:t xml:space="preserve">a business analytical tool that analyzes the external environment of a business and considers the opportunities, threats, strengths, and weaknesses of the business. Takeover/ Acquisition is when a business purchases another business. </w:t>
      </w:r>
    </w:p>
    <w:p w14:paraId="225171CA" w14:textId="77777777" w:rsidR="00681671" w:rsidRPr="00681671" w:rsidRDefault="00681671" w:rsidP="00681671">
      <w:pPr>
        <w:pStyle w:val="ListParagraph"/>
        <w:rPr>
          <w:rFonts w:ascii="Comic Sans MS" w:hAnsi="Comic Sans MS"/>
        </w:rPr>
      </w:pPr>
    </w:p>
    <w:p w14:paraId="4390BA8C" w14:textId="2B7207EA" w:rsidR="00681671" w:rsidRDefault="00681671" w:rsidP="00681671">
      <w:pPr>
        <w:pStyle w:val="ListParagraph"/>
        <w:jc w:val="both"/>
        <w:rPr>
          <w:rFonts w:ascii="Comic Sans MS" w:hAnsi="Comic Sans MS"/>
        </w:rPr>
      </w:pPr>
      <w:r>
        <w:rPr>
          <w:rFonts w:ascii="Comic Sans MS" w:hAnsi="Comic Sans MS"/>
        </w:rPr>
        <w:t xml:space="preserve">As per the context, Kraft inc. acquired bid for Cadbury which was the last takeover that enabled Kraft to restructure and split into 2 companies. </w:t>
      </w:r>
    </w:p>
    <w:p w14:paraId="50A67373" w14:textId="1CA7DBA5" w:rsidR="00681671" w:rsidRDefault="00681671" w:rsidP="00681671">
      <w:pPr>
        <w:pStyle w:val="ListParagraph"/>
        <w:jc w:val="both"/>
        <w:rPr>
          <w:rFonts w:ascii="Comic Sans MS" w:hAnsi="Comic Sans MS"/>
        </w:rPr>
      </w:pPr>
    </w:p>
    <w:p w14:paraId="6EA20CC0" w14:textId="7A71D155" w:rsidR="00681671" w:rsidRDefault="00681671" w:rsidP="00681671">
      <w:pPr>
        <w:pStyle w:val="ListParagraph"/>
        <w:jc w:val="both"/>
        <w:rPr>
          <w:rFonts w:ascii="Comic Sans MS" w:hAnsi="Comic Sans MS"/>
        </w:rPr>
      </w:pPr>
      <w:r>
        <w:rPr>
          <w:rFonts w:ascii="Comic Sans MS" w:hAnsi="Comic Sans MS"/>
        </w:rPr>
        <w:t>Kraft could use SWOT analysis to identify their strengths such as branding, consumer loyalty and Strong innovation and research and development which would help them to analyze whether the takeover would bring added benefits to th</w:t>
      </w:r>
      <w:r w:rsidR="001E1283">
        <w:rPr>
          <w:rFonts w:ascii="Comic Sans MS" w:hAnsi="Comic Sans MS"/>
        </w:rPr>
        <w:t xml:space="preserve">is Global giant and thus, make an effective and promising decision which may bring higher profits and increased market share. </w:t>
      </w:r>
    </w:p>
    <w:p w14:paraId="7B78B2D8" w14:textId="60720A2B" w:rsidR="001E1283" w:rsidRDefault="001E1283" w:rsidP="00681671">
      <w:pPr>
        <w:pStyle w:val="ListParagraph"/>
        <w:jc w:val="both"/>
        <w:rPr>
          <w:rFonts w:ascii="Comic Sans MS" w:hAnsi="Comic Sans MS"/>
        </w:rPr>
      </w:pPr>
    </w:p>
    <w:p w14:paraId="11FCFDA6" w14:textId="47BF09DA" w:rsidR="001E1283" w:rsidRDefault="001E1283" w:rsidP="00681671">
      <w:pPr>
        <w:pStyle w:val="ListParagraph"/>
        <w:jc w:val="both"/>
        <w:rPr>
          <w:rFonts w:ascii="Comic Sans MS" w:hAnsi="Comic Sans MS"/>
        </w:rPr>
      </w:pPr>
      <w:r>
        <w:rPr>
          <w:rFonts w:ascii="Comic Sans MS" w:hAnsi="Comic Sans MS"/>
        </w:rPr>
        <w:t xml:space="preserve">Furthermore, they could analyze their weaknesses such as tough competition which would provide them an indication to go ahead with the takeover as it would help Kraft to diversify its product portfolio and gain competitive edge in the market. Therefore, this may result in higher market share and growth enabling them to gain enough funds develop new products through research and development which may increase their consumer’s satisfaction. Consequently, resulting in loyal consumers being formed.  </w:t>
      </w:r>
    </w:p>
    <w:p w14:paraId="06E9C684" w14:textId="51717305" w:rsidR="001E1283" w:rsidRDefault="001E1283" w:rsidP="00681671">
      <w:pPr>
        <w:pStyle w:val="ListParagraph"/>
        <w:jc w:val="both"/>
        <w:rPr>
          <w:rFonts w:ascii="Comic Sans MS" w:hAnsi="Comic Sans MS"/>
        </w:rPr>
      </w:pPr>
    </w:p>
    <w:p w14:paraId="1CE76072" w14:textId="531FD96F" w:rsidR="001E1283" w:rsidRDefault="001E1283" w:rsidP="001E1283">
      <w:pPr>
        <w:pStyle w:val="ListParagraph"/>
        <w:jc w:val="both"/>
        <w:rPr>
          <w:rFonts w:ascii="Comic Sans MS" w:hAnsi="Comic Sans MS"/>
        </w:rPr>
      </w:pPr>
      <w:r>
        <w:rPr>
          <w:rFonts w:ascii="Comic Sans MS" w:hAnsi="Comic Sans MS"/>
        </w:rPr>
        <w:t xml:space="preserve">However, SWOT analysis may not give information about the internal operations of Cadbury and therefore, if the business was performing poorly, Kraft may have to incur unanticipated losses which may have to be subsidized through their profits.  </w:t>
      </w:r>
    </w:p>
    <w:p w14:paraId="07E54FF8" w14:textId="03398C01" w:rsidR="001E1283" w:rsidRDefault="001E1283" w:rsidP="001E1283">
      <w:pPr>
        <w:pStyle w:val="ListParagraph"/>
        <w:jc w:val="both"/>
        <w:rPr>
          <w:rFonts w:ascii="Comic Sans MS" w:hAnsi="Comic Sans MS"/>
        </w:rPr>
      </w:pPr>
    </w:p>
    <w:p w14:paraId="51BCAA99" w14:textId="68AC12C4" w:rsidR="001E1283" w:rsidRDefault="001E1283" w:rsidP="001E1283">
      <w:pPr>
        <w:pStyle w:val="ListParagraph"/>
        <w:jc w:val="both"/>
        <w:rPr>
          <w:rFonts w:ascii="Comic Sans MS" w:hAnsi="Comic Sans MS"/>
        </w:rPr>
      </w:pPr>
      <w:r>
        <w:rPr>
          <w:rFonts w:ascii="Comic Sans MS" w:hAnsi="Comic Sans MS"/>
        </w:rPr>
        <w:t xml:space="preserve">Conclusively, SWOT analysis may be useful if it was used alongside other tools such as cost-benefit analysis in considering the takeover of Cadbury. </w:t>
      </w:r>
    </w:p>
    <w:p w14:paraId="2C58D3FA" w14:textId="66C8F170" w:rsidR="001E1283" w:rsidRDefault="001E1283" w:rsidP="001E1283">
      <w:pPr>
        <w:pStyle w:val="ListParagraph"/>
        <w:jc w:val="both"/>
        <w:rPr>
          <w:rFonts w:ascii="Comic Sans MS" w:hAnsi="Comic Sans MS"/>
        </w:rPr>
      </w:pPr>
    </w:p>
    <w:p w14:paraId="45E34ACD" w14:textId="3BB970A4" w:rsidR="001E1283" w:rsidRDefault="001E1283" w:rsidP="001E1283">
      <w:pPr>
        <w:pStyle w:val="ListParagraph"/>
        <w:jc w:val="both"/>
        <w:rPr>
          <w:rFonts w:ascii="Comic Sans MS" w:hAnsi="Comic Sans MS"/>
        </w:rPr>
      </w:pPr>
    </w:p>
    <w:p w14:paraId="04DDF718" w14:textId="249CB814" w:rsidR="00BB27F4" w:rsidRDefault="0057087E" w:rsidP="00BB27F4">
      <w:pPr>
        <w:pStyle w:val="ListParagraph"/>
        <w:numPr>
          <w:ilvl w:val="0"/>
          <w:numId w:val="2"/>
        </w:numPr>
        <w:jc w:val="both"/>
        <w:rPr>
          <w:rFonts w:ascii="Comic Sans MS" w:hAnsi="Comic Sans MS"/>
        </w:rPr>
      </w:pPr>
      <w:r>
        <w:rPr>
          <w:rFonts w:ascii="Comic Sans MS" w:hAnsi="Comic Sans MS"/>
        </w:rPr>
        <w:t xml:space="preserve">Inorganic growth is the growth </w:t>
      </w:r>
      <w:r w:rsidR="00BB27F4">
        <w:rPr>
          <w:rFonts w:ascii="Comic Sans MS" w:hAnsi="Comic Sans MS"/>
        </w:rPr>
        <w:t>using</w:t>
      </w:r>
      <w:r>
        <w:rPr>
          <w:rFonts w:ascii="Comic Sans MS" w:hAnsi="Comic Sans MS"/>
        </w:rPr>
        <w:t xml:space="preserve"> the external resources and capacity of the business. </w:t>
      </w:r>
      <w:r w:rsidR="00BB27F4">
        <w:rPr>
          <w:rFonts w:ascii="Comic Sans MS" w:hAnsi="Comic Sans MS"/>
        </w:rPr>
        <w:t xml:space="preserve">Takeover/ Acquisition is when a business purchases another business.  </w:t>
      </w:r>
    </w:p>
    <w:p w14:paraId="2B4EA57E" w14:textId="18D465C1" w:rsidR="00BB27F4" w:rsidRDefault="00BB27F4" w:rsidP="00BB27F4">
      <w:pPr>
        <w:pStyle w:val="ListParagraph"/>
        <w:jc w:val="both"/>
        <w:rPr>
          <w:rFonts w:ascii="Comic Sans MS" w:hAnsi="Comic Sans MS"/>
        </w:rPr>
      </w:pPr>
      <w:r>
        <w:rPr>
          <w:rFonts w:ascii="Comic Sans MS" w:hAnsi="Comic Sans MS"/>
        </w:rPr>
        <w:lastRenderedPageBreak/>
        <w:t xml:space="preserve">As per the case, </w:t>
      </w:r>
      <w:r w:rsidR="007E457E">
        <w:rPr>
          <w:rFonts w:ascii="Comic Sans MS" w:hAnsi="Comic Sans MS"/>
        </w:rPr>
        <w:t xml:space="preserve">Mondelez a global snacks business was formed after the acquisition of Cadbury by Kraft. It has around 9 well-known brand names in its product portfolio. </w:t>
      </w:r>
    </w:p>
    <w:p w14:paraId="27504BF2" w14:textId="4E7E4A8C" w:rsidR="007E457E" w:rsidRDefault="007E457E" w:rsidP="00BB27F4">
      <w:pPr>
        <w:pStyle w:val="ListParagraph"/>
        <w:jc w:val="both"/>
        <w:rPr>
          <w:rFonts w:ascii="Comic Sans MS" w:hAnsi="Comic Sans MS"/>
        </w:rPr>
      </w:pPr>
    </w:p>
    <w:p w14:paraId="5DFEA936" w14:textId="4D4D6B4F" w:rsidR="007E457E" w:rsidRDefault="007E457E" w:rsidP="00BB27F4">
      <w:pPr>
        <w:pStyle w:val="ListParagraph"/>
        <w:jc w:val="both"/>
        <w:rPr>
          <w:rFonts w:ascii="Comic Sans MS" w:hAnsi="Comic Sans MS"/>
        </w:rPr>
      </w:pPr>
      <w:r>
        <w:rPr>
          <w:rFonts w:ascii="Comic Sans MS" w:hAnsi="Comic Sans MS"/>
        </w:rPr>
        <w:t xml:space="preserve">One of the main benefits of inorganic growth for Mondelez would be faster growth rates. This is because acquisitions and mergers usually </w:t>
      </w:r>
      <w:r w:rsidR="00743EA1">
        <w:rPr>
          <w:rFonts w:ascii="Comic Sans MS" w:hAnsi="Comic Sans MS"/>
        </w:rPr>
        <w:t>increase</w:t>
      </w:r>
      <w:r>
        <w:rPr>
          <w:rFonts w:ascii="Comic Sans MS" w:hAnsi="Comic Sans MS"/>
        </w:rPr>
        <w:t xml:space="preserve"> the sales for the business. Thus, </w:t>
      </w:r>
      <w:r w:rsidR="00743EA1">
        <w:rPr>
          <w:rFonts w:ascii="Comic Sans MS" w:hAnsi="Comic Sans MS"/>
        </w:rPr>
        <w:t>M</w:t>
      </w:r>
      <w:r>
        <w:rPr>
          <w:rFonts w:ascii="Comic Sans MS" w:hAnsi="Comic Sans MS"/>
        </w:rPr>
        <w:t xml:space="preserve">ondelez operating in a competitive market, will find it easier to increase their market share and dominate the market. As a result, they </w:t>
      </w:r>
      <w:r w:rsidR="00743EA1">
        <w:rPr>
          <w:rFonts w:ascii="Comic Sans MS" w:hAnsi="Comic Sans MS"/>
        </w:rPr>
        <w:t>can</w:t>
      </w:r>
      <w:r>
        <w:rPr>
          <w:rFonts w:ascii="Comic Sans MS" w:hAnsi="Comic Sans MS"/>
        </w:rPr>
        <w:t xml:space="preserve"> gain higher profits. </w:t>
      </w:r>
    </w:p>
    <w:p w14:paraId="6744819B" w14:textId="4A2D0ED2" w:rsidR="007E457E" w:rsidRDefault="007E457E" w:rsidP="00BB27F4">
      <w:pPr>
        <w:pStyle w:val="ListParagraph"/>
        <w:jc w:val="both"/>
        <w:rPr>
          <w:rFonts w:ascii="Comic Sans MS" w:hAnsi="Comic Sans MS"/>
        </w:rPr>
      </w:pPr>
    </w:p>
    <w:p w14:paraId="3D9E5D44" w14:textId="1A898C8C" w:rsidR="007E457E" w:rsidRDefault="007E457E" w:rsidP="00BB27F4">
      <w:pPr>
        <w:pStyle w:val="ListParagraph"/>
        <w:jc w:val="both"/>
        <w:rPr>
          <w:rFonts w:ascii="Comic Sans MS" w:hAnsi="Comic Sans MS"/>
        </w:rPr>
      </w:pPr>
      <w:r>
        <w:rPr>
          <w:rFonts w:ascii="Comic Sans MS" w:hAnsi="Comic Sans MS"/>
        </w:rPr>
        <w:t xml:space="preserve">Furthermore, Mondelez may experience economies of scale from inorganic growth. This is because due the large scale production of the combined business, this may reduce the average costs for Mondelez and thereby, result in minimal overall costs and thus, increasing the profits which could be used for research and development helping them to bring </w:t>
      </w:r>
      <w:r w:rsidR="001A78CC">
        <w:rPr>
          <w:rFonts w:ascii="Comic Sans MS" w:hAnsi="Comic Sans MS"/>
        </w:rPr>
        <w:t xml:space="preserve">better quality snacks that would enable them to gain a competitive advantage and charge higher prices. </w:t>
      </w:r>
    </w:p>
    <w:p w14:paraId="29E199B2" w14:textId="4ED21C67" w:rsidR="001A78CC" w:rsidRDefault="001A78CC" w:rsidP="00BB27F4">
      <w:pPr>
        <w:pStyle w:val="ListParagraph"/>
        <w:jc w:val="both"/>
        <w:rPr>
          <w:rFonts w:ascii="Comic Sans MS" w:hAnsi="Comic Sans MS"/>
        </w:rPr>
      </w:pPr>
    </w:p>
    <w:p w14:paraId="6D9873FB" w14:textId="39F9C61B" w:rsidR="001A78CC" w:rsidRDefault="001A78CC" w:rsidP="00BB27F4">
      <w:pPr>
        <w:pStyle w:val="ListParagraph"/>
        <w:jc w:val="both"/>
        <w:rPr>
          <w:rFonts w:ascii="Comic Sans MS" w:hAnsi="Comic Sans MS"/>
        </w:rPr>
      </w:pPr>
      <w:r>
        <w:rPr>
          <w:rFonts w:ascii="Comic Sans MS" w:hAnsi="Comic Sans MS"/>
        </w:rPr>
        <w:t xml:space="preserve">Additionally, Mondelez may experience synergies. This means the combined output of 2 firms is higher than the addition of outputs produced by 2 or more firms. Therefore, this would allow them to supply their snacks to all 165 countries and have enough of buffer stocks as a contingency plan. </w:t>
      </w:r>
    </w:p>
    <w:p w14:paraId="3E31D539" w14:textId="18CDB643" w:rsidR="001A78CC" w:rsidRDefault="001A78CC" w:rsidP="00BB27F4">
      <w:pPr>
        <w:pStyle w:val="ListParagraph"/>
        <w:jc w:val="both"/>
        <w:rPr>
          <w:rFonts w:ascii="Comic Sans MS" w:hAnsi="Comic Sans MS"/>
        </w:rPr>
      </w:pPr>
    </w:p>
    <w:p w14:paraId="26D5F7EA" w14:textId="39AC87C2" w:rsidR="001A78CC" w:rsidRDefault="001A78CC" w:rsidP="00BB27F4">
      <w:pPr>
        <w:pStyle w:val="ListParagraph"/>
        <w:jc w:val="both"/>
        <w:rPr>
          <w:rFonts w:ascii="Comic Sans MS" w:hAnsi="Comic Sans MS"/>
        </w:rPr>
      </w:pPr>
      <w:r>
        <w:rPr>
          <w:rFonts w:ascii="Comic Sans MS" w:hAnsi="Comic Sans MS"/>
        </w:rPr>
        <w:t xml:space="preserve">However, by joining with other firms, there may be clash of different cultures. This is where the working practices, mottoes, norms, and beliefs of 2 firms are not compatible. As a result, employees may be demotivated and thus lead to a fall in the employee morale. Consequently, this may result in lower productivity and higher staff turnover rates. </w:t>
      </w:r>
    </w:p>
    <w:p w14:paraId="1F0B626D" w14:textId="12CBB117" w:rsidR="001A78CC" w:rsidRDefault="001A78CC" w:rsidP="00BB27F4">
      <w:pPr>
        <w:pStyle w:val="ListParagraph"/>
        <w:jc w:val="both"/>
        <w:rPr>
          <w:rFonts w:ascii="Comic Sans MS" w:hAnsi="Comic Sans MS"/>
        </w:rPr>
      </w:pPr>
    </w:p>
    <w:p w14:paraId="2B556964" w14:textId="50B91394" w:rsidR="001A78CC" w:rsidRDefault="001A78CC" w:rsidP="00BB27F4">
      <w:pPr>
        <w:pStyle w:val="ListParagraph"/>
        <w:jc w:val="both"/>
        <w:rPr>
          <w:rFonts w:ascii="Comic Sans MS" w:hAnsi="Comic Sans MS"/>
        </w:rPr>
      </w:pPr>
      <w:r>
        <w:rPr>
          <w:rFonts w:ascii="Comic Sans MS" w:hAnsi="Comic Sans MS"/>
        </w:rPr>
        <w:t xml:space="preserve">Furthermore, inorganic may result in diseconomies of scale. Due to extra-large production scale, the average costs may begin to rise. This is because there would be an increase in the coordination and communication problems which may eventually, result in higher costs due to wastages caused by miscommunication. As a result, profits may deteriorate over time. </w:t>
      </w:r>
    </w:p>
    <w:p w14:paraId="6730EFF4" w14:textId="5B723FA7" w:rsidR="001A78CC" w:rsidRDefault="001A78CC" w:rsidP="00BB27F4">
      <w:pPr>
        <w:pStyle w:val="ListParagraph"/>
        <w:jc w:val="both"/>
        <w:rPr>
          <w:rFonts w:ascii="Comic Sans MS" w:hAnsi="Comic Sans MS"/>
        </w:rPr>
      </w:pPr>
    </w:p>
    <w:p w14:paraId="4900C59B" w14:textId="44908651" w:rsidR="001A78CC" w:rsidRDefault="001A78CC" w:rsidP="00BB27F4">
      <w:pPr>
        <w:pStyle w:val="ListParagraph"/>
        <w:jc w:val="both"/>
        <w:rPr>
          <w:rFonts w:ascii="Comic Sans MS" w:hAnsi="Comic Sans MS"/>
        </w:rPr>
      </w:pPr>
      <w:r>
        <w:rPr>
          <w:rFonts w:ascii="Comic Sans MS" w:hAnsi="Comic Sans MS"/>
        </w:rPr>
        <w:t xml:space="preserve">Conclusively, Mondelez can use inorganic growth to achieve higher growth rates but they should ensure that a proper system is built which may reduce the communication problems such as lowering the gap through delayering etc. </w:t>
      </w:r>
    </w:p>
    <w:p w14:paraId="525CF450" w14:textId="20038968" w:rsidR="00BB27F4" w:rsidRDefault="00BB27F4" w:rsidP="00BB27F4">
      <w:pPr>
        <w:pStyle w:val="ListParagraph"/>
        <w:rPr>
          <w:rFonts w:ascii="Comic Sans MS" w:hAnsi="Comic Sans MS"/>
        </w:rPr>
      </w:pPr>
    </w:p>
    <w:p w14:paraId="0A5A03A1" w14:textId="58684BC7" w:rsidR="00B16B1D" w:rsidRDefault="00B16B1D" w:rsidP="00B16B1D">
      <w:pPr>
        <w:pStyle w:val="ListParagraph"/>
        <w:numPr>
          <w:ilvl w:val="0"/>
          <w:numId w:val="2"/>
        </w:numPr>
        <w:jc w:val="both"/>
        <w:rPr>
          <w:rFonts w:ascii="Comic Sans MS" w:hAnsi="Comic Sans MS"/>
        </w:rPr>
      </w:pPr>
      <w:r>
        <w:rPr>
          <w:rFonts w:ascii="Comic Sans MS" w:hAnsi="Comic Sans MS"/>
        </w:rPr>
        <w:t xml:space="preserve">Contingency planning is a strategic plan that is prepared to deal with the future potential crisis/events that may unfold and would have an adverse impact on the organization. It may provide solutions to deal with the consequences of the crisis. </w:t>
      </w:r>
    </w:p>
    <w:p w14:paraId="342FF89F" w14:textId="2F61B1BF" w:rsidR="00B16B1D" w:rsidRDefault="00B16B1D" w:rsidP="00B16B1D">
      <w:pPr>
        <w:pStyle w:val="ListParagraph"/>
        <w:jc w:val="both"/>
        <w:rPr>
          <w:rFonts w:ascii="Comic Sans MS" w:hAnsi="Comic Sans MS"/>
        </w:rPr>
      </w:pPr>
    </w:p>
    <w:p w14:paraId="51ECB8E3" w14:textId="2CD6B654" w:rsidR="00B16B1D" w:rsidRPr="00B16B1D" w:rsidRDefault="00B16B1D" w:rsidP="00B16B1D">
      <w:pPr>
        <w:pStyle w:val="ListParagraph"/>
        <w:jc w:val="both"/>
        <w:rPr>
          <w:rFonts w:ascii="Comic Sans MS" w:hAnsi="Comic Sans MS"/>
        </w:rPr>
      </w:pPr>
      <w:r>
        <w:rPr>
          <w:rFonts w:ascii="Comic Sans MS" w:hAnsi="Comic Sans MS"/>
        </w:rPr>
        <w:lastRenderedPageBreak/>
        <w:t xml:space="preserve">As per the case, Mondelez has identified few risks that could adversely affect their business operations. Some of them are, they operate in a competitive market, they are vulnerable to changes in currency rate and they are subject to risk by operating globally. </w:t>
      </w:r>
    </w:p>
    <w:p w14:paraId="54231912" w14:textId="441D6D16" w:rsidR="001E1283" w:rsidRDefault="001E1283" w:rsidP="00B16B1D">
      <w:pPr>
        <w:pStyle w:val="ListParagraph"/>
        <w:jc w:val="both"/>
        <w:rPr>
          <w:rFonts w:ascii="Comic Sans MS" w:hAnsi="Comic Sans MS"/>
        </w:rPr>
      </w:pPr>
    </w:p>
    <w:p w14:paraId="37EEC427" w14:textId="24C19E76" w:rsidR="00B16B1D" w:rsidRDefault="00B16B1D" w:rsidP="00B16B1D">
      <w:pPr>
        <w:pStyle w:val="ListParagraph"/>
        <w:jc w:val="both"/>
        <w:rPr>
          <w:rFonts w:ascii="Comic Sans MS" w:hAnsi="Comic Sans MS"/>
        </w:rPr>
      </w:pPr>
      <w:r>
        <w:rPr>
          <w:rFonts w:ascii="Comic Sans MS" w:hAnsi="Comic Sans MS"/>
        </w:rPr>
        <w:t xml:space="preserve">By preparing contingency plans, Mondelez may be able to reduce the losses they experience and the costs that they incur if an event/crisis unfolds. For instance, investing in research and development would help them to gain a competitive advantage and therefore, reduce the impact of competition on their profits which may enable them to gain a higher market share and thus, higher profits could be generated although they operate in a competitive market. </w:t>
      </w:r>
    </w:p>
    <w:p w14:paraId="32E8E93D" w14:textId="3D59E12D" w:rsidR="00B16B1D" w:rsidRDefault="00B16B1D" w:rsidP="00B16B1D">
      <w:pPr>
        <w:pStyle w:val="ListParagraph"/>
        <w:jc w:val="both"/>
        <w:rPr>
          <w:rFonts w:ascii="Comic Sans MS" w:hAnsi="Comic Sans MS"/>
        </w:rPr>
      </w:pPr>
    </w:p>
    <w:p w14:paraId="3C206299" w14:textId="701D97B8" w:rsidR="00554A34" w:rsidRDefault="00554A34" w:rsidP="00B16B1D">
      <w:pPr>
        <w:pStyle w:val="ListParagraph"/>
        <w:jc w:val="both"/>
        <w:rPr>
          <w:rFonts w:ascii="Comic Sans MS" w:hAnsi="Comic Sans MS"/>
        </w:rPr>
      </w:pPr>
      <w:r>
        <w:rPr>
          <w:rFonts w:ascii="Comic Sans MS" w:hAnsi="Comic Sans MS"/>
        </w:rPr>
        <w:t xml:space="preserve">Furthermore, the preparation of Contingency plans would help make clear the future uncertainties, identify risks and opportunities, and prepare for the worst that could happen. Therefore, could be well-prepared for the future challenges that may have an impact on their business performance and thereby, implement these strategical plans incase the crisis unfolds. </w:t>
      </w:r>
    </w:p>
    <w:p w14:paraId="36D25028" w14:textId="77777777" w:rsidR="00554A34" w:rsidRDefault="00554A34" w:rsidP="00B16B1D">
      <w:pPr>
        <w:pStyle w:val="ListParagraph"/>
        <w:jc w:val="both"/>
        <w:rPr>
          <w:rFonts w:ascii="Comic Sans MS" w:hAnsi="Comic Sans MS"/>
        </w:rPr>
      </w:pPr>
    </w:p>
    <w:p w14:paraId="76EA67F7" w14:textId="28A9FBE3" w:rsidR="00B16B1D" w:rsidRDefault="00012F85" w:rsidP="00B16B1D">
      <w:pPr>
        <w:pStyle w:val="ListParagraph"/>
        <w:jc w:val="both"/>
        <w:rPr>
          <w:rFonts w:ascii="Comic Sans MS" w:hAnsi="Comic Sans MS"/>
        </w:rPr>
      </w:pPr>
      <w:r>
        <w:rPr>
          <w:rFonts w:ascii="Comic Sans MS" w:hAnsi="Comic Sans MS"/>
        </w:rPr>
        <w:t xml:space="preserve">Moreover, Contingency plans would help Mondelez to maintain their liquidity position. This is because the plan may provide preparatory plans that would involve maintaining emergency funds in case a machinery breakdown. Therefore, Mondelez can easily use their emergency funds to repair the machinery and therefore, there is no need to use the cash of the business which may ensure that Mondelez continue to have a stable liquidity position. </w:t>
      </w:r>
    </w:p>
    <w:p w14:paraId="20522A59" w14:textId="0B2F59E6" w:rsidR="00012F85" w:rsidRDefault="00012F85" w:rsidP="00B16B1D">
      <w:pPr>
        <w:pStyle w:val="ListParagraph"/>
        <w:jc w:val="both"/>
        <w:rPr>
          <w:rFonts w:ascii="Comic Sans MS" w:hAnsi="Comic Sans MS"/>
        </w:rPr>
      </w:pPr>
    </w:p>
    <w:p w14:paraId="32987D8F" w14:textId="6A457E3B" w:rsidR="00012F85" w:rsidRDefault="00012F85" w:rsidP="00B16B1D">
      <w:pPr>
        <w:pStyle w:val="ListParagraph"/>
        <w:jc w:val="both"/>
        <w:rPr>
          <w:rFonts w:ascii="Comic Sans MS" w:hAnsi="Comic Sans MS"/>
        </w:rPr>
      </w:pPr>
      <w:r>
        <w:rPr>
          <w:rFonts w:ascii="Comic Sans MS" w:hAnsi="Comic Sans MS"/>
        </w:rPr>
        <w:t xml:space="preserve">Additionally, it may also assist managers in the decision-making process. This is because managers may consider the risks such as intellectual property rights and decide to protect these rights through allocation of funds to purchase patents and copyrights. As a result, </w:t>
      </w:r>
      <w:r w:rsidR="00DF39EE">
        <w:rPr>
          <w:rFonts w:ascii="Comic Sans MS" w:hAnsi="Comic Sans MS"/>
        </w:rPr>
        <w:t xml:space="preserve">they can remain competitive in the market and thus, earn higher profit margins. </w:t>
      </w:r>
    </w:p>
    <w:p w14:paraId="07088FC8" w14:textId="3A52728B" w:rsidR="00DF39EE" w:rsidRDefault="00DF39EE" w:rsidP="00B16B1D">
      <w:pPr>
        <w:pStyle w:val="ListParagraph"/>
        <w:jc w:val="both"/>
        <w:rPr>
          <w:rFonts w:ascii="Comic Sans MS" w:hAnsi="Comic Sans MS"/>
        </w:rPr>
      </w:pPr>
    </w:p>
    <w:p w14:paraId="08010C5A" w14:textId="21380FB1" w:rsidR="00554A34" w:rsidRDefault="00554A34" w:rsidP="00B16B1D">
      <w:pPr>
        <w:pStyle w:val="ListParagraph"/>
        <w:jc w:val="both"/>
        <w:rPr>
          <w:rFonts w:ascii="Comic Sans MS" w:hAnsi="Comic Sans MS"/>
        </w:rPr>
      </w:pPr>
      <w:r>
        <w:rPr>
          <w:rFonts w:ascii="Comic Sans MS" w:hAnsi="Comic Sans MS"/>
        </w:rPr>
        <w:t xml:space="preserve">Furthermore, reorganization plans could be prepared by Mondelez to re-establish the company after the worst consequences that might occur due to the risks they may have faced. Therefore, this ensures that the business is easily and quickly able to recover from any crisis and face more challenges helping them to increase their profits and lose less out of the crisis. </w:t>
      </w:r>
    </w:p>
    <w:p w14:paraId="7EBECD38" w14:textId="77777777" w:rsidR="00554A34" w:rsidRDefault="00554A34" w:rsidP="00B16B1D">
      <w:pPr>
        <w:pStyle w:val="ListParagraph"/>
        <w:jc w:val="both"/>
        <w:rPr>
          <w:rFonts w:ascii="Comic Sans MS" w:hAnsi="Comic Sans MS"/>
        </w:rPr>
      </w:pPr>
    </w:p>
    <w:p w14:paraId="56269B61" w14:textId="730D697B" w:rsidR="00DF39EE" w:rsidRDefault="00DF39EE" w:rsidP="00B16B1D">
      <w:pPr>
        <w:pStyle w:val="ListParagraph"/>
        <w:jc w:val="both"/>
        <w:rPr>
          <w:rFonts w:ascii="Comic Sans MS" w:hAnsi="Comic Sans MS"/>
        </w:rPr>
      </w:pPr>
      <w:r>
        <w:rPr>
          <w:rFonts w:ascii="Comic Sans MS" w:hAnsi="Comic Sans MS"/>
        </w:rPr>
        <w:t xml:space="preserve">However, Contingency plans does not identify all the potential risks. Therefore, Mondelez should not completely depend on these plans but should carry put further research and assess the market conditions in order to prevent any form of risks that may have </w:t>
      </w:r>
      <w:proofErr w:type="spellStart"/>
      <w:r>
        <w:rPr>
          <w:rFonts w:ascii="Comic Sans MS" w:hAnsi="Comic Sans MS"/>
        </w:rPr>
        <w:t>a</w:t>
      </w:r>
      <w:proofErr w:type="spellEnd"/>
      <w:r>
        <w:rPr>
          <w:rFonts w:ascii="Comic Sans MS" w:hAnsi="Comic Sans MS"/>
        </w:rPr>
        <w:t xml:space="preserve"> adverse impact on the business performance and profitability. </w:t>
      </w:r>
    </w:p>
    <w:p w14:paraId="6494977B" w14:textId="33843701" w:rsidR="00DF39EE" w:rsidRDefault="00DF39EE" w:rsidP="00B16B1D">
      <w:pPr>
        <w:pStyle w:val="ListParagraph"/>
        <w:jc w:val="both"/>
        <w:rPr>
          <w:rFonts w:ascii="Comic Sans MS" w:hAnsi="Comic Sans MS"/>
        </w:rPr>
      </w:pPr>
    </w:p>
    <w:p w14:paraId="6D267335" w14:textId="77777777" w:rsidR="00DF39EE" w:rsidRDefault="00DF39EE" w:rsidP="00B16B1D">
      <w:pPr>
        <w:pStyle w:val="ListParagraph"/>
        <w:jc w:val="both"/>
        <w:rPr>
          <w:rFonts w:ascii="Comic Sans MS" w:hAnsi="Comic Sans MS"/>
        </w:rPr>
      </w:pPr>
      <w:r>
        <w:rPr>
          <w:rFonts w:ascii="Comic Sans MS" w:hAnsi="Comic Sans MS"/>
        </w:rPr>
        <w:lastRenderedPageBreak/>
        <w:t xml:space="preserve">Furthermore, contingency plans may only be effective if they were implemented in a timely manner. If managers fail to implement them at the right time, this may result in negative impacts on the business operations. </w:t>
      </w:r>
    </w:p>
    <w:p w14:paraId="6E60EBCD" w14:textId="77777777" w:rsidR="00DF39EE" w:rsidRDefault="00DF39EE" w:rsidP="00B16B1D">
      <w:pPr>
        <w:pStyle w:val="ListParagraph"/>
        <w:jc w:val="both"/>
        <w:rPr>
          <w:rFonts w:ascii="Comic Sans MS" w:hAnsi="Comic Sans MS"/>
        </w:rPr>
      </w:pPr>
    </w:p>
    <w:p w14:paraId="723EFBB9" w14:textId="3316E7D8" w:rsidR="00DF39EE" w:rsidRPr="001E1283" w:rsidRDefault="00DF39EE" w:rsidP="00B16B1D">
      <w:pPr>
        <w:pStyle w:val="ListParagraph"/>
        <w:jc w:val="both"/>
        <w:rPr>
          <w:rFonts w:ascii="Comic Sans MS" w:hAnsi="Comic Sans MS"/>
        </w:rPr>
      </w:pPr>
      <w:r>
        <w:rPr>
          <w:rFonts w:ascii="Comic Sans MS" w:hAnsi="Comic Sans MS"/>
        </w:rPr>
        <w:t xml:space="preserve">Conclusively, it is recommended for Mondelez to use contingency planning along with succession plans and risk mitigation plans which would ensure that Mondelez is able to maintain a strengthened financial position and avoid liquidity problems caused by the potential risks.  </w:t>
      </w:r>
    </w:p>
    <w:p w14:paraId="43BD584A" w14:textId="77777777" w:rsidR="00681671" w:rsidRPr="00DF48F5" w:rsidRDefault="00681671" w:rsidP="00DF48F5">
      <w:pPr>
        <w:jc w:val="both"/>
        <w:rPr>
          <w:rFonts w:ascii="Comic Sans MS" w:hAnsi="Comic Sans MS"/>
        </w:rPr>
      </w:pPr>
    </w:p>
    <w:p w14:paraId="5916775F" w14:textId="77777777" w:rsidR="00EC7029" w:rsidRPr="00EC7029" w:rsidRDefault="00EC7029" w:rsidP="00EC7029">
      <w:pPr>
        <w:rPr>
          <w:rFonts w:ascii="Comic Sans MS" w:hAnsi="Comic Sans MS"/>
        </w:rPr>
      </w:pPr>
    </w:p>
    <w:sectPr w:rsidR="00EC7029" w:rsidRPr="00EC70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6612CE"/>
    <w:multiLevelType w:val="hybridMultilevel"/>
    <w:tmpl w:val="F4564D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7C399F"/>
    <w:multiLevelType w:val="hybridMultilevel"/>
    <w:tmpl w:val="3E8A9F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0sTQ1tTQwMTYxNbBU0lEKTi0uzszPAykwqQUAFTOatiwAAAA="/>
  </w:docVars>
  <w:rsids>
    <w:rsidRoot w:val="00EC7029"/>
    <w:rsid w:val="00012F85"/>
    <w:rsid w:val="00121033"/>
    <w:rsid w:val="001A78CC"/>
    <w:rsid w:val="001E1283"/>
    <w:rsid w:val="001F3025"/>
    <w:rsid w:val="00554A34"/>
    <w:rsid w:val="0057087E"/>
    <w:rsid w:val="00681671"/>
    <w:rsid w:val="00743EA1"/>
    <w:rsid w:val="007E457E"/>
    <w:rsid w:val="00B16B1D"/>
    <w:rsid w:val="00BB27F4"/>
    <w:rsid w:val="00DF39EE"/>
    <w:rsid w:val="00DF48F5"/>
    <w:rsid w:val="00E749E0"/>
    <w:rsid w:val="00EC7029"/>
    <w:rsid w:val="00ED2F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D1B29"/>
  <w15:chartTrackingRefBased/>
  <w15:docId w15:val="{4D460A13-08BD-4A12-81E3-88C05FDC7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70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1184</Words>
  <Characters>6752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Siddique</dc:creator>
  <cp:keywords/>
  <dc:description/>
  <cp:lastModifiedBy>Zaid Siddique</cp:lastModifiedBy>
  <cp:revision>2</cp:revision>
  <dcterms:created xsi:type="dcterms:W3CDTF">2020-11-08T10:18:00Z</dcterms:created>
  <dcterms:modified xsi:type="dcterms:W3CDTF">2020-11-08T10:18:00Z</dcterms:modified>
</cp:coreProperties>
</file>